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96212" w14:textId="77777777" w:rsidR="00F64EFB" w:rsidRDefault="0064106D" w:rsidP="003C0942">
      <w:pPr>
        <w:pStyle w:val="obsah"/>
      </w:pPr>
      <w:r>
        <w:t>Obsah</w:t>
      </w:r>
    </w:p>
    <w:p w14:paraId="57C444F3" w14:textId="77777777" w:rsidR="00F64EFB" w:rsidRDefault="00F64EFB" w:rsidP="003C0942"/>
    <w:p w14:paraId="1BF6C086" w14:textId="10CB2E1C" w:rsidR="00E17B95" w:rsidRDefault="004D18A2">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r w:rsidRPr="00992788">
        <w:fldChar w:fldCharType="begin"/>
      </w:r>
      <w:r w:rsidR="0064106D" w:rsidRPr="00992788">
        <w:instrText xml:space="preserve"> TOC \o "1-3" \h \z </w:instrText>
      </w:r>
      <w:r w:rsidRPr="00992788">
        <w:fldChar w:fldCharType="separate"/>
      </w:r>
      <w:hyperlink w:anchor="_Toc184055033" w:history="1">
        <w:r w:rsidR="00E17B95" w:rsidRPr="00917CBC">
          <w:rPr>
            <w:rStyle w:val="Hypertextovprepojenie"/>
            <w:noProof/>
          </w:rPr>
          <w:t>1.</w:t>
        </w:r>
        <w:r w:rsidR="00E17B95">
          <w:rPr>
            <w:rFonts w:asciiTheme="minorHAnsi" w:eastAsiaTheme="minorEastAsia" w:hAnsiTheme="minorHAnsi" w:cstheme="minorBidi"/>
            <w:noProof/>
            <w:kern w:val="2"/>
            <w:sz w:val="24"/>
            <w:szCs w:val="24"/>
            <w:lang w:eastAsia="sk-SK"/>
            <w14:ligatures w14:val="standardContextual"/>
          </w:rPr>
          <w:tab/>
        </w:r>
        <w:r w:rsidR="00E17B95" w:rsidRPr="00917CBC">
          <w:rPr>
            <w:rStyle w:val="Hypertextovprepojenie"/>
            <w:noProof/>
          </w:rPr>
          <w:t>Identifikačné údaje stavby</w:t>
        </w:r>
        <w:r w:rsidR="00E17B95">
          <w:rPr>
            <w:noProof/>
            <w:webHidden/>
          </w:rPr>
          <w:tab/>
        </w:r>
        <w:r w:rsidR="00E17B95">
          <w:rPr>
            <w:noProof/>
            <w:webHidden/>
          </w:rPr>
          <w:fldChar w:fldCharType="begin"/>
        </w:r>
        <w:r w:rsidR="00E17B95">
          <w:rPr>
            <w:noProof/>
            <w:webHidden/>
          </w:rPr>
          <w:instrText xml:space="preserve"> PAGEREF _Toc184055033 \h </w:instrText>
        </w:r>
        <w:r w:rsidR="00E17B95">
          <w:rPr>
            <w:noProof/>
            <w:webHidden/>
          </w:rPr>
        </w:r>
        <w:r w:rsidR="00E17B95">
          <w:rPr>
            <w:noProof/>
            <w:webHidden/>
          </w:rPr>
          <w:fldChar w:fldCharType="separate"/>
        </w:r>
        <w:r w:rsidR="00E17B95">
          <w:rPr>
            <w:noProof/>
            <w:webHidden/>
          </w:rPr>
          <w:t>1</w:t>
        </w:r>
        <w:r w:rsidR="00E17B95">
          <w:rPr>
            <w:noProof/>
            <w:webHidden/>
          </w:rPr>
          <w:fldChar w:fldCharType="end"/>
        </w:r>
      </w:hyperlink>
    </w:p>
    <w:p w14:paraId="64449FD5" w14:textId="43DF7D99"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34" w:history="1">
        <w:r w:rsidRPr="00917CBC">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Úvod</w:t>
        </w:r>
        <w:r>
          <w:rPr>
            <w:noProof/>
            <w:webHidden/>
          </w:rPr>
          <w:tab/>
        </w:r>
        <w:r>
          <w:rPr>
            <w:noProof/>
            <w:webHidden/>
          </w:rPr>
          <w:fldChar w:fldCharType="begin"/>
        </w:r>
        <w:r>
          <w:rPr>
            <w:noProof/>
            <w:webHidden/>
          </w:rPr>
          <w:instrText xml:space="preserve"> PAGEREF _Toc184055034 \h </w:instrText>
        </w:r>
        <w:r>
          <w:rPr>
            <w:noProof/>
            <w:webHidden/>
          </w:rPr>
        </w:r>
        <w:r>
          <w:rPr>
            <w:noProof/>
            <w:webHidden/>
          </w:rPr>
          <w:fldChar w:fldCharType="separate"/>
        </w:r>
        <w:r>
          <w:rPr>
            <w:noProof/>
            <w:webHidden/>
          </w:rPr>
          <w:t>3</w:t>
        </w:r>
        <w:r>
          <w:rPr>
            <w:noProof/>
            <w:webHidden/>
          </w:rPr>
          <w:fldChar w:fldCharType="end"/>
        </w:r>
      </w:hyperlink>
    </w:p>
    <w:p w14:paraId="37B48F56" w14:textId="48DCAF84"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35" w:history="1">
        <w:r w:rsidRPr="00917CBC">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TECHNICKý POPIS</w:t>
        </w:r>
        <w:r>
          <w:rPr>
            <w:noProof/>
            <w:webHidden/>
          </w:rPr>
          <w:tab/>
        </w:r>
        <w:r>
          <w:rPr>
            <w:noProof/>
            <w:webHidden/>
          </w:rPr>
          <w:fldChar w:fldCharType="begin"/>
        </w:r>
        <w:r>
          <w:rPr>
            <w:noProof/>
            <w:webHidden/>
          </w:rPr>
          <w:instrText xml:space="preserve"> PAGEREF _Toc184055035 \h </w:instrText>
        </w:r>
        <w:r>
          <w:rPr>
            <w:noProof/>
            <w:webHidden/>
          </w:rPr>
        </w:r>
        <w:r>
          <w:rPr>
            <w:noProof/>
            <w:webHidden/>
          </w:rPr>
          <w:fldChar w:fldCharType="separate"/>
        </w:r>
        <w:r>
          <w:rPr>
            <w:noProof/>
            <w:webHidden/>
          </w:rPr>
          <w:t>3</w:t>
        </w:r>
        <w:r>
          <w:rPr>
            <w:noProof/>
            <w:webHidden/>
          </w:rPr>
          <w:fldChar w:fldCharType="end"/>
        </w:r>
      </w:hyperlink>
    </w:p>
    <w:p w14:paraId="24EBB1BB" w14:textId="1AD00A50"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36" w:history="1">
        <w:r w:rsidRPr="00917CBC">
          <w:rPr>
            <w:rStyle w:val="Hypertextovprepojenie"/>
            <w:caps/>
            <w:noProof/>
          </w:rPr>
          <w:t>3.1</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caps/>
            <w:noProof/>
          </w:rPr>
          <w:t>Ú</w:t>
        </w:r>
        <w:r w:rsidRPr="00917CBC">
          <w:rPr>
            <w:rStyle w:val="Hypertextovprepojenie"/>
            <w:noProof/>
          </w:rPr>
          <w:t>čel stavby</w:t>
        </w:r>
        <w:r>
          <w:rPr>
            <w:noProof/>
            <w:webHidden/>
          </w:rPr>
          <w:tab/>
        </w:r>
        <w:r>
          <w:rPr>
            <w:noProof/>
            <w:webHidden/>
          </w:rPr>
          <w:fldChar w:fldCharType="begin"/>
        </w:r>
        <w:r>
          <w:rPr>
            <w:noProof/>
            <w:webHidden/>
          </w:rPr>
          <w:instrText xml:space="preserve"> PAGEREF _Toc184055036 \h </w:instrText>
        </w:r>
        <w:r>
          <w:rPr>
            <w:noProof/>
            <w:webHidden/>
          </w:rPr>
        </w:r>
        <w:r>
          <w:rPr>
            <w:noProof/>
            <w:webHidden/>
          </w:rPr>
          <w:fldChar w:fldCharType="separate"/>
        </w:r>
        <w:r>
          <w:rPr>
            <w:noProof/>
            <w:webHidden/>
          </w:rPr>
          <w:t>3</w:t>
        </w:r>
        <w:r>
          <w:rPr>
            <w:noProof/>
            <w:webHidden/>
          </w:rPr>
          <w:fldChar w:fldCharType="end"/>
        </w:r>
      </w:hyperlink>
    </w:p>
    <w:p w14:paraId="010E2476" w14:textId="71556FB5"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37" w:history="1">
        <w:r w:rsidRPr="00917CBC">
          <w:rPr>
            <w:rStyle w:val="Hypertextovprepojenie"/>
            <w:noProof/>
          </w:rPr>
          <w:t>3.2</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Charakteristika stavby</w:t>
        </w:r>
        <w:r>
          <w:rPr>
            <w:noProof/>
            <w:webHidden/>
          </w:rPr>
          <w:tab/>
        </w:r>
        <w:r>
          <w:rPr>
            <w:noProof/>
            <w:webHidden/>
          </w:rPr>
          <w:fldChar w:fldCharType="begin"/>
        </w:r>
        <w:r>
          <w:rPr>
            <w:noProof/>
            <w:webHidden/>
          </w:rPr>
          <w:instrText xml:space="preserve"> PAGEREF _Toc184055037 \h </w:instrText>
        </w:r>
        <w:r>
          <w:rPr>
            <w:noProof/>
            <w:webHidden/>
          </w:rPr>
        </w:r>
        <w:r>
          <w:rPr>
            <w:noProof/>
            <w:webHidden/>
          </w:rPr>
          <w:fldChar w:fldCharType="separate"/>
        </w:r>
        <w:r>
          <w:rPr>
            <w:noProof/>
            <w:webHidden/>
          </w:rPr>
          <w:t>3</w:t>
        </w:r>
        <w:r>
          <w:rPr>
            <w:noProof/>
            <w:webHidden/>
          </w:rPr>
          <w:fldChar w:fldCharType="end"/>
        </w:r>
      </w:hyperlink>
    </w:p>
    <w:p w14:paraId="169967F6" w14:textId="4001A2DC"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38" w:history="1">
        <w:r w:rsidRPr="00917CBC">
          <w:rPr>
            <w:rStyle w:val="Hypertextovprepojenie"/>
            <w:noProof/>
          </w:rPr>
          <w:t>3.3</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Popis technológie</w:t>
        </w:r>
        <w:r>
          <w:rPr>
            <w:noProof/>
            <w:webHidden/>
          </w:rPr>
          <w:tab/>
        </w:r>
        <w:r>
          <w:rPr>
            <w:noProof/>
            <w:webHidden/>
          </w:rPr>
          <w:fldChar w:fldCharType="begin"/>
        </w:r>
        <w:r>
          <w:rPr>
            <w:noProof/>
            <w:webHidden/>
          </w:rPr>
          <w:instrText xml:space="preserve"> PAGEREF _Toc184055038 \h </w:instrText>
        </w:r>
        <w:r>
          <w:rPr>
            <w:noProof/>
            <w:webHidden/>
          </w:rPr>
        </w:r>
        <w:r>
          <w:rPr>
            <w:noProof/>
            <w:webHidden/>
          </w:rPr>
          <w:fldChar w:fldCharType="separate"/>
        </w:r>
        <w:r>
          <w:rPr>
            <w:noProof/>
            <w:webHidden/>
          </w:rPr>
          <w:t>3</w:t>
        </w:r>
        <w:r>
          <w:rPr>
            <w:noProof/>
            <w:webHidden/>
          </w:rPr>
          <w:fldChar w:fldCharType="end"/>
        </w:r>
      </w:hyperlink>
    </w:p>
    <w:p w14:paraId="1635F87A" w14:textId="157CB039"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39" w:history="1">
        <w:r w:rsidRPr="00917CBC">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Vyhodnotenie a návrh opatrení proti neodstrániteľným nebezpečenstvám a ohrozeniam</w:t>
        </w:r>
        <w:r>
          <w:rPr>
            <w:noProof/>
            <w:webHidden/>
          </w:rPr>
          <w:tab/>
        </w:r>
        <w:r>
          <w:rPr>
            <w:noProof/>
            <w:webHidden/>
          </w:rPr>
          <w:fldChar w:fldCharType="begin"/>
        </w:r>
        <w:r>
          <w:rPr>
            <w:noProof/>
            <w:webHidden/>
          </w:rPr>
          <w:instrText xml:space="preserve"> PAGEREF _Toc184055039 \h </w:instrText>
        </w:r>
        <w:r>
          <w:rPr>
            <w:noProof/>
            <w:webHidden/>
          </w:rPr>
        </w:r>
        <w:r>
          <w:rPr>
            <w:noProof/>
            <w:webHidden/>
          </w:rPr>
          <w:fldChar w:fldCharType="separate"/>
        </w:r>
        <w:r>
          <w:rPr>
            <w:noProof/>
            <w:webHidden/>
          </w:rPr>
          <w:t>3</w:t>
        </w:r>
        <w:r>
          <w:rPr>
            <w:noProof/>
            <w:webHidden/>
          </w:rPr>
          <w:fldChar w:fldCharType="end"/>
        </w:r>
      </w:hyperlink>
    </w:p>
    <w:p w14:paraId="2F8A1077" w14:textId="47A32F10"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0" w:history="1">
        <w:r w:rsidRPr="00917CBC">
          <w:rPr>
            <w:rStyle w:val="Hypertextovprepojenie"/>
            <w:noProof/>
          </w:rPr>
          <w:t>-</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i/>
            <w:noProof/>
          </w:rPr>
          <w:t>nebezpečná situácia</w:t>
        </w:r>
        <w:r w:rsidRPr="00917CBC">
          <w:rPr>
            <w:rStyle w:val="Hypertextovprepojenie"/>
            <w:noProof/>
          </w:rPr>
          <w:t xml:space="preserve"> je akákoľvek situácia, v ktorej je osoba vystavená jednému alebo viacerým ohrozeniam</w:t>
        </w:r>
        <w:r>
          <w:rPr>
            <w:noProof/>
            <w:webHidden/>
          </w:rPr>
          <w:tab/>
        </w:r>
        <w:r>
          <w:rPr>
            <w:noProof/>
            <w:webHidden/>
          </w:rPr>
          <w:fldChar w:fldCharType="begin"/>
        </w:r>
        <w:r>
          <w:rPr>
            <w:noProof/>
            <w:webHidden/>
          </w:rPr>
          <w:instrText xml:space="preserve"> PAGEREF _Toc184055040 \h </w:instrText>
        </w:r>
        <w:r>
          <w:rPr>
            <w:noProof/>
            <w:webHidden/>
          </w:rPr>
        </w:r>
        <w:r>
          <w:rPr>
            <w:noProof/>
            <w:webHidden/>
          </w:rPr>
          <w:fldChar w:fldCharType="separate"/>
        </w:r>
        <w:r>
          <w:rPr>
            <w:noProof/>
            <w:webHidden/>
          </w:rPr>
          <w:t>4</w:t>
        </w:r>
        <w:r>
          <w:rPr>
            <w:noProof/>
            <w:webHidden/>
          </w:rPr>
          <w:fldChar w:fldCharType="end"/>
        </w:r>
      </w:hyperlink>
    </w:p>
    <w:p w14:paraId="5EA66089" w14:textId="5E6E943C"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1" w:history="1">
        <w:r w:rsidRPr="00917CBC">
          <w:rPr>
            <w:rStyle w:val="Hypertextovprepojenie"/>
            <w:noProof/>
          </w:rPr>
          <w:t>4.1</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Zoznam ohrození</w:t>
        </w:r>
        <w:r>
          <w:rPr>
            <w:noProof/>
            <w:webHidden/>
          </w:rPr>
          <w:tab/>
        </w:r>
        <w:r>
          <w:rPr>
            <w:noProof/>
            <w:webHidden/>
          </w:rPr>
          <w:fldChar w:fldCharType="begin"/>
        </w:r>
        <w:r>
          <w:rPr>
            <w:noProof/>
            <w:webHidden/>
          </w:rPr>
          <w:instrText xml:space="preserve"> PAGEREF _Toc184055041 \h </w:instrText>
        </w:r>
        <w:r>
          <w:rPr>
            <w:noProof/>
            <w:webHidden/>
          </w:rPr>
        </w:r>
        <w:r>
          <w:rPr>
            <w:noProof/>
            <w:webHidden/>
          </w:rPr>
          <w:fldChar w:fldCharType="separate"/>
        </w:r>
        <w:r>
          <w:rPr>
            <w:noProof/>
            <w:webHidden/>
          </w:rPr>
          <w:t>4</w:t>
        </w:r>
        <w:r>
          <w:rPr>
            <w:noProof/>
            <w:webHidden/>
          </w:rPr>
          <w:fldChar w:fldCharType="end"/>
        </w:r>
      </w:hyperlink>
    </w:p>
    <w:p w14:paraId="2FD24BEA" w14:textId="75C765FA"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2" w:history="1">
        <w:r w:rsidRPr="00917CBC">
          <w:rPr>
            <w:rStyle w:val="Hypertextovprepojenie"/>
            <w:noProof/>
          </w:rPr>
          <w:t>4.2</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Vymedzenie niektorých pojmov v zmysle §2a zákona NR SR č.124/2006</w:t>
        </w:r>
        <w:r>
          <w:rPr>
            <w:noProof/>
            <w:webHidden/>
          </w:rPr>
          <w:tab/>
        </w:r>
        <w:r>
          <w:rPr>
            <w:noProof/>
            <w:webHidden/>
          </w:rPr>
          <w:fldChar w:fldCharType="begin"/>
        </w:r>
        <w:r>
          <w:rPr>
            <w:noProof/>
            <w:webHidden/>
          </w:rPr>
          <w:instrText xml:space="preserve"> PAGEREF _Toc184055042 \h </w:instrText>
        </w:r>
        <w:r>
          <w:rPr>
            <w:noProof/>
            <w:webHidden/>
          </w:rPr>
        </w:r>
        <w:r>
          <w:rPr>
            <w:noProof/>
            <w:webHidden/>
          </w:rPr>
          <w:fldChar w:fldCharType="separate"/>
        </w:r>
        <w:r>
          <w:rPr>
            <w:noProof/>
            <w:webHidden/>
          </w:rPr>
          <w:t>4</w:t>
        </w:r>
        <w:r>
          <w:rPr>
            <w:noProof/>
            <w:webHidden/>
          </w:rPr>
          <w:fldChar w:fldCharType="end"/>
        </w:r>
      </w:hyperlink>
    </w:p>
    <w:p w14:paraId="31B70D9A" w14:textId="26F8D63C"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3" w:history="1">
        <w:r w:rsidRPr="00917CBC">
          <w:rPr>
            <w:rStyle w:val="Hypertextovprepojenie"/>
            <w:noProof/>
          </w:rPr>
          <w:t>4.3</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Systém opatrení zameraných na zaistenie bezpečnosti a ochrany zdravia pri práci</w:t>
        </w:r>
        <w:r>
          <w:rPr>
            <w:noProof/>
            <w:webHidden/>
          </w:rPr>
          <w:tab/>
        </w:r>
        <w:r>
          <w:rPr>
            <w:noProof/>
            <w:webHidden/>
          </w:rPr>
          <w:fldChar w:fldCharType="begin"/>
        </w:r>
        <w:r>
          <w:rPr>
            <w:noProof/>
            <w:webHidden/>
          </w:rPr>
          <w:instrText xml:space="preserve"> PAGEREF _Toc184055043 \h </w:instrText>
        </w:r>
        <w:r>
          <w:rPr>
            <w:noProof/>
            <w:webHidden/>
          </w:rPr>
        </w:r>
        <w:r>
          <w:rPr>
            <w:noProof/>
            <w:webHidden/>
          </w:rPr>
          <w:fldChar w:fldCharType="separate"/>
        </w:r>
        <w:r>
          <w:rPr>
            <w:noProof/>
            <w:webHidden/>
          </w:rPr>
          <w:t>5</w:t>
        </w:r>
        <w:r>
          <w:rPr>
            <w:noProof/>
            <w:webHidden/>
          </w:rPr>
          <w:fldChar w:fldCharType="end"/>
        </w:r>
      </w:hyperlink>
    </w:p>
    <w:p w14:paraId="56918C42" w14:textId="02E824D3"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4" w:history="1">
        <w:r w:rsidRPr="00917CBC">
          <w:rPr>
            <w:rStyle w:val="Hypertextovprepojenie"/>
            <w:noProof/>
          </w:rPr>
          <w:t>4.4</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Vyhodnotenie potenciálnych rizík</w:t>
        </w:r>
        <w:r>
          <w:rPr>
            <w:noProof/>
            <w:webHidden/>
          </w:rPr>
          <w:tab/>
        </w:r>
        <w:r>
          <w:rPr>
            <w:noProof/>
            <w:webHidden/>
          </w:rPr>
          <w:fldChar w:fldCharType="begin"/>
        </w:r>
        <w:r>
          <w:rPr>
            <w:noProof/>
            <w:webHidden/>
          </w:rPr>
          <w:instrText xml:space="preserve"> PAGEREF _Toc184055044 \h </w:instrText>
        </w:r>
        <w:r>
          <w:rPr>
            <w:noProof/>
            <w:webHidden/>
          </w:rPr>
        </w:r>
        <w:r>
          <w:rPr>
            <w:noProof/>
            <w:webHidden/>
          </w:rPr>
          <w:fldChar w:fldCharType="separate"/>
        </w:r>
        <w:r>
          <w:rPr>
            <w:noProof/>
            <w:webHidden/>
          </w:rPr>
          <w:t>5</w:t>
        </w:r>
        <w:r>
          <w:rPr>
            <w:noProof/>
            <w:webHidden/>
          </w:rPr>
          <w:fldChar w:fldCharType="end"/>
        </w:r>
      </w:hyperlink>
    </w:p>
    <w:p w14:paraId="28BEAC79" w14:textId="31DAE2E3"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5" w:history="1">
        <w:r w:rsidRPr="00917CBC">
          <w:rPr>
            <w:rStyle w:val="Hypertextovprepojenie"/>
            <w:noProof/>
          </w:rPr>
          <w:t>4.4.1</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Mechanické ohrozenie</w:t>
        </w:r>
        <w:r>
          <w:rPr>
            <w:noProof/>
            <w:webHidden/>
          </w:rPr>
          <w:tab/>
        </w:r>
        <w:r>
          <w:rPr>
            <w:noProof/>
            <w:webHidden/>
          </w:rPr>
          <w:fldChar w:fldCharType="begin"/>
        </w:r>
        <w:r>
          <w:rPr>
            <w:noProof/>
            <w:webHidden/>
          </w:rPr>
          <w:instrText xml:space="preserve"> PAGEREF _Toc184055045 \h </w:instrText>
        </w:r>
        <w:r>
          <w:rPr>
            <w:noProof/>
            <w:webHidden/>
          </w:rPr>
        </w:r>
        <w:r>
          <w:rPr>
            <w:noProof/>
            <w:webHidden/>
          </w:rPr>
          <w:fldChar w:fldCharType="separate"/>
        </w:r>
        <w:r>
          <w:rPr>
            <w:noProof/>
            <w:webHidden/>
          </w:rPr>
          <w:t>5</w:t>
        </w:r>
        <w:r>
          <w:rPr>
            <w:noProof/>
            <w:webHidden/>
          </w:rPr>
          <w:fldChar w:fldCharType="end"/>
        </w:r>
      </w:hyperlink>
    </w:p>
    <w:p w14:paraId="35EB7865" w14:textId="24E8C0DA"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6" w:history="1">
        <w:r w:rsidRPr="00917CBC">
          <w:rPr>
            <w:rStyle w:val="Hypertextovprepojenie"/>
            <w:noProof/>
          </w:rPr>
          <w:t>4.4.2</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Ohrozenie pri zváraní</w:t>
        </w:r>
        <w:r>
          <w:rPr>
            <w:noProof/>
            <w:webHidden/>
          </w:rPr>
          <w:tab/>
        </w:r>
        <w:r>
          <w:rPr>
            <w:noProof/>
            <w:webHidden/>
          </w:rPr>
          <w:fldChar w:fldCharType="begin"/>
        </w:r>
        <w:r>
          <w:rPr>
            <w:noProof/>
            <w:webHidden/>
          </w:rPr>
          <w:instrText xml:space="preserve"> PAGEREF _Toc184055046 \h </w:instrText>
        </w:r>
        <w:r>
          <w:rPr>
            <w:noProof/>
            <w:webHidden/>
          </w:rPr>
        </w:r>
        <w:r>
          <w:rPr>
            <w:noProof/>
            <w:webHidden/>
          </w:rPr>
          <w:fldChar w:fldCharType="separate"/>
        </w:r>
        <w:r>
          <w:rPr>
            <w:noProof/>
            <w:webHidden/>
          </w:rPr>
          <w:t>6</w:t>
        </w:r>
        <w:r>
          <w:rPr>
            <w:noProof/>
            <w:webHidden/>
          </w:rPr>
          <w:fldChar w:fldCharType="end"/>
        </w:r>
      </w:hyperlink>
    </w:p>
    <w:p w14:paraId="25769DC0" w14:textId="6808948D"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7" w:history="1">
        <w:r w:rsidRPr="00917CBC">
          <w:rPr>
            <w:rStyle w:val="Hypertextovprepojenie"/>
            <w:noProof/>
          </w:rPr>
          <w:t>4.4.3</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Nebezpečenstvo výtoku vysokotlakovej látky</w:t>
        </w:r>
        <w:r>
          <w:rPr>
            <w:noProof/>
            <w:webHidden/>
          </w:rPr>
          <w:tab/>
        </w:r>
        <w:r>
          <w:rPr>
            <w:noProof/>
            <w:webHidden/>
          </w:rPr>
          <w:fldChar w:fldCharType="begin"/>
        </w:r>
        <w:r>
          <w:rPr>
            <w:noProof/>
            <w:webHidden/>
          </w:rPr>
          <w:instrText xml:space="preserve"> PAGEREF _Toc184055047 \h </w:instrText>
        </w:r>
        <w:r>
          <w:rPr>
            <w:noProof/>
            <w:webHidden/>
          </w:rPr>
        </w:r>
        <w:r>
          <w:rPr>
            <w:noProof/>
            <w:webHidden/>
          </w:rPr>
          <w:fldChar w:fldCharType="separate"/>
        </w:r>
        <w:r>
          <w:rPr>
            <w:noProof/>
            <w:webHidden/>
          </w:rPr>
          <w:t>7</w:t>
        </w:r>
        <w:r>
          <w:rPr>
            <w:noProof/>
            <w:webHidden/>
          </w:rPr>
          <w:fldChar w:fldCharType="end"/>
        </w:r>
      </w:hyperlink>
    </w:p>
    <w:p w14:paraId="528E872C" w14:textId="70324C88"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8" w:history="1">
        <w:r w:rsidRPr="00917CBC">
          <w:rPr>
            <w:rStyle w:val="Hypertextovprepojenie"/>
            <w:noProof/>
          </w:rPr>
          <w:t>4.4.4</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Chemické ohrozenie</w:t>
        </w:r>
        <w:r>
          <w:rPr>
            <w:noProof/>
            <w:webHidden/>
          </w:rPr>
          <w:tab/>
        </w:r>
        <w:r>
          <w:rPr>
            <w:noProof/>
            <w:webHidden/>
          </w:rPr>
          <w:fldChar w:fldCharType="begin"/>
        </w:r>
        <w:r>
          <w:rPr>
            <w:noProof/>
            <w:webHidden/>
          </w:rPr>
          <w:instrText xml:space="preserve"> PAGEREF _Toc184055048 \h </w:instrText>
        </w:r>
        <w:r>
          <w:rPr>
            <w:noProof/>
            <w:webHidden/>
          </w:rPr>
        </w:r>
        <w:r>
          <w:rPr>
            <w:noProof/>
            <w:webHidden/>
          </w:rPr>
          <w:fldChar w:fldCharType="separate"/>
        </w:r>
        <w:r>
          <w:rPr>
            <w:noProof/>
            <w:webHidden/>
          </w:rPr>
          <w:t>7</w:t>
        </w:r>
        <w:r>
          <w:rPr>
            <w:noProof/>
            <w:webHidden/>
          </w:rPr>
          <w:fldChar w:fldCharType="end"/>
        </w:r>
      </w:hyperlink>
    </w:p>
    <w:p w14:paraId="40E47435" w14:textId="73A62357"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49" w:history="1">
        <w:r w:rsidRPr="00917CBC">
          <w:rPr>
            <w:rStyle w:val="Hypertextovprepojenie"/>
            <w:noProof/>
          </w:rPr>
          <w:t>4.4.5</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Ľudský faktor</w:t>
        </w:r>
        <w:r>
          <w:rPr>
            <w:noProof/>
            <w:webHidden/>
          </w:rPr>
          <w:tab/>
        </w:r>
        <w:r>
          <w:rPr>
            <w:noProof/>
            <w:webHidden/>
          </w:rPr>
          <w:fldChar w:fldCharType="begin"/>
        </w:r>
        <w:r>
          <w:rPr>
            <w:noProof/>
            <w:webHidden/>
          </w:rPr>
          <w:instrText xml:space="preserve"> PAGEREF _Toc184055049 \h </w:instrText>
        </w:r>
        <w:r>
          <w:rPr>
            <w:noProof/>
            <w:webHidden/>
          </w:rPr>
        </w:r>
        <w:r>
          <w:rPr>
            <w:noProof/>
            <w:webHidden/>
          </w:rPr>
          <w:fldChar w:fldCharType="separate"/>
        </w:r>
        <w:r>
          <w:rPr>
            <w:noProof/>
            <w:webHidden/>
          </w:rPr>
          <w:t>7</w:t>
        </w:r>
        <w:r>
          <w:rPr>
            <w:noProof/>
            <w:webHidden/>
          </w:rPr>
          <w:fldChar w:fldCharType="end"/>
        </w:r>
      </w:hyperlink>
    </w:p>
    <w:p w14:paraId="174AEB33" w14:textId="253634DF"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0" w:history="1">
        <w:r w:rsidRPr="00917CBC">
          <w:rPr>
            <w:rStyle w:val="Hypertextovprepojenie"/>
            <w:noProof/>
          </w:rPr>
          <w:t>4.4.6</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Ohrozenie hlukom a vibráciami</w:t>
        </w:r>
        <w:r>
          <w:rPr>
            <w:noProof/>
            <w:webHidden/>
          </w:rPr>
          <w:tab/>
        </w:r>
        <w:r>
          <w:rPr>
            <w:noProof/>
            <w:webHidden/>
          </w:rPr>
          <w:fldChar w:fldCharType="begin"/>
        </w:r>
        <w:r>
          <w:rPr>
            <w:noProof/>
            <w:webHidden/>
          </w:rPr>
          <w:instrText xml:space="preserve"> PAGEREF _Toc184055050 \h </w:instrText>
        </w:r>
        <w:r>
          <w:rPr>
            <w:noProof/>
            <w:webHidden/>
          </w:rPr>
        </w:r>
        <w:r>
          <w:rPr>
            <w:noProof/>
            <w:webHidden/>
          </w:rPr>
          <w:fldChar w:fldCharType="separate"/>
        </w:r>
        <w:r>
          <w:rPr>
            <w:noProof/>
            <w:webHidden/>
          </w:rPr>
          <w:t>8</w:t>
        </w:r>
        <w:r>
          <w:rPr>
            <w:noProof/>
            <w:webHidden/>
          </w:rPr>
          <w:fldChar w:fldCharType="end"/>
        </w:r>
      </w:hyperlink>
    </w:p>
    <w:p w14:paraId="302DC41E" w14:textId="1D01C9F7"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1" w:history="1">
        <w:r w:rsidRPr="00917CBC">
          <w:rPr>
            <w:rStyle w:val="Hypertextovprepojenie"/>
            <w:noProof/>
          </w:rPr>
          <w:t>4.4.7</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Ohrozenie elektrickým prúdom</w:t>
        </w:r>
        <w:r>
          <w:rPr>
            <w:noProof/>
            <w:webHidden/>
          </w:rPr>
          <w:tab/>
        </w:r>
        <w:r>
          <w:rPr>
            <w:noProof/>
            <w:webHidden/>
          </w:rPr>
          <w:fldChar w:fldCharType="begin"/>
        </w:r>
        <w:r>
          <w:rPr>
            <w:noProof/>
            <w:webHidden/>
          </w:rPr>
          <w:instrText xml:space="preserve"> PAGEREF _Toc184055051 \h </w:instrText>
        </w:r>
        <w:r>
          <w:rPr>
            <w:noProof/>
            <w:webHidden/>
          </w:rPr>
        </w:r>
        <w:r>
          <w:rPr>
            <w:noProof/>
            <w:webHidden/>
          </w:rPr>
          <w:fldChar w:fldCharType="separate"/>
        </w:r>
        <w:r>
          <w:rPr>
            <w:noProof/>
            <w:webHidden/>
          </w:rPr>
          <w:t>8</w:t>
        </w:r>
        <w:r>
          <w:rPr>
            <w:noProof/>
            <w:webHidden/>
          </w:rPr>
          <w:fldChar w:fldCharType="end"/>
        </w:r>
      </w:hyperlink>
    </w:p>
    <w:p w14:paraId="66C97C67" w14:textId="43D48E25"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2" w:history="1">
        <w:r w:rsidRPr="00917CBC">
          <w:rPr>
            <w:rStyle w:val="Hypertextovprepojenie"/>
            <w:noProof/>
          </w:rPr>
          <w:t>4.4.8</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Skrytá chyba zariadení</w:t>
        </w:r>
        <w:r>
          <w:rPr>
            <w:noProof/>
            <w:webHidden/>
          </w:rPr>
          <w:tab/>
        </w:r>
        <w:r>
          <w:rPr>
            <w:noProof/>
            <w:webHidden/>
          </w:rPr>
          <w:fldChar w:fldCharType="begin"/>
        </w:r>
        <w:r>
          <w:rPr>
            <w:noProof/>
            <w:webHidden/>
          </w:rPr>
          <w:instrText xml:space="preserve"> PAGEREF _Toc184055052 \h </w:instrText>
        </w:r>
        <w:r>
          <w:rPr>
            <w:noProof/>
            <w:webHidden/>
          </w:rPr>
        </w:r>
        <w:r>
          <w:rPr>
            <w:noProof/>
            <w:webHidden/>
          </w:rPr>
          <w:fldChar w:fldCharType="separate"/>
        </w:r>
        <w:r>
          <w:rPr>
            <w:noProof/>
            <w:webHidden/>
          </w:rPr>
          <w:t>9</w:t>
        </w:r>
        <w:r>
          <w:rPr>
            <w:noProof/>
            <w:webHidden/>
          </w:rPr>
          <w:fldChar w:fldCharType="end"/>
        </w:r>
      </w:hyperlink>
    </w:p>
    <w:p w14:paraId="5AB65C86" w14:textId="0EF41C58" w:rsidR="00E17B95" w:rsidRDefault="00E17B95">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3" w:history="1">
        <w:r w:rsidRPr="00917CBC">
          <w:rPr>
            <w:rStyle w:val="Hypertextovprepojenie"/>
            <w:noProof/>
          </w:rPr>
          <w:t>4.4.9</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Vonkajšie vplyvy</w:t>
        </w:r>
        <w:r>
          <w:rPr>
            <w:noProof/>
            <w:webHidden/>
          </w:rPr>
          <w:tab/>
        </w:r>
        <w:r>
          <w:rPr>
            <w:noProof/>
            <w:webHidden/>
          </w:rPr>
          <w:fldChar w:fldCharType="begin"/>
        </w:r>
        <w:r>
          <w:rPr>
            <w:noProof/>
            <w:webHidden/>
          </w:rPr>
          <w:instrText xml:space="preserve"> PAGEREF _Toc184055053 \h </w:instrText>
        </w:r>
        <w:r>
          <w:rPr>
            <w:noProof/>
            <w:webHidden/>
          </w:rPr>
        </w:r>
        <w:r>
          <w:rPr>
            <w:noProof/>
            <w:webHidden/>
          </w:rPr>
          <w:fldChar w:fldCharType="separate"/>
        </w:r>
        <w:r>
          <w:rPr>
            <w:noProof/>
            <w:webHidden/>
          </w:rPr>
          <w:t>9</w:t>
        </w:r>
        <w:r>
          <w:rPr>
            <w:noProof/>
            <w:webHidden/>
          </w:rPr>
          <w:fldChar w:fldCharType="end"/>
        </w:r>
      </w:hyperlink>
    </w:p>
    <w:p w14:paraId="21086A1B" w14:textId="79750E07"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4" w:history="1">
        <w:r w:rsidRPr="00917CBC">
          <w:rPr>
            <w:rStyle w:val="Hypertextovprepojenie"/>
            <w:noProof/>
          </w:rPr>
          <w:t>4.5</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Základné ochranné opatrenia</w:t>
        </w:r>
        <w:r>
          <w:rPr>
            <w:noProof/>
            <w:webHidden/>
          </w:rPr>
          <w:tab/>
        </w:r>
        <w:r>
          <w:rPr>
            <w:noProof/>
            <w:webHidden/>
          </w:rPr>
          <w:fldChar w:fldCharType="begin"/>
        </w:r>
        <w:r>
          <w:rPr>
            <w:noProof/>
            <w:webHidden/>
          </w:rPr>
          <w:instrText xml:space="preserve"> PAGEREF _Toc184055054 \h </w:instrText>
        </w:r>
        <w:r>
          <w:rPr>
            <w:noProof/>
            <w:webHidden/>
          </w:rPr>
        </w:r>
        <w:r>
          <w:rPr>
            <w:noProof/>
            <w:webHidden/>
          </w:rPr>
          <w:fldChar w:fldCharType="separate"/>
        </w:r>
        <w:r>
          <w:rPr>
            <w:noProof/>
            <w:webHidden/>
          </w:rPr>
          <w:t>9</w:t>
        </w:r>
        <w:r>
          <w:rPr>
            <w:noProof/>
            <w:webHidden/>
          </w:rPr>
          <w:fldChar w:fldCharType="end"/>
        </w:r>
      </w:hyperlink>
    </w:p>
    <w:p w14:paraId="5ADB5716" w14:textId="68251BDA"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5" w:history="1">
        <w:r w:rsidRPr="00917CBC">
          <w:rPr>
            <w:rStyle w:val="Hypertextovprepojenie"/>
            <w:noProof/>
          </w:rPr>
          <w:t>4.6</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Súvisiace predpisy a normy, dodržiavanie ktorých umožňuje obmedziť neodstrániteľné nebezpečenstvá a ohrozenia v oblasti starostlivosti a bezpečnosti práce :</w:t>
        </w:r>
        <w:r>
          <w:rPr>
            <w:noProof/>
            <w:webHidden/>
          </w:rPr>
          <w:tab/>
        </w:r>
        <w:r>
          <w:rPr>
            <w:noProof/>
            <w:webHidden/>
          </w:rPr>
          <w:fldChar w:fldCharType="begin"/>
        </w:r>
        <w:r>
          <w:rPr>
            <w:noProof/>
            <w:webHidden/>
          </w:rPr>
          <w:instrText xml:space="preserve"> PAGEREF _Toc184055055 \h </w:instrText>
        </w:r>
        <w:r>
          <w:rPr>
            <w:noProof/>
            <w:webHidden/>
          </w:rPr>
        </w:r>
        <w:r>
          <w:rPr>
            <w:noProof/>
            <w:webHidden/>
          </w:rPr>
          <w:fldChar w:fldCharType="separate"/>
        </w:r>
        <w:r>
          <w:rPr>
            <w:noProof/>
            <w:webHidden/>
          </w:rPr>
          <w:t>10</w:t>
        </w:r>
        <w:r>
          <w:rPr>
            <w:noProof/>
            <w:webHidden/>
          </w:rPr>
          <w:fldChar w:fldCharType="end"/>
        </w:r>
      </w:hyperlink>
    </w:p>
    <w:p w14:paraId="2BA8D98F" w14:textId="028A64DC"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6" w:history="1">
        <w:r w:rsidRPr="00917CBC">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Úvod</w:t>
        </w:r>
        <w:r>
          <w:rPr>
            <w:noProof/>
            <w:webHidden/>
          </w:rPr>
          <w:tab/>
        </w:r>
        <w:r>
          <w:rPr>
            <w:noProof/>
            <w:webHidden/>
          </w:rPr>
          <w:fldChar w:fldCharType="begin"/>
        </w:r>
        <w:r>
          <w:rPr>
            <w:noProof/>
            <w:webHidden/>
          </w:rPr>
          <w:instrText xml:space="preserve"> PAGEREF _Toc184055056 \h </w:instrText>
        </w:r>
        <w:r>
          <w:rPr>
            <w:noProof/>
            <w:webHidden/>
          </w:rPr>
        </w:r>
        <w:r>
          <w:rPr>
            <w:noProof/>
            <w:webHidden/>
          </w:rPr>
          <w:fldChar w:fldCharType="separate"/>
        </w:r>
        <w:r>
          <w:rPr>
            <w:noProof/>
            <w:webHidden/>
          </w:rPr>
          <w:t>11</w:t>
        </w:r>
        <w:r>
          <w:rPr>
            <w:noProof/>
            <w:webHidden/>
          </w:rPr>
          <w:fldChar w:fldCharType="end"/>
        </w:r>
      </w:hyperlink>
    </w:p>
    <w:p w14:paraId="07AF1261" w14:textId="1B794251"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7" w:history="1">
        <w:r w:rsidRPr="00917CBC">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Technický popis</w:t>
        </w:r>
        <w:r>
          <w:rPr>
            <w:noProof/>
            <w:webHidden/>
          </w:rPr>
          <w:tab/>
        </w:r>
        <w:r>
          <w:rPr>
            <w:noProof/>
            <w:webHidden/>
          </w:rPr>
          <w:fldChar w:fldCharType="begin"/>
        </w:r>
        <w:r>
          <w:rPr>
            <w:noProof/>
            <w:webHidden/>
          </w:rPr>
          <w:instrText xml:space="preserve"> PAGEREF _Toc184055057 \h </w:instrText>
        </w:r>
        <w:r>
          <w:rPr>
            <w:noProof/>
            <w:webHidden/>
          </w:rPr>
        </w:r>
        <w:r>
          <w:rPr>
            <w:noProof/>
            <w:webHidden/>
          </w:rPr>
          <w:fldChar w:fldCharType="separate"/>
        </w:r>
        <w:r>
          <w:rPr>
            <w:noProof/>
            <w:webHidden/>
          </w:rPr>
          <w:t>13</w:t>
        </w:r>
        <w:r>
          <w:rPr>
            <w:noProof/>
            <w:webHidden/>
          </w:rPr>
          <w:fldChar w:fldCharType="end"/>
        </w:r>
      </w:hyperlink>
    </w:p>
    <w:p w14:paraId="6260B507" w14:textId="006A3A3F"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8" w:history="1">
        <w:r w:rsidRPr="00917CBC">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PREVÁDZKOVÉ A  BEZPEČNOSTNÉ PREDPISY</w:t>
        </w:r>
        <w:r>
          <w:rPr>
            <w:noProof/>
            <w:webHidden/>
          </w:rPr>
          <w:tab/>
        </w:r>
        <w:r>
          <w:rPr>
            <w:noProof/>
            <w:webHidden/>
          </w:rPr>
          <w:fldChar w:fldCharType="begin"/>
        </w:r>
        <w:r>
          <w:rPr>
            <w:noProof/>
            <w:webHidden/>
          </w:rPr>
          <w:instrText xml:space="preserve"> PAGEREF _Toc184055058 \h </w:instrText>
        </w:r>
        <w:r>
          <w:rPr>
            <w:noProof/>
            <w:webHidden/>
          </w:rPr>
        </w:r>
        <w:r>
          <w:rPr>
            <w:noProof/>
            <w:webHidden/>
          </w:rPr>
          <w:fldChar w:fldCharType="separate"/>
        </w:r>
        <w:r>
          <w:rPr>
            <w:noProof/>
            <w:webHidden/>
          </w:rPr>
          <w:t>13</w:t>
        </w:r>
        <w:r>
          <w:rPr>
            <w:noProof/>
            <w:webHidden/>
          </w:rPr>
          <w:fldChar w:fldCharType="end"/>
        </w:r>
      </w:hyperlink>
    </w:p>
    <w:p w14:paraId="330DCAAD" w14:textId="75720C45" w:rsidR="00E17B95" w:rsidRDefault="00E17B95">
      <w:pPr>
        <w:pStyle w:val="Obsah1"/>
        <w:tabs>
          <w:tab w:val="left" w:pos="12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59" w:history="1">
        <w:r w:rsidRPr="00917CBC">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Vyhodnotenie neodstrániteľných nebezpečenstiev a neodstrániteľných ohrození vyplývajúcich z navrhovaného riešenia elektroinštalácie a elektrických zariadení</w:t>
        </w:r>
        <w:r>
          <w:rPr>
            <w:noProof/>
            <w:webHidden/>
          </w:rPr>
          <w:tab/>
        </w:r>
        <w:r>
          <w:rPr>
            <w:noProof/>
            <w:webHidden/>
          </w:rPr>
          <w:fldChar w:fldCharType="begin"/>
        </w:r>
        <w:r>
          <w:rPr>
            <w:noProof/>
            <w:webHidden/>
          </w:rPr>
          <w:instrText xml:space="preserve"> PAGEREF _Toc184055059 \h </w:instrText>
        </w:r>
        <w:r>
          <w:rPr>
            <w:noProof/>
            <w:webHidden/>
          </w:rPr>
        </w:r>
        <w:r>
          <w:rPr>
            <w:noProof/>
            <w:webHidden/>
          </w:rPr>
          <w:fldChar w:fldCharType="separate"/>
        </w:r>
        <w:r>
          <w:rPr>
            <w:noProof/>
            <w:webHidden/>
          </w:rPr>
          <w:t>13</w:t>
        </w:r>
        <w:r>
          <w:rPr>
            <w:noProof/>
            <w:webHidden/>
          </w:rPr>
          <w:fldChar w:fldCharType="end"/>
        </w:r>
      </w:hyperlink>
    </w:p>
    <w:p w14:paraId="33250F5D" w14:textId="014EBED6" w:rsidR="00E17B95" w:rsidRDefault="00E17B95">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55060" w:history="1">
        <w:r w:rsidRPr="00917CBC">
          <w:rPr>
            <w:rStyle w:val="Hypertextovprepojenie"/>
            <w:noProof/>
          </w:rPr>
          <w:t>8.1</w:t>
        </w:r>
        <w:r>
          <w:rPr>
            <w:rFonts w:asciiTheme="minorHAnsi" w:eastAsiaTheme="minorEastAsia" w:hAnsiTheme="minorHAnsi" w:cstheme="minorBidi"/>
            <w:noProof/>
            <w:kern w:val="2"/>
            <w:sz w:val="24"/>
            <w:szCs w:val="24"/>
            <w:lang w:eastAsia="sk-SK"/>
            <w14:ligatures w14:val="standardContextual"/>
          </w:rPr>
          <w:tab/>
        </w:r>
        <w:r w:rsidRPr="00917CBC">
          <w:rPr>
            <w:rStyle w:val="Hypertextovprepojenie"/>
            <w:noProof/>
          </w:rPr>
          <w:t>Ochranné opatrenia</w:t>
        </w:r>
        <w:r>
          <w:rPr>
            <w:noProof/>
            <w:webHidden/>
          </w:rPr>
          <w:tab/>
        </w:r>
        <w:r>
          <w:rPr>
            <w:noProof/>
            <w:webHidden/>
          </w:rPr>
          <w:fldChar w:fldCharType="begin"/>
        </w:r>
        <w:r>
          <w:rPr>
            <w:noProof/>
            <w:webHidden/>
          </w:rPr>
          <w:instrText xml:space="preserve"> PAGEREF _Toc184055060 \h </w:instrText>
        </w:r>
        <w:r>
          <w:rPr>
            <w:noProof/>
            <w:webHidden/>
          </w:rPr>
        </w:r>
        <w:r>
          <w:rPr>
            <w:noProof/>
            <w:webHidden/>
          </w:rPr>
          <w:fldChar w:fldCharType="separate"/>
        </w:r>
        <w:r>
          <w:rPr>
            <w:noProof/>
            <w:webHidden/>
          </w:rPr>
          <w:t>15</w:t>
        </w:r>
        <w:r>
          <w:rPr>
            <w:noProof/>
            <w:webHidden/>
          </w:rPr>
          <w:fldChar w:fldCharType="end"/>
        </w:r>
      </w:hyperlink>
    </w:p>
    <w:p w14:paraId="7686C22F" w14:textId="2FCB2553" w:rsidR="00F64EFB" w:rsidRPr="00992788" w:rsidRDefault="004D18A2" w:rsidP="00992788">
      <w:pPr>
        <w:pStyle w:val="Obsah1"/>
        <w:spacing w:line="240" w:lineRule="auto"/>
      </w:pPr>
      <w:r w:rsidRPr="00992788">
        <w:fldChar w:fldCharType="end"/>
      </w:r>
    </w:p>
    <w:p w14:paraId="2AD47219" w14:textId="78C19D2A" w:rsidR="004E3C77" w:rsidRDefault="004E3C77" w:rsidP="003C0942"/>
    <w:p w14:paraId="36B74B05" w14:textId="76E041DF" w:rsidR="002B6D12" w:rsidRDefault="002B6D12" w:rsidP="003C0942"/>
    <w:p w14:paraId="144BF33D" w14:textId="40BF1BF0" w:rsidR="00AC33E1" w:rsidRDefault="00AC33E1" w:rsidP="003C0942"/>
    <w:p w14:paraId="7E9FA98A" w14:textId="60F47D5B" w:rsidR="00AC33E1" w:rsidRDefault="00AC33E1" w:rsidP="003C0942"/>
    <w:p w14:paraId="1E7A072B" w14:textId="2717831F" w:rsidR="00AC33E1" w:rsidRDefault="00AC33E1" w:rsidP="003C0942"/>
    <w:p w14:paraId="4C0E114E" w14:textId="7011ED21" w:rsidR="00AC33E1" w:rsidRDefault="00AC33E1" w:rsidP="003C0942"/>
    <w:p w14:paraId="7AC2F84E" w14:textId="51481238" w:rsidR="00AC33E1" w:rsidRDefault="00AC33E1" w:rsidP="003C0942"/>
    <w:p w14:paraId="54EFE1F5" w14:textId="7489A244" w:rsidR="00AC33E1" w:rsidRDefault="00AC33E1" w:rsidP="003C0942"/>
    <w:p w14:paraId="5F230D01" w14:textId="77777777" w:rsidR="00AC33E1" w:rsidRPr="004E3C77" w:rsidRDefault="00AC33E1" w:rsidP="003C0942"/>
    <w:p w14:paraId="3329E7A6" w14:textId="3ED9E6F0" w:rsidR="00F64EFB" w:rsidRPr="003201E2" w:rsidRDefault="0064106D" w:rsidP="0000198D">
      <w:pPr>
        <w:pStyle w:val="Nadpis1"/>
        <w:rPr>
          <w:sz w:val="22"/>
          <w:szCs w:val="22"/>
        </w:rPr>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4055033"/>
      <w:r w:rsidRPr="003201E2">
        <w:rPr>
          <w:sz w:val="22"/>
          <w:szCs w:val="22"/>
        </w:rPr>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9A8987B" w14:textId="77777777" w:rsidR="00F64EFB" w:rsidRPr="003201E2" w:rsidRDefault="00F64EFB" w:rsidP="003C0942">
      <w:pPr>
        <w:rPr>
          <w:sz w:val="22"/>
          <w:szCs w:val="22"/>
        </w:rPr>
      </w:pPr>
    </w:p>
    <w:tbl>
      <w:tblPr>
        <w:tblW w:w="0" w:type="auto"/>
        <w:tblCellMar>
          <w:left w:w="70" w:type="dxa"/>
          <w:right w:w="70" w:type="dxa"/>
        </w:tblCellMar>
        <w:tblLook w:val="0000" w:firstRow="0" w:lastRow="0" w:firstColumn="0" w:lastColumn="0" w:noHBand="0" w:noVBand="0"/>
      </w:tblPr>
      <w:tblGrid>
        <w:gridCol w:w="2606"/>
        <w:gridCol w:w="6464"/>
      </w:tblGrid>
      <w:tr w:rsidR="00F64EFB" w:rsidRPr="003201E2" w14:paraId="0C66D79F" w14:textId="77777777">
        <w:tc>
          <w:tcPr>
            <w:tcW w:w="2622" w:type="dxa"/>
          </w:tcPr>
          <w:p w14:paraId="03EE83F9" w14:textId="77777777" w:rsidR="00F64EFB" w:rsidRPr="003201E2" w:rsidRDefault="0064106D" w:rsidP="00D56B96">
            <w:pPr>
              <w:ind w:firstLine="0"/>
              <w:rPr>
                <w:sz w:val="22"/>
                <w:szCs w:val="22"/>
              </w:rPr>
            </w:pPr>
            <w:r w:rsidRPr="003201E2">
              <w:rPr>
                <w:sz w:val="22"/>
                <w:szCs w:val="22"/>
              </w:rPr>
              <w:lastRenderedPageBreak/>
              <w:t>Investor</w:t>
            </w:r>
          </w:p>
          <w:p w14:paraId="7049A066" w14:textId="77777777" w:rsidR="00F64EFB" w:rsidRPr="003201E2" w:rsidRDefault="00F64EFB" w:rsidP="00D56B96">
            <w:pPr>
              <w:ind w:firstLine="0"/>
              <w:rPr>
                <w:sz w:val="22"/>
                <w:szCs w:val="22"/>
              </w:rPr>
            </w:pPr>
          </w:p>
        </w:tc>
        <w:tc>
          <w:tcPr>
            <w:tcW w:w="6520" w:type="dxa"/>
          </w:tcPr>
          <w:p w14:paraId="539B6B0E" w14:textId="0922A59F" w:rsidR="00F64EFB" w:rsidRPr="003201E2" w:rsidRDefault="0064106D" w:rsidP="003C0942">
            <w:pPr>
              <w:rPr>
                <w:sz w:val="22"/>
                <w:szCs w:val="22"/>
              </w:rPr>
            </w:pPr>
            <w:r w:rsidRPr="003201E2">
              <w:rPr>
                <w:sz w:val="22"/>
                <w:szCs w:val="22"/>
              </w:rPr>
              <w:t>U.</w:t>
            </w:r>
            <w:r w:rsidR="00E17B95">
              <w:rPr>
                <w:sz w:val="22"/>
                <w:szCs w:val="22"/>
              </w:rPr>
              <w:t xml:space="preserve"> </w:t>
            </w:r>
            <w:r w:rsidRPr="003201E2">
              <w:rPr>
                <w:sz w:val="22"/>
                <w:szCs w:val="22"/>
              </w:rPr>
              <w:t>S.</w:t>
            </w:r>
            <w:r w:rsidR="00E17B95">
              <w:rPr>
                <w:sz w:val="22"/>
                <w:szCs w:val="22"/>
              </w:rPr>
              <w:t xml:space="preserve"> </w:t>
            </w:r>
            <w:r w:rsidRPr="003201E2">
              <w:rPr>
                <w:sz w:val="22"/>
                <w:szCs w:val="22"/>
              </w:rPr>
              <w:t>S</w:t>
            </w:r>
            <w:r w:rsidR="002A2E0D">
              <w:rPr>
                <w:sz w:val="22"/>
                <w:szCs w:val="22"/>
              </w:rPr>
              <w:t>teel</w:t>
            </w:r>
            <w:r w:rsidRPr="003201E2">
              <w:rPr>
                <w:sz w:val="22"/>
                <w:szCs w:val="22"/>
              </w:rPr>
              <w:t xml:space="preserve"> </w:t>
            </w:r>
            <w:r w:rsidR="002A2E0D">
              <w:rPr>
                <w:sz w:val="22"/>
                <w:szCs w:val="22"/>
              </w:rPr>
              <w:t xml:space="preserve">Košice, </w:t>
            </w:r>
            <w:proofErr w:type="spellStart"/>
            <w:r w:rsidRPr="003201E2">
              <w:rPr>
                <w:sz w:val="22"/>
                <w:szCs w:val="22"/>
              </w:rPr>
              <w:t>s.r.o</w:t>
            </w:r>
            <w:proofErr w:type="spellEnd"/>
            <w:r w:rsidRPr="003201E2">
              <w:rPr>
                <w:sz w:val="22"/>
                <w:szCs w:val="22"/>
              </w:rPr>
              <w:t xml:space="preserve">. </w:t>
            </w:r>
          </w:p>
        </w:tc>
      </w:tr>
      <w:tr w:rsidR="00F64EFB" w:rsidRPr="003201E2" w14:paraId="029BFC3C" w14:textId="77777777">
        <w:tc>
          <w:tcPr>
            <w:tcW w:w="2622" w:type="dxa"/>
          </w:tcPr>
          <w:p w14:paraId="606AB8F0" w14:textId="77777777" w:rsidR="00F64EFB" w:rsidRPr="003201E2" w:rsidRDefault="0064106D" w:rsidP="00D56B96">
            <w:pPr>
              <w:ind w:firstLine="0"/>
              <w:rPr>
                <w:sz w:val="22"/>
                <w:szCs w:val="22"/>
              </w:rPr>
            </w:pPr>
            <w:r w:rsidRPr="003201E2">
              <w:rPr>
                <w:sz w:val="22"/>
                <w:szCs w:val="22"/>
              </w:rPr>
              <w:t>Stavba</w:t>
            </w:r>
          </w:p>
          <w:p w14:paraId="7945C8A5" w14:textId="77777777" w:rsidR="00F64EFB" w:rsidRPr="003201E2" w:rsidRDefault="00F64EFB" w:rsidP="00D56B96">
            <w:pPr>
              <w:ind w:firstLine="0"/>
              <w:rPr>
                <w:sz w:val="22"/>
                <w:szCs w:val="22"/>
              </w:rPr>
            </w:pPr>
          </w:p>
        </w:tc>
        <w:tc>
          <w:tcPr>
            <w:tcW w:w="6520" w:type="dxa"/>
          </w:tcPr>
          <w:p w14:paraId="052F4CA5" w14:textId="41C7838C" w:rsidR="00F64EFB" w:rsidRPr="003201E2" w:rsidRDefault="00F02E97" w:rsidP="00F02E97">
            <w:pPr>
              <w:ind w:left="732" w:firstLine="0"/>
              <w:rPr>
                <w:sz w:val="22"/>
                <w:szCs w:val="22"/>
              </w:rPr>
            </w:pPr>
            <w:r w:rsidRPr="003201E2">
              <w:rPr>
                <w:sz w:val="22"/>
                <w:szCs w:val="22"/>
              </w:rPr>
              <w:t>1369DW - Prípojky médií pre rozvojové územie DZ      Energetika</w:t>
            </w:r>
          </w:p>
        </w:tc>
      </w:tr>
      <w:tr w:rsidR="00F64EFB" w:rsidRPr="003201E2" w14:paraId="69407368" w14:textId="77777777">
        <w:tc>
          <w:tcPr>
            <w:tcW w:w="2622" w:type="dxa"/>
          </w:tcPr>
          <w:p w14:paraId="3528364E" w14:textId="77777777" w:rsidR="00F64EFB" w:rsidRPr="003201E2" w:rsidRDefault="0064106D" w:rsidP="00D56B96">
            <w:pPr>
              <w:ind w:firstLine="0"/>
              <w:rPr>
                <w:sz w:val="22"/>
                <w:szCs w:val="22"/>
              </w:rPr>
            </w:pPr>
            <w:r w:rsidRPr="003201E2">
              <w:rPr>
                <w:sz w:val="22"/>
                <w:szCs w:val="22"/>
              </w:rPr>
              <w:t>Súbor</w:t>
            </w:r>
          </w:p>
          <w:p w14:paraId="62B82421" w14:textId="77777777" w:rsidR="00F64EFB" w:rsidRPr="003201E2" w:rsidRDefault="00F64EFB" w:rsidP="00D56B96">
            <w:pPr>
              <w:ind w:firstLine="0"/>
              <w:rPr>
                <w:sz w:val="22"/>
                <w:szCs w:val="22"/>
              </w:rPr>
            </w:pPr>
          </w:p>
        </w:tc>
        <w:tc>
          <w:tcPr>
            <w:tcW w:w="6520" w:type="dxa"/>
          </w:tcPr>
          <w:p w14:paraId="4D4EF601" w14:textId="77777777" w:rsidR="00F64EFB" w:rsidRPr="003201E2" w:rsidRDefault="00F64EFB" w:rsidP="003C0942">
            <w:pPr>
              <w:rPr>
                <w:sz w:val="22"/>
                <w:szCs w:val="22"/>
              </w:rPr>
            </w:pPr>
          </w:p>
        </w:tc>
      </w:tr>
      <w:tr w:rsidR="00F64EFB" w:rsidRPr="003201E2" w14:paraId="08163895" w14:textId="77777777">
        <w:tc>
          <w:tcPr>
            <w:tcW w:w="2622" w:type="dxa"/>
          </w:tcPr>
          <w:p w14:paraId="68983DF6" w14:textId="77777777" w:rsidR="00F64EFB" w:rsidRPr="003201E2" w:rsidRDefault="0064106D" w:rsidP="00D56B96">
            <w:pPr>
              <w:ind w:firstLine="0"/>
              <w:rPr>
                <w:sz w:val="22"/>
                <w:szCs w:val="22"/>
              </w:rPr>
            </w:pPr>
            <w:r w:rsidRPr="003201E2">
              <w:rPr>
                <w:sz w:val="22"/>
                <w:szCs w:val="22"/>
              </w:rPr>
              <w:t>Stupeň</w:t>
            </w:r>
          </w:p>
          <w:p w14:paraId="338DF6C3" w14:textId="77777777" w:rsidR="00F64EFB" w:rsidRPr="003201E2" w:rsidRDefault="00F64EFB" w:rsidP="00D56B96">
            <w:pPr>
              <w:ind w:firstLine="0"/>
              <w:rPr>
                <w:sz w:val="22"/>
                <w:szCs w:val="22"/>
              </w:rPr>
            </w:pPr>
          </w:p>
        </w:tc>
        <w:tc>
          <w:tcPr>
            <w:tcW w:w="6520" w:type="dxa"/>
          </w:tcPr>
          <w:p w14:paraId="68405BFF" w14:textId="3C4747DF" w:rsidR="00F64EFB" w:rsidRPr="003201E2" w:rsidRDefault="00130336" w:rsidP="003C0942">
            <w:pPr>
              <w:rPr>
                <w:sz w:val="22"/>
                <w:szCs w:val="22"/>
              </w:rPr>
            </w:pPr>
            <w:r w:rsidRPr="003201E2">
              <w:rPr>
                <w:sz w:val="22"/>
                <w:szCs w:val="22"/>
              </w:rPr>
              <w:t xml:space="preserve">Dokumentácia pre </w:t>
            </w:r>
            <w:r w:rsidR="008C051F" w:rsidRPr="003201E2">
              <w:rPr>
                <w:sz w:val="22"/>
                <w:szCs w:val="22"/>
              </w:rPr>
              <w:t>stavebné povolenie</w:t>
            </w:r>
          </w:p>
        </w:tc>
      </w:tr>
      <w:tr w:rsidR="00F64EFB" w:rsidRPr="003201E2" w14:paraId="69C7EBE9" w14:textId="77777777">
        <w:tc>
          <w:tcPr>
            <w:tcW w:w="2622" w:type="dxa"/>
          </w:tcPr>
          <w:p w14:paraId="578551AB" w14:textId="77777777" w:rsidR="00F64EFB" w:rsidRPr="003201E2" w:rsidRDefault="0064106D" w:rsidP="00D56B96">
            <w:pPr>
              <w:ind w:firstLine="0"/>
              <w:rPr>
                <w:sz w:val="22"/>
                <w:szCs w:val="22"/>
              </w:rPr>
            </w:pPr>
            <w:r w:rsidRPr="003201E2">
              <w:rPr>
                <w:sz w:val="22"/>
                <w:szCs w:val="22"/>
              </w:rPr>
              <w:t>Okres</w:t>
            </w:r>
          </w:p>
          <w:p w14:paraId="309AE709" w14:textId="77777777" w:rsidR="00F64EFB" w:rsidRPr="003201E2" w:rsidRDefault="00F64EFB" w:rsidP="00D56B96">
            <w:pPr>
              <w:ind w:firstLine="0"/>
              <w:rPr>
                <w:sz w:val="22"/>
                <w:szCs w:val="22"/>
              </w:rPr>
            </w:pPr>
          </w:p>
        </w:tc>
        <w:tc>
          <w:tcPr>
            <w:tcW w:w="6520" w:type="dxa"/>
          </w:tcPr>
          <w:p w14:paraId="419E1CE9" w14:textId="77777777" w:rsidR="00F64EFB" w:rsidRPr="003201E2" w:rsidRDefault="0064106D" w:rsidP="003C0942">
            <w:pPr>
              <w:rPr>
                <w:sz w:val="22"/>
                <w:szCs w:val="22"/>
              </w:rPr>
            </w:pPr>
            <w:r w:rsidRPr="003201E2">
              <w:rPr>
                <w:sz w:val="22"/>
                <w:szCs w:val="22"/>
              </w:rPr>
              <w:t>Košice II</w:t>
            </w:r>
          </w:p>
        </w:tc>
      </w:tr>
      <w:tr w:rsidR="00F64EFB" w:rsidRPr="003201E2" w14:paraId="477E366C" w14:textId="77777777">
        <w:tc>
          <w:tcPr>
            <w:tcW w:w="2622" w:type="dxa"/>
          </w:tcPr>
          <w:p w14:paraId="35B23E9C" w14:textId="77777777" w:rsidR="00F64EFB" w:rsidRPr="003201E2" w:rsidRDefault="0064106D" w:rsidP="00D56B96">
            <w:pPr>
              <w:ind w:firstLine="0"/>
              <w:rPr>
                <w:sz w:val="22"/>
                <w:szCs w:val="22"/>
              </w:rPr>
            </w:pPr>
            <w:r w:rsidRPr="003201E2">
              <w:rPr>
                <w:sz w:val="22"/>
                <w:szCs w:val="22"/>
              </w:rPr>
              <w:t>VÚC</w:t>
            </w:r>
          </w:p>
          <w:p w14:paraId="1218AEE8" w14:textId="77777777" w:rsidR="00F64EFB" w:rsidRPr="003201E2" w:rsidRDefault="00F64EFB" w:rsidP="00D56B96">
            <w:pPr>
              <w:ind w:firstLine="0"/>
              <w:rPr>
                <w:sz w:val="22"/>
                <w:szCs w:val="22"/>
              </w:rPr>
            </w:pPr>
          </w:p>
        </w:tc>
        <w:tc>
          <w:tcPr>
            <w:tcW w:w="6520" w:type="dxa"/>
          </w:tcPr>
          <w:p w14:paraId="57FAB1A7" w14:textId="77777777" w:rsidR="00F64EFB" w:rsidRPr="003201E2" w:rsidRDefault="0064106D" w:rsidP="003C0942">
            <w:pPr>
              <w:rPr>
                <w:sz w:val="22"/>
                <w:szCs w:val="22"/>
              </w:rPr>
            </w:pPr>
            <w:r w:rsidRPr="003201E2">
              <w:rPr>
                <w:sz w:val="22"/>
                <w:szCs w:val="22"/>
              </w:rPr>
              <w:t>Košický</w:t>
            </w:r>
          </w:p>
        </w:tc>
      </w:tr>
      <w:tr w:rsidR="00F64EFB" w:rsidRPr="003201E2" w14:paraId="78AAE0BD" w14:textId="77777777">
        <w:tc>
          <w:tcPr>
            <w:tcW w:w="2622" w:type="dxa"/>
          </w:tcPr>
          <w:p w14:paraId="4FFAB682" w14:textId="77777777" w:rsidR="00F64EFB" w:rsidRPr="003201E2" w:rsidRDefault="0064106D" w:rsidP="00D56B96">
            <w:pPr>
              <w:ind w:firstLine="0"/>
              <w:rPr>
                <w:sz w:val="22"/>
                <w:szCs w:val="22"/>
              </w:rPr>
            </w:pPr>
            <w:r w:rsidRPr="003201E2">
              <w:rPr>
                <w:sz w:val="22"/>
                <w:szCs w:val="22"/>
              </w:rPr>
              <w:t>Katastrálne územie</w:t>
            </w:r>
          </w:p>
          <w:p w14:paraId="60387AEE" w14:textId="77777777" w:rsidR="00F64EFB" w:rsidRPr="003201E2" w:rsidRDefault="00F64EFB" w:rsidP="00D56B96">
            <w:pPr>
              <w:ind w:firstLine="0"/>
              <w:rPr>
                <w:sz w:val="22"/>
                <w:szCs w:val="22"/>
              </w:rPr>
            </w:pPr>
          </w:p>
        </w:tc>
        <w:tc>
          <w:tcPr>
            <w:tcW w:w="6520" w:type="dxa"/>
          </w:tcPr>
          <w:p w14:paraId="71D0F744" w14:textId="77777777" w:rsidR="00F64EFB" w:rsidRPr="003201E2" w:rsidRDefault="0064106D" w:rsidP="003C0942">
            <w:pPr>
              <w:rPr>
                <w:sz w:val="22"/>
                <w:szCs w:val="22"/>
              </w:rPr>
            </w:pPr>
            <w:r w:rsidRPr="003201E2">
              <w:rPr>
                <w:sz w:val="22"/>
                <w:szCs w:val="22"/>
              </w:rPr>
              <w:t>Železiarne</w:t>
            </w:r>
          </w:p>
        </w:tc>
      </w:tr>
      <w:tr w:rsidR="00F64EFB" w:rsidRPr="003201E2" w14:paraId="330AEF6C" w14:textId="77777777">
        <w:tc>
          <w:tcPr>
            <w:tcW w:w="2622" w:type="dxa"/>
          </w:tcPr>
          <w:p w14:paraId="4E7CA85F" w14:textId="77777777" w:rsidR="00F64EFB" w:rsidRPr="003201E2" w:rsidRDefault="0064106D" w:rsidP="00D56B96">
            <w:pPr>
              <w:ind w:firstLine="0"/>
              <w:rPr>
                <w:sz w:val="22"/>
                <w:szCs w:val="22"/>
              </w:rPr>
            </w:pPr>
            <w:r w:rsidRPr="003201E2">
              <w:rPr>
                <w:sz w:val="22"/>
                <w:szCs w:val="22"/>
              </w:rPr>
              <w:t>Umiestnenie stavby</w:t>
            </w:r>
          </w:p>
          <w:p w14:paraId="1F542C24" w14:textId="77777777" w:rsidR="00F64EFB" w:rsidRPr="003201E2" w:rsidRDefault="00F64EFB" w:rsidP="00D56B96">
            <w:pPr>
              <w:ind w:firstLine="0"/>
              <w:rPr>
                <w:sz w:val="22"/>
                <w:szCs w:val="22"/>
              </w:rPr>
            </w:pPr>
          </w:p>
        </w:tc>
        <w:tc>
          <w:tcPr>
            <w:tcW w:w="6520" w:type="dxa"/>
          </w:tcPr>
          <w:p w14:paraId="7B2E1C91" w14:textId="60019592" w:rsidR="00F64EFB" w:rsidRPr="003201E2" w:rsidRDefault="0064106D" w:rsidP="003C0942">
            <w:pPr>
              <w:rPr>
                <w:sz w:val="22"/>
                <w:szCs w:val="22"/>
              </w:rPr>
            </w:pPr>
            <w:r w:rsidRPr="003201E2">
              <w:rPr>
                <w:sz w:val="22"/>
                <w:szCs w:val="22"/>
              </w:rPr>
              <w:t xml:space="preserve">Areál firmy </w:t>
            </w:r>
            <w:r w:rsidR="00E17B95" w:rsidRPr="003201E2">
              <w:rPr>
                <w:sz w:val="22"/>
                <w:szCs w:val="22"/>
              </w:rPr>
              <w:t>U.</w:t>
            </w:r>
            <w:r w:rsidR="00E17B95">
              <w:rPr>
                <w:sz w:val="22"/>
                <w:szCs w:val="22"/>
              </w:rPr>
              <w:t xml:space="preserve"> </w:t>
            </w:r>
            <w:r w:rsidR="00E17B95" w:rsidRPr="003201E2">
              <w:rPr>
                <w:sz w:val="22"/>
                <w:szCs w:val="22"/>
              </w:rPr>
              <w:t>S.</w:t>
            </w:r>
            <w:r w:rsidR="00E17B95">
              <w:rPr>
                <w:sz w:val="22"/>
                <w:szCs w:val="22"/>
              </w:rPr>
              <w:t xml:space="preserve"> </w:t>
            </w:r>
            <w:r w:rsidR="00E17B95" w:rsidRPr="003201E2">
              <w:rPr>
                <w:sz w:val="22"/>
                <w:szCs w:val="22"/>
              </w:rPr>
              <w:t>S</w:t>
            </w:r>
            <w:r w:rsidR="00E17B95">
              <w:rPr>
                <w:sz w:val="22"/>
                <w:szCs w:val="22"/>
              </w:rPr>
              <w:t>teel</w:t>
            </w:r>
            <w:r w:rsidR="00E17B95" w:rsidRPr="003201E2">
              <w:rPr>
                <w:sz w:val="22"/>
                <w:szCs w:val="22"/>
              </w:rPr>
              <w:t xml:space="preserve"> </w:t>
            </w:r>
            <w:r w:rsidR="00E17B95">
              <w:rPr>
                <w:sz w:val="22"/>
                <w:szCs w:val="22"/>
              </w:rPr>
              <w:t xml:space="preserve">Košice, </w:t>
            </w:r>
            <w:proofErr w:type="spellStart"/>
            <w:r w:rsidR="00E17B95" w:rsidRPr="003201E2">
              <w:rPr>
                <w:sz w:val="22"/>
                <w:szCs w:val="22"/>
              </w:rPr>
              <w:t>s.r.o</w:t>
            </w:r>
            <w:proofErr w:type="spellEnd"/>
            <w:r w:rsidR="00E17B95" w:rsidRPr="003201E2">
              <w:rPr>
                <w:sz w:val="22"/>
                <w:szCs w:val="22"/>
              </w:rPr>
              <w:t>.</w:t>
            </w:r>
          </w:p>
        </w:tc>
      </w:tr>
      <w:tr w:rsidR="00F64EFB" w:rsidRPr="003201E2" w14:paraId="0AAB8BA9" w14:textId="77777777">
        <w:tc>
          <w:tcPr>
            <w:tcW w:w="2622" w:type="dxa"/>
          </w:tcPr>
          <w:p w14:paraId="458FC8BE" w14:textId="77777777" w:rsidR="00F64EFB" w:rsidRPr="003201E2" w:rsidRDefault="0064106D" w:rsidP="00D56B96">
            <w:pPr>
              <w:ind w:firstLine="0"/>
              <w:rPr>
                <w:sz w:val="22"/>
                <w:szCs w:val="22"/>
              </w:rPr>
            </w:pPr>
            <w:r w:rsidRPr="003201E2">
              <w:rPr>
                <w:sz w:val="22"/>
                <w:szCs w:val="22"/>
              </w:rPr>
              <w:t>Kategória stavby</w:t>
            </w:r>
          </w:p>
          <w:p w14:paraId="3814F7F1" w14:textId="77777777" w:rsidR="00F64EFB" w:rsidRPr="003201E2" w:rsidRDefault="00F64EFB" w:rsidP="00D56B96">
            <w:pPr>
              <w:ind w:firstLine="0"/>
              <w:rPr>
                <w:sz w:val="22"/>
                <w:szCs w:val="22"/>
              </w:rPr>
            </w:pPr>
          </w:p>
        </w:tc>
        <w:tc>
          <w:tcPr>
            <w:tcW w:w="6520" w:type="dxa"/>
          </w:tcPr>
          <w:p w14:paraId="1778A701" w14:textId="77777777" w:rsidR="00F64EFB" w:rsidRPr="003201E2" w:rsidRDefault="0064106D" w:rsidP="003C0942">
            <w:pPr>
              <w:rPr>
                <w:sz w:val="22"/>
                <w:szCs w:val="22"/>
              </w:rPr>
            </w:pPr>
            <w:r w:rsidRPr="003201E2">
              <w:rPr>
                <w:sz w:val="22"/>
                <w:szCs w:val="22"/>
              </w:rPr>
              <w:t>Priemyselné stavby</w:t>
            </w:r>
          </w:p>
        </w:tc>
      </w:tr>
      <w:tr w:rsidR="00F64EFB" w:rsidRPr="003201E2" w14:paraId="625AD1CD" w14:textId="77777777">
        <w:tc>
          <w:tcPr>
            <w:tcW w:w="2622" w:type="dxa"/>
          </w:tcPr>
          <w:p w14:paraId="72199202" w14:textId="77777777" w:rsidR="00F64EFB" w:rsidRPr="003201E2" w:rsidRDefault="0064106D" w:rsidP="00D56B96">
            <w:pPr>
              <w:ind w:firstLine="0"/>
              <w:rPr>
                <w:sz w:val="22"/>
                <w:szCs w:val="22"/>
              </w:rPr>
            </w:pPr>
            <w:r w:rsidRPr="003201E2">
              <w:rPr>
                <w:sz w:val="22"/>
                <w:szCs w:val="22"/>
              </w:rPr>
              <w:t>Objednávateľ</w:t>
            </w:r>
          </w:p>
          <w:p w14:paraId="5A0338BB" w14:textId="77777777" w:rsidR="00F64EFB" w:rsidRPr="003201E2" w:rsidRDefault="00F64EFB" w:rsidP="00D56B96">
            <w:pPr>
              <w:ind w:firstLine="0"/>
              <w:rPr>
                <w:sz w:val="22"/>
                <w:szCs w:val="22"/>
              </w:rPr>
            </w:pPr>
          </w:p>
        </w:tc>
        <w:tc>
          <w:tcPr>
            <w:tcW w:w="6520" w:type="dxa"/>
          </w:tcPr>
          <w:p w14:paraId="48A44E40" w14:textId="77777777" w:rsidR="00F64EFB" w:rsidRPr="003201E2" w:rsidRDefault="0064106D" w:rsidP="003C0942">
            <w:pPr>
              <w:rPr>
                <w:sz w:val="22"/>
                <w:szCs w:val="22"/>
              </w:rPr>
            </w:pPr>
            <w:r w:rsidRPr="003201E2">
              <w:rPr>
                <w:sz w:val="22"/>
                <w:szCs w:val="22"/>
              </w:rPr>
              <w:t>U.S.STEEL s.r.o., Košice</w:t>
            </w:r>
          </w:p>
        </w:tc>
      </w:tr>
      <w:tr w:rsidR="00F64EFB" w:rsidRPr="003201E2" w14:paraId="3CC3673E" w14:textId="77777777">
        <w:tc>
          <w:tcPr>
            <w:tcW w:w="2622" w:type="dxa"/>
          </w:tcPr>
          <w:p w14:paraId="512F9C88" w14:textId="77777777" w:rsidR="00F64EFB" w:rsidRPr="003201E2" w:rsidRDefault="0064106D" w:rsidP="00D56B96">
            <w:pPr>
              <w:ind w:firstLine="0"/>
              <w:rPr>
                <w:sz w:val="22"/>
                <w:szCs w:val="22"/>
              </w:rPr>
            </w:pPr>
            <w:r w:rsidRPr="003201E2">
              <w:rPr>
                <w:sz w:val="22"/>
                <w:szCs w:val="22"/>
              </w:rPr>
              <w:t>Číslo zakázky</w:t>
            </w:r>
          </w:p>
          <w:p w14:paraId="2A94FF4D" w14:textId="77777777" w:rsidR="00F64EFB" w:rsidRPr="003201E2" w:rsidRDefault="00F64EFB" w:rsidP="00D56B96">
            <w:pPr>
              <w:ind w:firstLine="0"/>
              <w:rPr>
                <w:sz w:val="22"/>
                <w:szCs w:val="22"/>
              </w:rPr>
            </w:pPr>
          </w:p>
        </w:tc>
        <w:tc>
          <w:tcPr>
            <w:tcW w:w="6520" w:type="dxa"/>
          </w:tcPr>
          <w:p w14:paraId="3112E40C" w14:textId="75ED896A" w:rsidR="00F64EFB" w:rsidRPr="003201E2" w:rsidRDefault="0064106D" w:rsidP="003C0942">
            <w:pPr>
              <w:rPr>
                <w:sz w:val="22"/>
                <w:szCs w:val="22"/>
              </w:rPr>
            </w:pPr>
            <w:r w:rsidRPr="003201E2">
              <w:rPr>
                <w:sz w:val="22"/>
                <w:szCs w:val="22"/>
              </w:rPr>
              <w:t>EN-</w:t>
            </w:r>
            <w:r w:rsidR="00C57B76" w:rsidRPr="003201E2">
              <w:rPr>
                <w:sz w:val="22"/>
                <w:szCs w:val="22"/>
              </w:rPr>
              <w:t>0</w:t>
            </w:r>
            <w:r w:rsidR="00F02E97" w:rsidRPr="003201E2">
              <w:rPr>
                <w:sz w:val="22"/>
                <w:szCs w:val="22"/>
              </w:rPr>
              <w:t>723</w:t>
            </w:r>
            <w:r w:rsidR="00C57B76" w:rsidRPr="003201E2">
              <w:rPr>
                <w:sz w:val="22"/>
                <w:szCs w:val="22"/>
              </w:rPr>
              <w:t>.3</w:t>
            </w:r>
          </w:p>
        </w:tc>
      </w:tr>
      <w:tr w:rsidR="00F64EFB" w:rsidRPr="003201E2" w14:paraId="1714334D" w14:textId="77777777">
        <w:tc>
          <w:tcPr>
            <w:tcW w:w="2622" w:type="dxa"/>
          </w:tcPr>
          <w:p w14:paraId="2F5C88EC" w14:textId="77777777" w:rsidR="00F64EFB" w:rsidRPr="003201E2" w:rsidRDefault="00F64EFB" w:rsidP="003C0942">
            <w:pPr>
              <w:rPr>
                <w:sz w:val="22"/>
                <w:szCs w:val="22"/>
              </w:rPr>
            </w:pPr>
          </w:p>
        </w:tc>
        <w:tc>
          <w:tcPr>
            <w:tcW w:w="6520" w:type="dxa"/>
          </w:tcPr>
          <w:p w14:paraId="0BFD7F95" w14:textId="77777777" w:rsidR="00F64EFB" w:rsidRPr="003201E2" w:rsidRDefault="00F64EFB" w:rsidP="003C0942">
            <w:pPr>
              <w:rPr>
                <w:sz w:val="22"/>
                <w:szCs w:val="22"/>
              </w:rPr>
            </w:pPr>
          </w:p>
        </w:tc>
      </w:tr>
    </w:tbl>
    <w:p w14:paraId="7D00BEFA" w14:textId="4BFFEE3B" w:rsidR="00F64EFB" w:rsidRPr="003201E2" w:rsidRDefault="00F64EFB" w:rsidP="003C0942">
      <w:pPr>
        <w:pStyle w:val="Hlavika"/>
        <w:rPr>
          <w:sz w:val="22"/>
          <w:szCs w:val="22"/>
        </w:rPr>
      </w:pPr>
    </w:p>
    <w:p w14:paraId="34632BEB" w14:textId="5B98B215" w:rsidR="005961EF" w:rsidRPr="003201E2" w:rsidRDefault="005961EF" w:rsidP="003C0942">
      <w:pPr>
        <w:pStyle w:val="Hlavika"/>
        <w:rPr>
          <w:sz w:val="22"/>
          <w:szCs w:val="22"/>
        </w:rPr>
      </w:pPr>
    </w:p>
    <w:p w14:paraId="0BF4B60F" w14:textId="45F91C8A" w:rsidR="005961EF" w:rsidRPr="003201E2" w:rsidRDefault="005961EF" w:rsidP="003C0942">
      <w:pPr>
        <w:pStyle w:val="Hlavika"/>
        <w:rPr>
          <w:sz w:val="22"/>
          <w:szCs w:val="22"/>
        </w:rPr>
      </w:pPr>
    </w:p>
    <w:p w14:paraId="535D0B37" w14:textId="4939F014" w:rsidR="00A03195" w:rsidRPr="003201E2" w:rsidRDefault="00A03195" w:rsidP="00C92DD7">
      <w:pPr>
        <w:ind w:firstLine="0"/>
        <w:rPr>
          <w:sz w:val="22"/>
          <w:szCs w:val="22"/>
        </w:rPr>
      </w:pPr>
    </w:p>
    <w:p w14:paraId="4EBC134B" w14:textId="579E6A60" w:rsidR="00386EBE" w:rsidRPr="003201E2" w:rsidRDefault="00386EBE" w:rsidP="00C92DD7">
      <w:pPr>
        <w:ind w:firstLine="0"/>
        <w:rPr>
          <w:sz w:val="22"/>
          <w:szCs w:val="22"/>
        </w:rPr>
      </w:pPr>
    </w:p>
    <w:p w14:paraId="7363BEA3" w14:textId="54956448" w:rsidR="00992788" w:rsidRPr="003201E2" w:rsidRDefault="00992788" w:rsidP="00C92DD7">
      <w:pPr>
        <w:ind w:firstLine="0"/>
        <w:rPr>
          <w:sz w:val="22"/>
          <w:szCs w:val="22"/>
        </w:rPr>
      </w:pPr>
    </w:p>
    <w:p w14:paraId="0234FBBF" w14:textId="45AA7CD8" w:rsidR="00992788" w:rsidRPr="003201E2" w:rsidRDefault="00992788" w:rsidP="00C92DD7">
      <w:pPr>
        <w:ind w:firstLine="0"/>
        <w:rPr>
          <w:sz w:val="22"/>
          <w:szCs w:val="22"/>
        </w:rPr>
      </w:pPr>
    </w:p>
    <w:p w14:paraId="388435A0" w14:textId="430A0CB9" w:rsidR="00992788" w:rsidRPr="003201E2" w:rsidRDefault="00992788" w:rsidP="00C92DD7">
      <w:pPr>
        <w:ind w:firstLine="0"/>
        <w:rPr>
          <w:sz w:val="22"/>
          <w:szCs w:val="22"/>
        </w:rPr>
      </w:pPr>
    </w:p>
    <w:p w14:paraId="7396E7A0" w14:textId="7F40DDD5" w:rsidR="00992788" w:rsidRPr="003201E2" w:rsidRDefault="00992788" w:rsidP="00C92DD7">
      <w:pPr>
        <w:ind w:firstLine="0"/>
        <w:rPr>
          <w:sz w:val="22"/>
          <w:szCs w:val="22"/>
        </w:rPr>
      </w:pPr>
    </w:p>
    <w:p w14:paraId="768B2631" w14:textId="77777777" w:rsidR="00992788" w:rsidRDefault="00992788" w:rsidP="00C92DD7">
      <w:pPr>
        <w:ind w:firstLine="0"/>
        <w:rPr>
          <w:sz w:val="22"/>
          <w:szCs w:val="22"/>
        </w:rPr>
      </w:pPr>
    </w:p>
    <w:p w14:paraId="1B43A444" w14:textId="77777777" w:rsidR="003201E2" w:rsidRDefault="003201E2" w:rsidP="00C92DD7">
      <w:pPr>
        <w:ind w:firstLine="0"/>
        <w:rPr>
          <w:sz w:val="22"/>
          <w:szCs w:val="22"/>
        </w:rPr>
      </w:pPr>
    </w:p>
    <w:p w14:paraId="0C3B7096" w14:textId="77777777" w:rsidR="003201E2" w:rsidRPr="003201E2" w:rsidRDefault="003201E2" w:rsidP="00C92DD7">
      <w:pPr>
        <w:ind w:firstLine="0"/>
        <w:rPr>
          <w:sz w:val="22"/>
          <w:szCs w:val="22"/>
        </w:rPr>
      </w:pPr>
    </w:p>
    <w:p w14:paraId="61BDE334" w14:textId="3912055D" w:rsidR="00386EBE" w:rsidRPr="003201E2" w:rsidRDefault="00386EBE" w:rsidP="00C92DD7">
      <w:pPr>
        <w:ind w:firstLine="0"/>
        <w:rPr>
          <w:sz w:val="22"/>
          <w:szCs w:val="22"/>
        </w:rPr>
      </w:pPr>
    </w:p>
    <w:p w14:paraId="0364A2A5" w14:textId="5F9F641B" w:rsidR="00386EBE" w:rsidRPr="003201E2" w:rsidRDefault="00386EBE" w:rsidP="00C92DD7">
      <w:pPr>
        <w:ind w:firstLine="0"/>
        <w:rPr>
          <w:sz w:val="22"/>
          <w:szCs w:val="22"/>
        </w:rPr>
      </w:pPr>
    </w:p>
    <w:p w14:paraId="00D049FC" w14:textId="51B30AC8" w:rsidR="0000198D" w:rsidRPr="003201E2" w:rsidRDefault="0000198D" w:rsidP="00C92DD7">
      <w:pPr>
        <w:ind w:firstLine="0"/>
        <w:rPr>
          <w:sz w:val="22"/>
          <w:szCs w:val="22"/>
        </w:rPr>
      </w:pPr>
    </w:p>
    <w:p w14:paraId="5CB18A60" w14:textId="6C757E8F" w:rsidR="0000198D" w:rsidRPr="003201E2" w:rsidRDefault="0000198D" w:rsidP="00C92DD7">
      <w:pPr>
        <w:ind w:firstLine="0"/>
        <w:rPr>
          <w:sz w:val="22"/>
          <w:szCs w:val="22"/>
        </w:rPr>
      </w:pPr>
    </w:p>
    <w:p w14:paraId="72851A26" w14:textId="7B3CE1F2" w:rsidR="0000198D" w:rsidRPr="003201E2" w:rsidRDefault="0000198D" w:rsidP="00C92DD7">
      <w:pPr>
        <w:ind w:firstLine="0"/>
        <w:rPr>
          <w:sz w:val="22"/>
          <w:szCs w:val="22"/>
        </w:rPr>
      </w:pPr>
    </w:p>
    <w:p w14:paraId="69B4F041" w14:textId="19CA0759" w:rsidR="0000198D" w:rsidRPr="003201E2" w:rsidRDefault="0000198D" w:rsidP="00C92DD7">
      <w:pPr>
        <w:ind w:firstLine="0"/>
        <w:rPr>
          <w:sz w:val="22"/>
          <w:szCs w:val="22"/>
        </w:rPr>
      </w:pPr>
    </w:p>
    <w:p w14:paraId="7688A0A5" w14:textId="3ED05BC1" w:rsidR="0000198D" w:rsidRPr="003201E2" w:rsidRDefault="0000198D" w:rsidP="00C92DD7">
      <w:pPr>
        <w:ind w:firstLine="0"/>
        <w:rPr>
          <w:sz w:val="22"/>
          <w:szCs w:val="22"/>
        </w:rPr>
      </w:pPr>
    </w:p>
    <w:p w14:paraId="1DC021E6" w14:textId="3F0F1AE9" w:rsidR="0000198D" w:rsidRPr="003201E2" w:rsidRDefault="0000198D" w:rsidP="0000198D">
      <w:pPr>
        <w:pStyle w:val="Nadpis1"/>
        <w:rPr>
          <w:sz w:val="22"/>
          <w:szCs w:val="22"/>
        </w:rPr>
      </w:pPr>
      <w:bookmarkStart w:id="32" w:name="_Toc184055034"/>
      <w:r w:rsidRPr="003201E2">
        <w:rPr>
          <w:sz w:val="22"/>
          <w:szCs w:val="22"/>
        </w:rPr>
        <w:lastRenderedPageBreak/>
        <w:t>Úvod</w:t>
      </w:r>
      <w:bookmarkEnd w:id="32"/>
    </w:p>
    <w:p w14:paraId="6EE12E8C" w14:textId="77777777" w:rsidR="0000198D" w:rsidRPr="003201E2" w:rsidRDefault="0000198D" w:rsidP="0000198D">
      <w:pPr>
        <w:rPr>
          <w:bCs/>
          <w:sz w:val="22"/>
          <w:szCs w:val="22"/>
        </w:rPr>
      </w:pPr>
    </w:p>
    <w:p w14:paraId="4FC3A153" w14:textId="77777777" w:rsidR="0000198D" w:rsidRPr="003201E2" w:rsidRDefault="0000198D" w:rsidP="0000198D">
      <w:pPr>
        <w:rPr>
          <w:sz w:val="22"/>
          <w:szCs w:val="22"/>
        </w:rPr>
      </w:pPr>
      <w:r w:rsidRPr="003201E2">
        <w:rPr>
          <w:sz w:val="22"/>
          <w:szCs w:val="22"/>
        </w:rPr>
        <w:t xml:space="preserve">Zákon NR SR č.124/2006 Z.z. o bezpečnosti a ochrane zdravia pri práci v znení neskorších predpisov stanovuje, že projekt musí byť vyhotovený tak, aby vyhovoval požiadavkám vyplývajúcim z predpisov na zaistenie bezpečnosti a ochrany zdravia pri práci.   </w:t>
      </w:r>
    </w:p>
    <w:p w14:paraId="1F10DFB8" w14:textId="77777777" w:rsidR="0000198D" w:rsidRPr="003201E2" w:rsidRDefault="0000198D" w:rsidP="0000198D">
      <w:pPr>
        <w:rPr>
          <w:sz w:val="22"/>
          <w:szCs w:val="22"/>
        </w:rPr>
      </w:pPr>
      <w:r w:rsidRPr="003201E2">
        <w:rPr>
          <w:sz w:val="22"/>
          <w:szCs w:val="22"/>
        </w:rPr>
        <w:t>Súčasťou projektovej dokumentácie musí byť aj vyhodnotenie neodstrániteľných nebezpečenstiev a neodstrániteľných ohrození vyplývajúcich z navrhovaných riešení v daných prevádzkových podmienkach a návrh ochranných opatrení proti týmto nebezpečenstvám a ohrozeniam.</w:t>
      </w:r>
    </w:p>
    <w:p w14:paraId="65636544" w14:textId="77777777" w:rsidR="0000198D" w:rsidRPr="003201E2" w:rsidRDefault="0000198D" w:rsidP="0000198D">
      <w:pPr>
        <w:rPr>
          <w:caps/>
          <w:sz w:val="22"/>
          <w:szCs w:val="22"/>
        </w:rPr>
      </w:pPr>
      <w:r w:rsidRPr="003201E2">
        <w:rPr>
          <w:sz w:val="22"/>
          <w:szCs w:val="22"/>
        </w:rPr>
        <w:t>O neodstrániteľnom</w:t>
      </w:r>
      <w:r w:rsidRPr="003201E2">
        <w:rPr>
          <w:b/>
          <w:caps/>
          <w:sz w:val="22"/>
          <w:szCs w:val="22"/>
        </w:rPr>
        <w:t xml:space="preserve"> </w:t>
      </w:r>
      <w:r w:rsidRPr="003201E2">
        <w:rPr>
          <w:sz w:val="22"/>
          <w:szCs w:val="22"/>
        </w:rPr>
        <w:t xml:space="preserve">nebezpečenstve alebo ohrození hovoríme z hľadiska zaistenia BOZP vtedy, ak takéto nebezpečenstvo a ohrozenie nemožno vylúčiť alebo obmedziť technickými prostriedkami, prostriedkami kolektívnej ochrany a ani metódami a formami organizácie práce. </w:t>
      </w:r>
    </w:p>
    <w:p w14:paraId="3130D039" w14:textId="77777777" w:rsidR="0000198D" w:rsidRPr="003201E2" w:rsidRDefault="0000198D" w:rsidP="0000198D">
      <w:pPr>
        <w:rPr>
          <w:b/>
          <w:caps/>
          <w:sz w:val="22"/>
          <w:szCs w:val="22"/>
        </w:rPr>
      </w:pPr>
    </w:p>
    <w:p w14:paraId="38B0F17A" w14:textId="77777777" w:rsidR="0000198D" w:rsidRPr="003201E2" w:rsidRDefault="0000198D" w:rsidP="0000198D">
      <w:pPr>
        <w:rPr>
          <w:b/>
          <w:caps/>
          <w:sz w:val="22"/>
          <w:szCs w:val="22"/>
        </w:rPr>
      </w:pPr>
    </w:p>
    <w:p w14:paraId="772C95D5" w14:textId="20065967" w:rsidR="0000198D" w:rsidRPr="003201E2" w:rsidRDefault="0000198D" w:rsidP="0000198D">
      <w:pPr>
        <w:pStyle w:val="Nadpis1"/>
        <w:rPr>
          <w:sz w:val="22"/>
          <w:szCs w:val="22"/>
        </w:rPr>
      </w:pPr>
      <w:bookmarkStart w:id="33" w:name="_Toc184055035"/>
      <w:r w:rsidRPr="003201E2">
        <w:rPr>
          <w:sz w:val="22"/>
          <w:szCs w:val="22"/>
        </w:rPr>
        <w:t>TECHNICKý POPIS</w:t>
      </w:r>
      <w:bookmarkEnd w:id="33"/>
      <w:r w:rsidRPr="003201E2">
        <w:rPr>
          <w:sz w:val="22"/>
          <w:szCs w:val="22"/>
        </w:rPr>
        <w:t xml:space="preserve"> </w:t>
      </w:r>
    </w:p>
    <w:p w14:paraId="047CF548" w14:textId="77777777" w:rsidR="0000198D" w:rsidRPr="003201E2" w:rsidRDefault="0000198D" w:rsidP="0000198D">
      <w:pPr>
        <w:rPr>
          <w:b/>
          <w:caps/>
          <w:sz w:val="22"/>
          <w:szCs w:val="22"/>
        </w:rPr>
      </w:pPr>
    </w:p>
    <w:p w14:paraId="48DA8A05" w14:textId="75E091B5" w:rsidR="0000198D" w:rsidRPr="003201E2" w:rsidRDefault="0000198D" w:rsidP="0000198D">
      <w:pPr>
        <w:pStyle w:val="Nadpis2"/>
        <w:rPr>
          <w:caps/>
          <w:sz w:val="22"/>
          <w:szCs w:val="22"/>
        </w:rPr>
      </w:pPr>
      <w:bookmarkStart w:id="34" w:name="_Toc184055036"/>
      <w:r w:rsidRPr="003201E2">
        <w:rPr>
          <w:caps/>
          <w:sz w:val="22"/>
          <w:szCs w:val="22"/>
        </w:rPr>
        <w:t>Ú</w:t>
      </w:r>
      <w:r w:rsidRPr="003201E2">
        <w:rPr>
          <w:sz w:val="22"/>
          <w:szCs w:val="22"/>
        </w:rPr>
        <w:t>čel stavby</w:t>
      </w:r>
      <w:bookmarkEnd w:id="34"/>
    </w:p>
    <w:p w14:paraId="02EDCADF" w14:textId="77777777" w:rsidR="0000198D" w:rsidRPr="003201E2" w:rsidRDefault="0000198D" w:rsidP="0000198D">
      <w:pPr>
        <w:rPr>
          <w:b/>
          <w:caps/>
          <w:sz w:val="22"/>
          <w:szCs w:val="22"/>
        </w:rPr>
      </w:pPr>
    </w:p>
    <w:p w14:paraId="778C7372" w14:textId="5958CDDC" w:rsidR="0000198D" w:rsidRPr="003201E2" w:rsidRDefault="0000198D" w:rsidP="00382457">
      <w:pPr>
        <w:rPr>
          <w:sz w:val="22"/>
          <w:szCs w:val="22"/>
        </w:rPr>
      </w:pPr>
      <w:r w:rsidRPr="003201E2">
        <w:rPr>
          <w:sz w:val="22"/>
          <w:szCs w:val="22"/>
        </w:rPr>
        <w:t xml:space="preserve">Účelom stavby je </w:t>
      </w:r>
      <w:r w:rsidR="00C16038" w:rsidRPr="003201E2">
        <w:rPr>
          <w:sz w:val="22"/>
          <w:szCs w:val="22"/>
        </w:rPr>
        <w:t>prívod médií do rozvojového územia DZ Energetika a</w:t>
      </w:r>
      <w:r w:rsidR="002A2E0D">
        <w:rPr>
          <w:sz w:val="22"/>
          <w:szCs w:val="22"/>
        </w:rPr>
        <w:t xml:space="preserve"> dodávka </w:t>
      </w:r>
      <w:r w:rsidR="00C16038" w:rsidRPr="003201E2">
        <w:rPr>
          <w:sz w:val="22"/>
          <w:szCs w:val="22"/>
        </w:rPr>
        <w:t xml:space="preserve">vyrobených médií z rozvojového územia do areálu </w:t>
      </w:r>
      <w:r w:rsidR="00E17B95" w:rsidRPr="003201E2">
        <w:rPr>
          <w:sz w:val="22"/>
          <w:szCs w:val="22"/>
        </w:rPr>
        <w:t>U.</w:t>
      </w:r>
      <w:r w:rsidR="00E17B95">
        <w:rPr>
          <w:sz w:val="22"/>
          <w:szCs w:val="22"/>
        </w:rPr>
        <w:t xml:space="preserve"> </w:t>
      </w:r>
      <w:r w:rsidR="00E17B95" w:rsidRPr="003201E2">
        <w:rPr>
          <w:sz w:val="22"/>
          <w:szCs w:val="22"/>
        </w:rPr>
        <w:t>S.</w:t>
      </w:r>
      <w:r w:rsidR="00E17B95">
        <w:rPr>
          <w:sz w:val="22"/>
          <w:szCs w:val="22"/>
        </w:rPr>
        <w:t xml:space="preserve"> </w:t>
      </w:r>
      <w:r w:rsidR="00E17B95" w:rsidRPr="003201E2">
        <w:rPr>
          <w:sz w:val="22"/>
          <w:szCs w:val="22"/>
        </w:rPr>
        <w:t>S</w:t>
      </w:r>
      <w:r w:rsidR="00E17B95">
        <w:rPr>
          <w:sz w:val="22"/>
          <w:szCs w:val="22"/>
        </w:rPr>
        <w:t>teel</w:t>
      </w:r>
      <w:r w:rsidR="00E17B95" w:rsidRPr="003201E2">
        <w:rPr>
          <w:sz w:val="22"/>
          <w:szCs w:val="22"/>
        </w:rPr>
        <w:t xml:space="preserve"> </w:t>
      </w:r>
      <w:r w:rsidR="00E17B95">
        <w:rPr>
          <w:sz w:val="22"/>
          <w:szCs w:val="22"/>
        </w:rPr>
        <w:t xml:space="preserve">Košice, </w:t>
      </w:r>
      <w:proofErr w:type="spellStart"/>
      <w:r w:rsidR="00E17B95" w:rsidRPr="003201E2">
        <w:rPr>
          <w:sz w:val="22"/>
          <w:szCs w:val="22"/>
        </w:rPr>
        <w:t>s.r.o</w:t>
      </w:r>
      <w:proofErr w:type="spellEnd"/>
      <w:r w:rsidR="00E17B95" w:rsidRPr="003201E2">
        <w:rPr>
          <w:sz w:val="22"/>
          <w:szCs w:val="22"/>
        </w:rPr>
        <w:t>.</w:t>
      </w:r>
      <w:r w:rsidR="00C16038" w:rsidRPr="003201E2">
        <w:rPr>
          <w:sz w:val="22"/>
          <w:szCs w:val="22"/>
        </w:rPr>
        <w:t>.</w:t>
      </w:r>
    </w:p>
    <w:p w14:paraId="6235E396" w14:textId="77777777" w:rsidR="0000198D" w:rsidRPr="003201E2" w:rsidRDefault="0000198D" w:rsidP="0000198D">
      <w:pPr>
        <w:pStyle w:val="Zkladntext2"/>
        <w:numPr>
          <w:ilvl w:val="0"/>
          <w:numId w:val="35"/>
        </w:numPr>
        <w:tabs>
          <w:tab w:val="left" w:pos="426"/>
          <w:tab w:val="left" w:pos="1418"/>
          <w:tab w:val="left" w:pos="2552"/>
        </w:tabs>
        <w:spacing w:line="240" w:lineRule="auto"/>
        <w:ind w:firstLine="0"/>
        <w:rPr>
          <w:rFonts w:ascii="Times New Roman" w:hAnsi="Times New Roman"/>
          <w:color w:val="FF0000"/>
          <w:szCs w:val="22"/>
        </w:rPr>
      </w:pPr>
    </w:p>
    <w:p w14:paraId="4868D61F" w14:textId="30BB32E6" w:rsidR="0000198D" w:rsidRPr="003201E2" w:rsidRDefault="0000198D" w:rsidP="0000198D">
      <w:pPr>
        <w:pStyle w:val="Nadpis2"/>
        <w:rPr>
          <w:sz w:val="22"/>
          <w:szCs w:val="22"/>
        </w:rPr>
      </w:pPr>
      <w:bookmarkStart w:id="35" w:name="_Toc184055037"/>
      <w:r w:rsidRPr="003201E2">
        <w:rPr>
          <w:sz w:val="22"/>
          <w:szCs w:val="22"/>
        </w:rPr>
        <w:t>Charakteristika stavby</w:t>
      </w:r>
      <w:bookmarkEnd w:id="35"/>
    </w:p>
    <w:p w14:paraId="78EB3AED" w14:textId="77777777" w:rsidR="0000198D" w:rsidRPr="003201E2" w:rsidRDefault="0000198D" w:rsidP="00382457">
      <w:pPr>
        <w:rPr>
          <w:sz w:val="22"/>
          <w:szCs w:val="22"/>
        </w:rPr>
      </w:pPr>
      <w:r w:rsidRPr="003201E2">
        <w:rPr>
          <w:sz w:val="22"/>
          <w:szCs w:val="22"/>
        </w:rPr>
        <w:t xml:space="preserve">  </w:t>
      </w:r>
    </w:p>
    <w:p w14:paraId="734083DD" w14:textId="3EDE6390" w:rsidR="0000198D" w:rsidRPr="003201E2" w:rsidRDefault="0000198D" w:rsidP="00382457">
      <w:pPr>
        <w:rPr>
          <w:color w:val="FF0000"/>
          <w:sz w:val="22"/>
          <w:szCs w:val="22"/>
        </w:rPr>
      </w:pPr>
      <w:r w:rsidRPr="003201E2">
        <w:rPr>
          <w:sz w:val="22"/>
          <w:szCs w:val="22"/>
        </w:rPr>
        <w:t xml:space="preserve">Stavba sa nachádza vo vnútri oploteného areálu spoločnosti </w:t>
      </w:r>
      <w:proofErr w:type="spellStart"/>
      <w:r w:rsidR="0022302D" w:rsidRPr="003201E2">
        <w:rPr>
          <w:sz w:val="22"/>
          <w:szCs w:val="22"/>
        </w:rPr>
        <w:t>U.S.Steel</w:t>
      </w:r>
      <w:proofErr w:type="spellEnd"/>
      <w:r w:rsidR="0022302D" w:rsidRPr="003201E2">
        <w:rPr>
          <w:sz w:val="22"/>
          <w:szCs w:val="22"/>
        </w:rPr>
        <w:t xml:space="preserve"> Košice</w:t>
      </w:r>
      <w:r w:rsidR="002A2E0D">
        <w:rPr>
          <w:sz w:val="22"/>
          <w:szCs w:val="22"/>
        </w:rPr>
        <w:t>,</w:t>
      </w:r>
      <w:r w:rsidR="0022302D" w:rsidRPr="003201E2">
        <w:rPr>
          <w:sz w:val="22"/>
          <w:szCs w:val="22"/>
        </w:rPr>
        <w:t xml:space="preserve"> </w:t>
      </w:r>
      <w:proofErr w:type="spellStart"/>
      <w:r w:rsidR="0022302D" w:rsidRPr="003201E2">
        <w:rPr>
          <w:sz w:val="22"/>
          <w:szCs w:val="22"/>
        </w:rPr>
        <w:t>s.r.</w:t>
      </w:r>
      <w:r w:rsidR="002A2E0D">
        <w:rPr>
          <w:sz w:val="22"/>
          <w:szCs w:val="22"/>
        </w:rPr>
        <w:t>o</w:t>
      </w:r>
      <w:proofErr w:type="spellEnd"/>
      <w:r w:rsidR="0022302D" w:rsidRPr="003201E2">
        <w:rPr>
          <w:sz w:val="22"/>
          <w:szCs w:val="22"/>
        </w:rPr>
        <w:t>.</w:t>
      </w:r>
      <w:r w:rsidRPr="003201E2">
        <w:rPr>
          <w:sz w:val="22"/>
          <w:szCs w:val="22"/>
        </w:rPr>
        <w:t xml:space="preserve"> </w:t>
      </w:r>
    </w:p>
    <w:p w14:paraId="0D0FB989" w14:textId="77777777" w:rsidR="0000198D" w:rsidRPr="003201E2" w:rsidRDefault="0000198D" w:rsidP="00382457">
      <w:pPr>
        <w:rPr>
          <w:sz w:val="22"/>
          <w:szCs w:val="22"/>
        </w:rPr>
      </w:pPr>
      <w:r w:rsidRPr="003201E2">
        <w:rPr>
          <w:sz w:val="22"/>
          <w:szCs w:val="22"/>
        </w:rPr>
        <w:t xml:space="preserve">Územie výrobného podniku je rovinaté, vyznačuje sa prehustenou zástavbou pozemnými a aj podzemnými objektmi, podzemnými a nadzemnými inžinierskymi  sieťami. </w:t>
      </w:r>
    </w:p>
    <w:p w14:paraId="4C478AFC" w14:textId="676DBFDA" w:rsidR="0000198D" w:rsidRPr="003201E2" w:rsidRDefault="0000198D" w:rsidP="00382457">
      <w:pPr>
        <w:rPr>
          <w:sz w:val="22"/>
          <w:szCs w:val="22"/>
        </w:rPr>
      </w:pPr>
      <w:r w:rsidRPr="003201E2">
        <w:rPr>
          <w:sz w:val="22"/>
          <w:szCs w:val="22"/>
        </w:rPr>
        <w:tab/>
        <w:t xml:space="preserve"> </w:t>
      </w:r>
    </w:p>
    <w:p w14:paraId="2B8682E1" w14:textId="2054141E" w:rsidR="0000198D" w:rsidRPr="003201E2" w:rsidRDefault="0000198D" w:rsidP="0000198D">
      <w:pPr>
        <w:pStyle w:val="Nadpis2"/>
        <w:rPr>
          <w:sz w:val="22"/>
          <w:szCs w:val="22"/>
        </w:rPr>
      </w:pPr>
      <w:bookmarkStart w:id="36" w:name="_Toc184055038"/>
      <w:r w:rsidRPr="003201E2">
        <w:rPr>
          <w:sz w:val="22"/>
          <w:szCs w:val="22"/>
        </w:rPr>
        <w:t>Popis technológie</w:t>
      </w:r>
      <w:bookmarkEnd w:id="36"/>
    </w:p>
    <w:p w14:paraId="6257BA31" w14:textId="77777777" w:rsidR="0000198D" w:rsidRPr="003201E2" w:rsidRDefault="0000198D" w:rsidP="0000198D">
      <w:pPr>
        <w:rPr>
          <w:b/>
          <w:sz w:val="22"/>
          <w:szCs w:val="22"/>
        </w:rPr>
      </w:pPr>
    </w:p>
    <w:p w14:paraId="5BF3BE54" w14:textId="1D9C7F76" w:rsidR="00C16038" w:rsidRPr="003201E2" w:rsidRDefault="00C16038" w:rsidP="00C16038">
      <w:pPr>
        <w:rPr>
          <w:sz w:val="22"/>
          <w:szCs w:val="22"/>
        </w:rPr>
      </w:pPr>
      <w:r w:rsidRPr="003201E2">
        <w:rPr>
          <w:sz w:val="22"/>
          <w:szCs w:val="22"/>
        </w:rPr>
        <w:t>Technologickú časť stavby z pohľadu konštrukcií je možné charakterizovať ako sústava potrubných a elektrorozvodov, ktoré slúžia na prepravu a reguláciu medií, ktoré slúžia pre napájanie budúcej technológie v rozvojovom území DZ Energetika.</w:t>
      </w:r>
    </w:p>
    <w:p w14:paraId="35ABB172" w14:textId="30D98B09" w:rsidR="0000198D" w:rsidRPr="003201E2" w:rsidRDefault="0000198D" w:rsidP="00382457">
      <w:pPr>
        <w:rPr>
          <w:b/>
          <w:caps/>
          <w:sz w:val="22"/>
          <w:szCs w:val="22"/>
        </w:rPr>
      </w:pPr>
    </w:p>
    <w:p w14:paraId="16C32674" w14:textId="77777777" w:rsidR="0000198D" w:rsidRPr="003201E2" w:rsidRDefault="0000198D" w:rsidP="00382457">
      <w:pPr>
        <w:rPr>
          <w:sz w:val="22"/>
          <w:szCs w:val="22"/>
        </w:rPr>
      </w:pPr>
    </w:p>
    <w:p w14:paraId="380F7ABA" w14:textId="6B87D896" w:rsidR="0000198D" w:rsidRPr="003201E2" w:rsidRDefault="0000198D" w:rsidP="0000198D">
      <w:pPr>
        <w:pStyle w:val="Nadpis1"/>
        <w:rPr>
          <w:sz w:val="22"/>
          <w:szCs w:val="22"/>
        </w:rPr>
      </w:pPr>
      <w:bookmarkStart w:id="37" w:name="_Toc184055039"/>
      <w:r w:rsidRPr="003201E2">
        <w:rPr>
          <w:sz w:val="22"/>
          <w:szCs w:val="22"/>
        </w:rPr>
        <w:t>Vyhodnotenie a návrh opatrení proti neodstrániteľným nebezpečenstvám a ohrozeniam</w:t>
      </w:r>
      <w:bookmarkEnd w:id="37"/>
    </w:p>
    <w:p w14:paraId="44E405DD" w14:textId="77777777" w:rsidR="0000198D" w:rsidRPr="003201E2" w:rsidRDefault="0000198D" w:rsidP="0000198D">
      <w:pPr>
        <w:rPr>
          <w:sz w:val="22"/>
          <w:szCs w:val="22"/>
        </w:rPr>
      </w:pPr>
    </w:p>
    <w:p w14:paraId="7AC1D662" w14:textId="77777777" w:rsidR="0000198D" w:rsidRPr="003201E2" w:rsidRDefault="0000198D" w:rsidP="0000198D">
      <w:pPr>
        <w:rPr>
          <w:sz w:val="22"/>
          <w:szCs w:val="22"/>
        </w:rPr>
      </w:pPr>
      <w:r w:rsidRPr="003201E2">
        <w:rPr>
          <w:sz w:val="22"/>
          <w:szCs w:val="22"/>
        </w:rPr>
        <w:t>Riziko predstavuje pravdepodobnosť vzniku negatívneho javu aj s jeho dôsledkom – možným ohrozením. Základné termíny definujúce bezpečnostné požiadavky na bezpečnosť strojov:</w:t>
      </w:r>
    </w:p>
    <w:p w14:paraId="07F393E6" w14:textId="77777777" w:rsidR="0000198D" w:rsidRPr="003201E2" w:rsidRDefault="0000198D" w:rsidP="0000198D">
      <w:pPr>
        <w:pStyle w:val="Nadpis1"/>
        <w:numPr>
          <w:ilvl w:val="0"/>
          <w:numId w:val="31"/>
        </w:numPr>
        <w:rPr>
          <w:sz w:val="22"/>
          <w:szCs w:val="22"/>
        </w:rPr>
      </w:pPr>
      <w:bookmarkStart w:id="38" w:name="_Toc184055040"/>
      <w:r w:rsidRPr="003201E2">
        <w:rPr>
          <w:i/>
          <w:sz w:val="22"/>
          <w:szCs w:val="22"/>
        </w:rPr>
        <w:lastRenderedPageBreak/>
        <w:t>nebezpečná situácia</w:t>
      </w:r>
      <w:r w:rsidRPr="003201E2">
        <w:rPr>
          <w:sz w:val="22"/>
          <w:szCs w:val="22"/>
        </w:rPr>
        <w:t xml:space="preserve"> je akákoľvek situácia, v ktorej je osoba vystavená jednému alebo viacerým ohrozeniam</w:t>
      </w:r>
      <w:bookmarkEnd w:id="38"/>
    </w:p>
    <w:p w14:paraId="267DA42A" w14:textId="77777777" w:rsidR="0000198D" w:rsidRPr="003201E2" w:rsidRDefault="0000198D" w:rsidP="0000198D">
      <w:pPr>
        <w:widowControl w:val="0"/>
        <w:numPr>
          <w:ilvl w:val="0"/>
          <w:numId w:val="31"/>
        </w:numPr>
        <w:tabs>
          <w:tab w:val="left" w:pos="567"/>
        </w:tabs>
        <w:jc w:val="left"/>
        <w:rPr>
          <w:sz w:val="22"/>
          <w:szCs w:val="22"/>
        </w:rPr>
      </w:pPr>
      <w:r w:rsidRPr="003201E2">
        <w:rPr>
          <w:i/>
          <w:iCs/>
          <w:sz w:val="22"/>
          <w:szCs w:val="22"/>
        </w:rPr>
        <w:t>nebezpečná činnosť stroja</w:t>
      </w:r>
      <w:r w:rsidRPr="003201E2">
        <w:rPr>
          <w:iCs/>
          <w:sz w:val="22"/>
          <w:szCs w:val="22"/>
        </w:rPr>
        <w:t xml:space="preserve"> </w:t>
      </w:r>
      <w:r w:rsidRPr="003201E2">
        <w:rPr>
          <w:sz w:val="22"/>
          <w:szCs w:val="22"/>
        </w:rPr>
        <w:t xml:space="preserve"> je činnosť stroja, ktorá vytvára riziko</w:t>
      </w:r>
    </w:p>
    <w:p w14:paraId="3D0FAF48" w14:textId="77777777" w:rsidR="0000198D" w:rsidRPr="003201E2" w:rsidRDefault="0000198D" w:rsidP="0000198D">
      <w:pPr>
        <w:widowControl w:val="0"/>
        <w:numPr>
          <w:ilvl w:val="0"/>
          <w:numId w:val="31"/>
        </w:numPr>
        <w:tabs>
          <w:tab w:val="left" w:pos="567"/>
        </w:tabs>
        <w:jc w:val="left"/>
        <w:rPr>
          <w:sz w:val="22"/>
          <w:szCs w:val="22"/>
        </w:rPr>
      </w:pPr>
      <w:r w:rsidRPr="003201E2">
        <w:rPr>
          <w:i/>
          <w:iCs/>
          <w:sz w:val="22"/>
          <w:szCs w:val="22"/>
        </w:rPr>
        <w:t>nebezpečný priestor</w:t>
      </w:r>
      <w:r w:rsidRPr="003201E2">
        <w:rPr>
          <w:sz w:val="22"/>
          <w:szCs w:val="22"/>
        </w:rPr>
        <w:t xml:space="preserve"> je akýkoľvek priestor vnútri alebo mimo stroja, kde je osoba vystavená úrazu alebo poškodeniu zdravia</w:t>
      </w:r>
    </w:p>
    <w:p w14:paraId="1DC436B3" w14:textId="77777777" w:rsidR="0000198D" w:rsidRPr="003201E2" w:rsidRDefault="0000198D" w:rsidP="0000198D">
      <w:pPr>
        <w:widowControl w:val="0"/>
        <w:numPr>
          <w:ilvl w:val="0"/>
          <w:numId w:val="31"/>
        </w:numPr>
        <w:tabs>
          <w:tab w:val="left" w:pos="567"/>
        </w:tabs>
        <w:jc w:val="left"/>
        <w:rPr>
          <w:sz w:val="22"/>
          <w:szCs w:val="22"/>
        </w:rPr>
      </w:pPr>
      <w:r w:rsidRPr="003201E2">
        <w:rPr>
          <w:i/>
          <w:sz w:val="22"/>
          <w:szCs w:val="22"/>
        </w:rPr>
        <w:t>ohrozenie:</w:t>
      </w:r>
      <w:r w:rsidRPr="003201E2">
        <w:rPr>
          <w:sz w:val="22"/>
          <w:szCs w:val="22"/>
        </w:rPr>
        <w:t xml:space="preserve">  zdroj možného zranenia alebo poškodenia zdravia.</w:t>
      </w:r>
    </w:p>
    <w:p w14:paraId="5BA55686" w14:textId="77777777" w:rsidR="0000198D" w:rsidRPr="003201E2" w:rsidRDefault="0000198D" w:rsidP="0000198D">
      <w:pPr>
        <w:tabs>
          <w:tab w:val="left" w:pos="567"/>
        </w:tabs>
        <w:rPr>
          <w:sz w:val="22"/>
          <w:szCs w:val="22"/>
        </w:rPr>
      </w:pPr>
    </w:p>
    <w:p w14:paraId="70F545C4" w14:textId="0F20D5F4" w:rsidR="0000198D" w:rsidRPr="003201E2" w:rsidRDefault="0000198D" w:rsidP="0000198D">
      <w:pPr>
        <w:pStyle w:val="Nadpis2"/>
        <w:rPr>
          <w:sz w:val="22"/>
          <w:szCs w:val="22"/>
        </w:rPr>
      </w:pPr>
      <w:bookmarkStart w:id="39" w:name="_Toc184055041"/>
      <w:r w:rsidRPr="003201E2">
        <w:rPr>
          <w:sz w:val="22"/>
          <w:szCs w:val="22"/>
        </w:rPr>
        <w:t>Zoznam ohrození</w:t>
      </w:r>
      <w:bookmarkEnd w:id="39"/>
      <w:r w:rsidRPr="003201E2">
        <w:rPr>
          <w:sz w:val="22"/>
          <w:szCs w:val="22"/>
        </w:rPr>
        <w:t xml:space="preserve"> </w:t>
      </w:r>
    </w:p>
    <w:p w14:paraId="0C827069" w14:textId="77777777" w:rsidR="0000198D" w:rsidRPr="003201E2" w:rsidRDefault="0000198D" w:rsidP="0000198D">
      <w:pPr>
        <w:pStyle w:val="Zkladntext2"/>
        <w:rPr>
          <w:rFonts w:ascii="Times New Roman" w:hAnsi="Times New Roman"/>
          <w:szCs w:val="22"/>
        </w:rPr>
      </w:pPr>
      <w:r w:rsidRPr="003201E2">
        <w:rPr>
          <w:rFonts w:ascii="Times New Roman" w:hAnsi="Times New Roman"/>
          <w:b/>
          <w:caps/>
          <w:szCs w:val="22"/>
        </w:rPr>
        <w:t xml:space="preserve"> </w:t>
      </w:r>
    </w:p>
    <w:p w14:paraId="031F1788" w14:textId="77777777" w:rsidR="0000198D" w:rsidRPr="003201E2" w:rsidRDefault="0000198D" w:rsidP="0000198D">
      <w:pPr>
        <w:rPr>
          <w:sz w:val="22"/>
          <w:szCs w:val="22"/>
        </w:rPr>
      </w:pPr>
      <w:r w:rsidRPr="003201E2">
        <w:rPr>
          <w:sz w:val="22"/>
          <w:szCs w:val="22"/>
        </w:rPr>
        <w:t xml:space="preserve">Pri realizácii a prevádzkovaní uvedenej stavby, z hľadiska jej charakteru môžu vzniknúť nasledovné potenciálne skupiny ohrození: </w:t>
      </w:r>
    </w:p>
    <w:p w14:paraId="5AD67666" w14:textId="77777777" w:rsidR="0000198D" w:rsidRPr="003201E2" w:rsidRDefault="0000198D" w:rsidP="0000198D">
      <w:pPr>
        <w:rPr>
          <w:sz w:val="22"/>
          <w:szCs w:val="22"/>
        </w:rPr>
      </w:pPr>
      <w:r w:rsidRPr="003201E2">
        <w:rPr>
          <w:sz w:val="22"/>
          <w:szCs w:val="22"/>
        </w:rPr>
        <w:t>a./   Mechanické ohrozenie</w:t>
      </w:r>
    </w:p>
    <w:p w14:paraId="70891786" w14:textId="77777777" w:rsidR="0000198D" w:rsidRPr="003201E2" w:rsidRDefault="0000198D" w:rsidP="0000198D">
      <w:pPr>
        <w:rPr>
          <w:sz w:val="22"/>
          <w:szCs w:val="22"/>
        </w:rPr>
      </w:pPr>
      <w:r w:rsidRPr="003201E2">
        <w:rPr>
          <w:sz w:val="22"/>
          <w:szCs w:val="22"/>
        </w:rPr>
        <w:t>b./   Elektrické ohrozenie</w:t>
      </w:r>
    </w:p>
    <w:p w14:paraId="565852CF" w14:textId="77777777" w:rsidR="0000198D" w:rsidRPr="003201E2" w:rsidRDefault="0000198D" w:rsidP="0000198D">
      <w:pPr>
        <w:rPr>
          <w:sz w:val="22"/>
          <w:szCs w:val="22"/>
        </w:rPr>
      </w:pPr>
      <w:r w:rsidRPr="003201E2">
        <w:rPr>
          <w:sz w:val="22"/>
          <w:szCs w:val="22"/>
        </w:rPr>
        <w:t>c./   Tepelné ohrozenie</w:t>
      </w:r>
    </w:p>
    <w:p w14:paraId="156DB508" w14:textId="77777777" w:rsidR="0000198D" w:rsidRPr="003201E2" w:rsidRDefault="0000198D" w:rsidP="0000198D">
      <w:pPr>
        <w:rPr>
          <w:sz w:val="22"/>
          <w:szCs w:val="22"/>
        </w:rPr>
      </w:pPr>
      <w:r w:rsidRPr="003201E2">
        <w:rPr>
          <w:sz w:val="22"/>
          <w:szCs w:val="22"/>
        </w:rPr>
        <w:t>d./   Ohrozenie hlukom a vibráciami</w:t>
      </w:r>
    </w:p>
    <w:p w14:paraId="2CC6A19D" w14:textId="77777777" w:rsidR="0000198D" w:rsidRPr="003201E2" w:rsidRDefault="0000198D" w:rsidP="0000198D">
      <w:pPr>
        <w:rPr>
          <w:sz w:val="22"/>
          <w:szCs w:val="22"/>
        </w:rPr>
      </w:pPr>
      <w:r w:rsidRPr="003201E2">
        <w:rPr>
          <w:sz w:val="22"/>
          <w:szCs w:val="22"/>
        </w:rPr>
        <w:t>e./   Ohrozenie žiarením</w:t>
      </w:r>
    </w:p>
    <w:p w14:paraId="5B32D63B" w14:textId="77777777" w:rsidR="0000198D" w:rsidRPr="003201E2" w:rsidRDefault="0000198D" w:rsidP="0000198D">
      <w:pPr>
        <w:rPr>
          <w:sz w:val="22"/>
          <w:szCs w:val="22"/>
        </w:rPr>
      </w:pPr>
      <w:r w:rsidRPr="003201E2">
        <w:rPr>
          <w:sz w:val="22"/>
          <w:szCs w:val="22"/>
        </w:rPr>
        <w:t>f./    Ohrozenie materiálmi a chemickými látkami</w:t>
      </w:r>
    </w:p>
    <w:p w14:paraId="4851793D" w14:textId="77777777" w:rsidR="0000198D" w:rsidRPr="003201E2" w:rsidRDefault="0000198D" w:rsidP="0000198D">
      <w:pPr>
        <w:rPr>
          <w:sz w:val="22"/>
          <w:szCs w:val="22"/>
        </w:rPr>
      </w:pPr>
      <w:r w:rsidRPr="003201E2">
        <w:rPr>
          <w:sz w:val="22"/>
          <w:szCs w:val="22"/>
        </w:rPr>
        <w:t xml:space="preserve">g./   Ohrozenie zo zanedbania ergonomických zásad pri návrhu </w:t>
      </w:r>
    </w:p>
    <w:p w14:paraId="78A4F0E6" w14:textId="77777777" w:rsidR="0000198D" w:rsidRPr="003201E2" w:rsidRDefault="0000198D" w:rsidP="0000198D">
      <w:pPr>
        <w:rPr>
          <w:sz w:val="22"/>
          <w:szCs w:val="22"/>
        </w:rPr>
      </w:pPr>
      <w:r w:rsidRPr="003201E2">
        <w:rPr>
          <w:sz w:val="22"/>
          <w:szCs w:val="22"/>
        </w:rPr>
        <w:t>h./   Kombinácia ohrození</w:t>
      </w:r>
    </w:p>
    <w:p w14:paraId="6ABA9C4A" w14:textId="77777777" w:rsidR="0000198D" w:rsidRPr="003201E2" w:rsidRDefault="0000198D" w:rsidP="0000198D">
      <w:pPr>
        <w:rPr>
          <w:sz w:val="22"/>
          <w:szCs w:val="22"/>
        </w:rPr>
      </w:pPr>
    </w:p>
    <w:p w14:paraId="140AC317" w14:textId="77777777" w:rsidR="0000198D" w:rsidRPr="003201E2" w:rsidRDefault="0000198D" w:rsidP="0000198D">
      <w:pPr>
        <w:rPr>
          <w:sz w:val="22"/>
          <w:szCs w:val="22"/>
        </w:rPr>
      </w:pPr>
      <w:r w:rsidRPr="003201E2">
        <w:rPr>
          <w:sz w:val="22"/>
          <w:szCs w:val="22"/>
        </w:rPr>
        <w:t xml:space="preserve">Pri realizácii a prevádzkovaní uvedenej stavby, z hľadiska jej charakteru môžu vzniknúť potenciálne ohrozenia podľa a./, b./, c./, d./ f./, g./ a h./ </w:t>
      </w:r>
    </w:p>
    <w:p w14:paraId="7FB8F725" w14:textId="77777777" w:rsidR="0000198D" w:rsidRPr="003201E2" w:rsidRDefault="0000198D" w:rsidP="0000198D">
      <w:pPr>
        <w:rPr>
          <w:sz w:val="22"/>
          <w:szCs w:val="22"/>
        </w:rPr>
      </w:pPr>
    </w:p>
    <w:p w14:paraId="75EE3B1A" w14:textId="1D728CA9" w:rsidR="0000198D" w:rsidRPr="003201E2" w:rsidRDefault="0000198D" w:rsidP="0000198D">
      <w:pPr>
        <w:pStyle w:val="Nadpis2"/>
        <w:rPr>
          <w:sz w:val="22"/>
          <w:szCs w:val="22"/>
        </w:rPr>
      </w:pPr>
      <w:bookmarkStart w:id="40" w:name="_Toc184055042"/>
      <w:r w:rsidRPr="003201E2">
        <w:rPr>
          <w:sz w:val="22"/>
          <w:szCs w:val="22"/>
        </w:rPr>
        <w:t>Vymedzenie niektorých pojmov v zmysle §2a zákona NR SR č.124/2006</w:t>
      </w:r>
      <w:bookmarkEnd w:id="40"/>
      <w:r w:rsidRPr="003201E2">
        <w:rPr>
          <w:sz w:val="22"/>
          <w:szCs w:val="22"/>
        </w:rPr>
        <w:t xml:space="preserve"> </w:t>
      </w:r>
    </w:p>
    <w:p w14:paraId="4F5E4D9B" w14:textId="77777777" w:rsidR="0000198D" w:rsidRPr="003201E2" w:rsidRDefault="0000198D" w:rsidP="0000198D">
      <w:pPr>
        <w:rPr>
          <w:b/>
          <w:sz w:val="22"/>
          <w:szCs w:val="22"/>
        </w:rPr>
      </w:pPr>
    </w:p>
    <w:p w14:paraId="6FD40235" w14:textId="77777777" w:rsidR="0000198D" w:rsidRPr="003201E2" w:rsidRDefault="0000198D" w:rsidP="0000198D">
      <w:pPr>
        <w:numPr>
          <w:ilvl w:val="0"/>
          <w:numId w:val="25"/>
        </w:numPr>
        <w:tabs>
          <w:tab w:val="clear" w:pos="720"/>
        </w:tabs>
        <w:suppressAutoHyphens/>
        <w:spacing w:line="240" w:lineRule="auto"/>
        <w:ind w:left="426" w:hanging="426"/>
        <w:rPr>
          <w:sz w:val="22"/>
          <w:szCs w:val="22"/>
        </w:rPr>
      </w:pPr>
      <w:r w:rsidRPr="003201E2">
        <w:rPr>
          <w:b/>
          <w:sz w:val="22"/>
          <w:szCs w:val="22"/>
        </w:rPr>
        <w:t>prevencia</w:t>
      </w:r>
      <w:r w:rsidRPr="003201E2">
        <w:rPr>
          <w:sz w:val="22"/>
          <w:szCs w:val="22"/>
        </w:rPr>
        <w:t xml:space="preserve"> je systém opatrení plánovaných a vykonávaných vo všetkých oblastiach činnosti zamestnávateľa, ktoré sú zamerané na vylúčenie, alebo obmedzenie rizika poškodení zdravia z práce a určenie postupu pre prípad bezprostredného a vážneho ohrozenia života a zdravia.</w:t>
      </w:r>
    </w:p>
    <w:p w14:paraId="33658F5C" w14:textId="77777777" w:rsidR="0000198D" w:rsidRPr="003201E2" w:rsidRDefault="0000198D" w:rsidP="0000198D">
      <w:pPr>
        <w:numPr>
          <w:ilvl w:val="0"/>
          <w:numId w:val="25"/>
        </w:numPr>
        <w:tabs>
          <w:tab w:val="clear" w:pos="720"/>
        </w:tabs>
        <w:suppressAutoHyphens/>
        <w:spacing w:line="240" w:lineRule="auto"/>
        <w:ind w:left="426" w:hanging="426"/>
        <w:rPr>
          <w:sz w:val="22"/>
          <w:szCs w:val="22"/>
        </w:rPr>
      </w:pPr>
      <w:r w:rsidRPr="003201E2">
        <w:rPr>
          <w:b/>
          <w:sz w:val="22"/>
          <w:szCs w:val="22"/>
        </w:rPr>
        <w:t>nebezpečenstvo</w:t>
      </w:r>
      <w:r w:rsidRPr="003201E2">
        <w:rPr>
          <w:sz w:val="22"/>
          <w:szCs w:val="22"/>
        </w:rPr>
        <w:t xml:space="preserve"> je stav alebo vlastnosť faktora pracovného procesu a pracovného prostredia, ktoré môžu poškodiť zdravie.</w:t>
      </w:r>
    </w:p>
    <w:p w14:paraId="5A3989AC" w14:textId="77777777" w:rsidR="0000198D" w:rsidRPr="003201E2" w:rsidRDefault="0000198D" w:rsidP="0000198D">
      <w:pPr>
        <w:numPr>
          <w:ilvl w:val="0"/>
          <w:numId w:val="25"/>
        </w:numPr>
        <w:tabs>
          <w:tab w:val="clear" w:pos="720"/>
        </w:tabs>
        <w:suppressAutoHyphens/>
        <w:spacing w:line="240" w:lineRule="auto"/>
        <w:ind w:left="426" w:hanging="426"/>
        <w:rPr>
          <w:sz w:val="22"/>
          <w:szCs w:val="22"/>
        </w:rPr>
      </w:pPr>
      <w:r w:rsidRPr="003201E2">
        <w:rPr>
          <w:b/>
          <w:sz w:val="22"/>
          <w:szCs w:val="22"/>
        </w:rPr>
        <w:t>ohrozenie</w:t>
      </w:r>
      <w:r w:rsidRPr="003201E2">
        <w:rPr>
          <w:sz w:val="22"/>
          <w:szCs w:val="22"/>
        </w:rPr>
        <w:t xml:space="preserve"> je situácia, v ktorej nemožno vylúčiť, že zdravie zamestnanca bude poškodené.</w:t>
      </w:r>
    </w:p>
    <w:p w14:paraId="6C636FBC" w14:textId="77777777" w:rsidR="0000198D" w:rsidRPr="003201E2" w:rsidRDefault="0000198D" w:rsidP="0000198D">
      <w:pPr>
        <w:numPr>
          <w:ilvl w:val="0"/>
          <w:numId w:val="25"/>
        </w:numPr>
        <w:tabs>
          <w:tab w:val="clear" w:pos="720"/>
        </w:tabs>
        <w:suppressAutoHyphens/>
        <w:spacing w:line="240" w:lineRule="auto"/>
        <w:ind w:left="426" w:hanging="426"/>
        <w:rPr>
          <w:sz w:val="22"/>
          <w:szCs w:val="22"/>
        </w:rPr>
      </w:pPr>
      <w:r w:rsidRPr="003201E2">
        <w:rPr>
          <w:b/>
          <w:sz w:val="22"/>
          <w:szCs w:val="22"/>
        </w:rPr>
        <w:t>riziko</w:t>
      </w:r>
      <w:r w:rsidRPr="003201E2">
        <w:rPr>
          <w:sz w:val="22"/>
          <w:szCs w:val="22"/>
        </w:rPr>
        <w:t xml:space="preserve"> je pravdepodobnosť vzniku poškodenia zdravia zamestnanca pri práci a stupeň možných následkov na zdraví.</w:t>
      </w:r>
    </w:p>
    <w:p w14:paraId="3DC280D9" w14:textId="77777777" w:rsidR="0000198D" w:rsidRPr="003201E2" w:rsidRDefault="0000198D" w:rsidP="0000198D">
      <w:pPr>
        <w:numPr>
          <w:ilvl w:val="0"/>
          <w:numId w:val="25"/>
        </w:numPr>
        <w:tabs>
          <w:tab w:val="clear" w:pos="720"/>
        </w:tabs>
        <w:suppressAutoHyphens/>
        <w:spacing w:line="240" w:lineRule="auto"/>
        <w:ind w:left="426" w:hanging="426"/>
        <w:rPr>
          <w:sz w:val="22"/>
          <w:szCs w:val="22"/>
        </w:rPr>
      </w:pPr>
      <w:r w:rsidRPr="003201E2">
        <w:rPr>
          <w:b/>
          <w:sz w:val="22"/>
          <w:szCs w:val="22"/>
        </w:rPr>
        <w:t>neodstrániteľné nebezpečenstvo a neodstrániteľné ohrozenie</w:t>
      </w:r>
      <w:r w:rsidRPr="003201E2">
        <w:rPr>
          <w:sz w:val="22"/>
          <w:szCs w:val="22"/>
        </w:rPr>
        <w:t xml:space="preserve"> je také nebezpečenstvo a ohrozenie, ktoré podľa súčasných vedeckých a technických poznatkov nemožno vylúčiť, ani obmedziť</w:t>
      </w:r>
    </w:p>
    <w:p w14:paraId="69D5E0EB" w14:textId="77777777" w:rsidR="0000198D" w:rsidRPr="003201E2" w:rsidRDefault="0000198D" w:rsidP="0000198D">
      <w:pPr>
        <w:numPr>
          <w:ilvl w:val="0"/>
          <w:numId w:val="25"/>
        </w:numPr>
        <w:tabs>
          <w:tab w:val="clear" w:pos="720"/>
        </w:tabs>
        <w:suppressAutoHyphens/>
        <w:spacing w:line="240" w:lineRule="auto"/>
        <w:ind w:left="426" w:hanging="426"/>
        <w:rPr>
          <w:sz w:val="22"/>
          <w:szCs w:val="22"/>
        </w:rPr>
      </w:pPr>
      <w:r w:rsidRPr="003201E2">
        <w:rPr>
          <w:b/>
          <w:sz w:val="22"/>
          <w:szCs w:val="22"/>
        </w:rPr>
        <w:t xml:space="preserve">zostatkové riziko </w:t>
      </w:r>
      <w:r w:rsidRPr="003201E2">
        <w:rPr>
          <w:sz w:val="22"/>
          <w:szCs w:val="22"/>
        </w:rPr>
        <w:t>je riziko, ktoré zostáva po vykonaní bezpečnostných opatrení.</w:t>
      </w:r>
    </w:p>
    <w:p w14:paraId="4D227A47" w14:textId="77777777" w:rsidR="0000198D" w:rsidRPr="003201E2" w:rsidRDefault="0000198D" w:rsidP="0000198D">
      <w:pPr>
        <w:rPr>
          <w:sz w:val="22"/>
          <w:szCs w:val="22"/>
        </w:rPr>
      </w:pPr>
    </w:p>
    <w:p w14:paraId="3EB9C6A4" w14:textId="77777777" w:rsidR="0000198D" w:rsidRPr="003201E2" w:rsidRDefault="0000198D" w:rsidP="0000198D">
      <w:pPr>
        <w:rPr>
          <w:sz w:val="22"/>
          <w:szCs w:val="22"/>
        </w:rPr>
      </w:pPr>
      <w:r w:rsidRPr="003201E2">
        <w:rPr>
          <w:sz w:val="22"/>
          <w:szCs w:val="22"/>
        </w:rPr>
        <w:t>Posudzovanie rizika zahŕňa analýzu rizika ( to znamená identifikovanie ohrození strojom a určenie hraníc stroja, sprievodná technická dokumentácia stroja, dostupné informácie o možnom poškodení zdravia strojom, úrazová štatistika ) a hodnotenie rizika.</w:t>
      </w:r>
    </w:p>
    <w:p w14:paraId="68C54181" w14:textId="77777777" w:rsidR="0000198D" w:rsidRPr="003201E2" w:rsidRDefault="0000198D" w:rsidP="0000198D">
      <w:pPr>
        <w:pStyle w:val="Nadpis2"/>
        <w:numPr>
          <w:ilvl w:val="0"/>
          <w:numId w:val="0"/>
        </w:numPr>
        <w:rPr>
          <w:sz w:val="22"/>
          <w:szCs w:val="22"/>
        </w:rPr>
      </w:pPr>
    </w:p>
    <w:p w14:paraId="726EEB8B" w14:textId="4B09F2B3" w:rsidR="0000198D" w:rsidRPr="003201E2" w:rsidRDefault="0000198D" w:rsidP="0000198D">
      <w:pPr>
        <w:pStyle w:val="Nadpis2"/>
        <w:rPr>
          <w:sz w:val="22"/>
          <w:szCs w:val="22"/>
        </w:rPr>
      </w:pPr>
      <w:bookmarkStart w:id="41" w:name="_Toc184055043"/>
      <w:r w:rsidRPr="003201E2">
        <w:rPr>
          <w:sz w:val="22"/>
          <w:szCs w:val="22"/>
        </w:rPr>
        <w:t>Systém opatrení zameraných na zaistenie bezpečnosti a ochrany zdravia pri práci</w:t>
      </w:r>
      <w:bookmarkEnd w:id="41"/>
      <w:r w:rsidRPr="003201E2">
        <w:rPr>
          <w:sz w:val="22"/>
          <w:szCs w:val="22"/>
        </w:rPr>
        <w:t xml:space="preserve"> </w:t>
      </w:r>
    </w:p>
    <w:p w14:paraId="244F331A" w14:textId="77777777" w:rsidR="0000198D" w:rsidRPr="003201E2" w:rsidRDefault="0000198D" w:rsidP="0000198D">
      <w:pPr>
        <w:rPr>
          <w:sz w:val="22"/>
          <w:szCs w:val="22"/>
        </w:rPr>
      </w:pPr>
    </w:p>
    <w:p w14:paraId="0D682CD0" w14:textId="77777777" w:rsidR="0000198D" w:rsidRPr="003201E2" w:rsidRDefault="0000198D" w:rsidP="0000198D">
      <w:pPr>
        <w:rPr>
          <w:sz w:val="22"/>
          <w:szCs w:val="22"/>
        </w:rPr>
      </w:pPr>
      <w:r w:rsidRPr="003201E2">
        <w:rPr>
          <w:sz w:val="22"/>
          <w:szCs w:val="22"/>
        </w:rPr>
        <w:t>Systém zahŕňa okrem iného aj :</w:t>
      </w:r>
    </w:p>
    <w:p w14:paraId="708BDC29" w14:textId="77777777" w:rsidR="0000198D" w:rsidRPr="003201E2" w:rsidRDefault="0000198D" w:rsidP="0000198D">
      <w:pPr>
        <w:widowControl w:val="0"/>
        <w:numPr>
          <w:ilvl w:val="0"/>
          <w:numId w:val="24"/>
        </w:numPr>
        <w:tabs>
          <w:tab w:val="clear" w:pos="720"/>
        </w:tabs>
        <w:spacing w:line="240" w:lineRule="auto"/>
        <w:ind w:left="426" w:hanging="426"/>
        <w:rPr>
          <w:sz w:val="22"/>
          <w:szCs w:val="22"/>
        </w:rPr>
      </w:pPr>
      <w:r w:rsidRPr="003201E2">
        <w:rPr>
          <w:sz w:val="22"/>
          <w:szCs w:val="22"/>
        </w:rPr>
        <w:t>opatrenia v predvýrobe – projektanti, konštruktéri a tvorcovia nových technologických postupov musia vyhotoviť projekty, konštrukčné diela a technologické postupy tak, aby vyhovovali požiadavkám vyplývajúcim z predpisov na zaistenie BOZP</w:t>
      </w:r>
    </w:p>
    <w:p w14:paraId="4089FE5D" w14:textId="77777777" w:rsidR="0000198D" w:rsidRPr="003201E2" w:rsidRDefault="0000198D" w:rsidP="0000198D">
      <w:pPr>
        <w:widowControl w:val="0"/>
        <w:numPr>
          <w:ilvl w:val="0"/>
          <w:numId w:val="24"/>
        </w:numPr>
        <w:tabs>
          <w:tab w:val="clear" w:pos="720"/>
        </w:tabs>
        <w:spacing w:line="240" w:lineRule="auto"/>
        <w:ind w:left="426" w:hanging="426"/>
        <w:rPr>
          <w:sz w:val="22"/>
          <w:szCs w:val="22"/>
        </w:rPr>
      </w:pPr>
      <w:r w:rsidRPr="003201E2">
        <w:rPr>
          <w:sz w:val="22"/>
          <w:szCs w:val="22"/>
        </w:rPr>
        <w:t>opatrenia vo výrobe a pri uvádzaní výrobkov na trh – výrobcovia a osoby uvádzajúce výrobky na trh sú povinní zabezpečiť preukázanie zhody výrobku so všeobecnou úrovňou BOZP, podávať informácie o bezpečnom umiestnení, inštalácii a používaní výrobkov ako aj o ohrozeniach z používania výrobku</w:t>
      </w:r>
    </w:p>
    <w:p w14:paraId="08F01E2A" w14:textId="77777777" w:rsidR="0000198D" w:rsidRPr="003201E2" w:rsidRDefault="0000198D" w:rsidP="0000198D">
      <w:pPr>
        <w:widowControl w:val="0"/>
        <w:numPr>
          <w:ilvl w:val="0"/>
          <w:numId w:val="24"/>
        </w:numPr>
        <w:tabs>
          <w:tab w:val="clear" w:pos="720"/>
        </w:tabs>
        <w:spacing w:line="240" w:lineRule="auto"/>
        <w:ind w:left="426" w:hanging="426"/>
        <w:rPr>
          <w:sz w:val="22"/>
          <w:szCs w:val="22"/>
        </w:rPr>
      </w:pPr>
      <w:r w:rsidRPr="003201E2">
        <w:rPr>
          <w:sz w:val="22"/>
          <w:szCs w:val="22"/>
        </w:rPr>
        <w:t>posudzovanie bezpečnosti technických zariadení – overovanie plnenia požiadaviek bezpečnosti vyhradených technických zariadení a technických zariadení vykonáva Technická inšpekcia</w:t>
      </w:r>
    </w:p>
    <w:p w14:paraId="7EC1E5B4" w14:textId="77777777" w:rsidR="0000198D" w:rsidRPr="003201E2" w:rsidRDefault="0000198D" w:rsidP="0000198D">
      <w:pPr>
        <w:widowControl w:val="0"/>
        <w:numPr>
          <w:ilvl w:val="0"/>
          <w:numId w:val="24"/>
        </w:numPr>
        <w:tabs>
          <w:tab w:val="clear" w:pos="720"/>
        </w:tabs>
        <w:spacing w:line="240" w:lineRule="auto"/>
        <w:ind w:left="426" w:hanging="426"/>
        <w:rPr>
          <w:sz w:val="22"/>
          <w:szCs w:val="22"/>
        </w:rPr>
      </w:pPr>
      <w:r w:rsidRPr="003201E2">
        <w:rPr>
          <w:sz w:val="22"/>
          <w:szCs w:val="22"/>
        </w:rPr>
        <w:t xml:space="preserve">všeobecné zásady prevencie ako napr. posudzovanie rizika pri výbere zariadení, materiálov, látok a pracovných postupov, uprednostňovanie kolektívnych ochranných opatrení pred individuálnymi, nahrádzanie prác pri ktorých existuje riziko poškodenia zdravia bezpečnými prácami, zohľadňovanie ľudských vlastností, schopností a možností najmä s cieľom zmierniť, alebo vylúčiť účinky škodlivej namáhavej, alebo jednotvárnej práce atď. </w:t>
      </w:r>
    </w:p>
    <w:p w14:paraId="6F963049" w14:textId="77777777" w:rsidR="0000198D" w:rsidRPr="003201E2" w:rsidRDefault="0000198D" w:rsidP="0000198D">
      <w:pPr>
        <w:rPr>
          <w:sz w:val="22"/>
          <w:szCs w:val="22"/>
        </w:rPr>
      </w:pPr>
    </w:p>
    <w:p w14:paraId="6FC75122" w14:textId="77777777" w:rsidR="0000198D" w:rsidRPr="003201E2" w:rsidRDefault="0000198D" w:rsidP="0000198D">
      <w:pPr>
        <w:pStyle w:val="Hlavika"/>
        <w:rPr>
          <w:sz w:val="22"/>
          <w:szCs w:val="22"/>
        </w:rPr>
      </w:pPr>
      <w:r w:rsidRPr="003201E2">
        <w:rPr>
          <w:sz w:val="22"/>
          <w:szCs w:val="22"/>
        </w:rPr>
        <w:t xml:space="preserve">Technologické zariadenie je konštruované podľa najnovšieho stavu techniky a bezpečnostno-technických požiadaviek (best available technology - BAT). Pri správnej montáži zariadení, pri uplatnení platných predpisov a STN v oblasti ochrany zdravia pri práci je minimalizované riziko vzniku nebezpečenstva a ohrozenia v zmysle horeuvedeného zákona. </w:t>
      </w:r>
    </w:p>
    <w:p w14:paraId="4C8085DA" w14:textId="77777777" w:rsidR="0000198D" w:rsidRPr="003201E2" w:rsidRDefault="0000198D" w:rsidP="0000198D">
      <w:pPr>
        <w:pStyle w:val="Hlavika"/>
        <w:rPr>
          <w:sz w:val="22"/>
          <w:szCs w:val="22"/>
        </w:rPr>
      </w:pPr>
      <w:r w:rsidRPr="003201E2">
        <w:rPr>
          <w:sz w:val="22"/>
          <w:szCs w:val="22"/>
        </w:rPr>
        <w:t>Napriek tomu môže vzniknúť nebezpečenstvo úrazu, alebo ohrozenie života obsluhujúceho personálu, alebo druhých osôb. Zariadenia je možné používať len v technicky bezchybnom stave v zhode s ich pôvodným určením s vedomím bezpečnosti a možných nebezpečenstiev pri súčasnom dodržiavaní pokynov uvedených v návode na obsluhu.</w:t>
      </w:r>
    </w:p>
    <w:p w14:paraId="799BE9D0" w14:textId="77777777" w:rsidR="0000198D" w:rsidRPr="003201E2" w:rsidRDefault="0000198D" w:rsidP="0000198D">
      <w:pPr>
        <w:tabs>
          <w:tab w:val="left" w:pos="567"/>
        </w:tabs>
        <w:rPr>
          <w:sz w:val="22"/>
          <w:szCs w:val="22"/>
        </w:rPr>
      </w:pPr>
    </w:p>
    <w:p w14:paraId="6D65C6CC" w14:textId="77777777" w:rsidR="0000198D" w:rsidRPr="003201E2" w:rsidRDefault="0000198D" w:rsidP="0000198D">
      <w:pPr>
        <w:tabs>
          <w:tab w:val="left" w:pos="567"/>
        </w:tabs>
        <w:rPr>
          <w:sz w:val="22"/>
          <w:szCs w:val="22"/>
        </w:rPr>
      </w:pPr>
    </w:p>
    <w:p w14:paraId="74887239" w14:textId="1A5C32CD" w:rsidR="0000198D" w:rsidRPr="003201E2" w:rsidRDefault="0000198D" w:rsidP="0000198D">
      <w:pPr>
        <w:pStyle w:val="Nadpis2"/>
        <w:rPr>
          <w:sz w:val="22"/>
          <w:szCs w:val="22"/>
        </w:rPr>
      </w:pPr>
      <w:bookmarkStart w:id="42" w:name="_Toc184055044"/>
      <w:r w:rsidRPr="003201E2">
        <w:rPr>
          <w:sz w:val="22"/>
          <w:szCs w:val="22"/>
        </w:rPr>
        <w:t>Vyhodnotenie potenciálnych rizík</w:t>
      </w:r>
      <w:bookmarkEnd w:id="42"/>
      <w:r w:rsidRPr="003201E2">
        <w:rPr>
          <w:sz w:val="22"/>
          <w:szCs w:val="22"/>
        </w:rPr>
        <w:t xml:space="preserve"> </w:t>
      </w:r>
    </w:p>
    <w:p w14:paraId="3192E720" w14:textId="77777777" w:rsidR="0000198D" w:rsidRPr="003201E2" w:rsidRDefault="0000198D" w:rsidP="0000198D">
      <w:pPr>
        <w:tabs>
          <w:tab w:val="left" w:pos="567"/>
        </w:tabs>
        <w:rPr>
          <w:color w:val="000080"/>
          <w:sz w:val="22"/>
          <w:szCs w:val="22"/>
        </w:rPr>
      </w:pPr>
    </w:p>
    <w:p w14:paraId="6BB9782F" w14:textId="601E589F" w:rsidR="0000198D" w:rsidRPr="003201E2" w:rsidRDefault="0000198D" w:rsidP="0000198D">
      <w:pPr>
        <w:pStyle w:val="Nadpis3"/>
        <w:rPr>
          <w:sz w:val="22"/>
          <w:szCs w:val="22"/>
        </w:rPr>
      </w:pPr>
      <w:bookmarkStart w:id="43" w:name="_Toc184055045"/>
      <w:r w:rsidRPr="003201E2">
        <w:rPr>
          <w:sz w:val="22"/>
          <w:szCs w:val="22"/>
        </w:rPr>
        <w:t>Mechanické ohrozenie</w:t>
      </w:r>
      <w:bookmarkEnd w:id="43"/>
      <w:r w:rsidRPr="003201E2">
        <w:rPr>
          <w:sz w:val="22"/>
          <w:szCs w:val="22"/>
        </w:rPr>
        <w:t xml:space="preserve">  </w:t>
      </w:r>
    </w:p>
    <w:p w14:paraId="4544A0CE" w14:textId="77777777" w:rsidR="0000198D" w:rsidRPr="003201E2" w:rsidRDefault="0000198D" w:rsidP="0000198D">
      <w:pPr>
        <w:ind w:right="-143"/>
        <w:rPr>
          <w:sz w:val="22"/>
          <w:szCs w:val="22"/>
        </w:rPr>
      </w:pPr>
    </w:p>
    <w:p w14:paraId="74D9D0E1" w14:textId="77777777" w:rsidR="0000198D" w:rsidRPr="003201E2" w:rsidRDefault="0000198D" w:rsidP="0000198D">
      <w:pPr>
        <w:tabs>
          <w:tab w:val="left" w:pos="426"/>
        </w:tabs>
        <w:ind w:right="-143"/>
        <w:rPr>
          <w:sz w:val="22"/>
          <w:szCs w:val="22"/>
        </w:rPr>
      </w:pPr>
      <w:r w:rsidRPr="003201E2">
        <w:rPr>
          <w:sz w:val="22"/>
          <w:szCs w:val="22"/>
        </w:rPr>
        <w:t>V etape stavebných činností, resp. v etape výroby a montáže technologického zariadenia sa môžu vyskytnúť nasledovné riziká a ohrozenia:</w:t>
      </w:r>
    </w:p>
    <w:p w14:paraId="632F43F8" w14:textId="77777777" w:rsidR="0000198D" w:rsidRPr="003201E2" w:rsidRDefault="0000198D" w:rsidP="0000198D">
      <w:pPr>
        <w:widowControl w:val="0"/>
        <w:numPr>
          <w:ilvl w:val="0"/>
          <w:numId w:val="28"/>
        </w:numPr>
        <w:tabs>
          <w:tab w:val="clear" w:pos="780"/>
          <w:tab w:val="left" w:pos="284"/>
        </w:tabs>
        <w:spacing w:after="120"/>
        <w:ind w:left="0" w:right="-142" w:firstLine="0"/>
        <w:rPr>
          <w:sz w:val="22"/>
          <w:szCs w:val="22"/>
        </w:rPr>
      </w:pPr>
      <w:r w:rsidRPr="003201E2">
        <w:rPr>
          <w:sz w:val="22"/>
          <w:szCs w:val="22"/>
        </w:rPr>
        <w:t xml:space="preserve">stlačenie, porezanie, navinutie, zachytenie, bodnutie, náraz, prepichnutie, odretie, riziko výtoku vysokotlakovej tekutiny, riziko podmienené tvarom (rezné časti strojov, hranaté tvary) alebo vzájomnou polohou (strižné miesta) </w:t>
      </w:r>
    </w:p>
    <w:p w14:paraId="274F613B" w14:textId="77777777" w:rsidR="0000198D" w:rsidRPr="003201E2" w:rsidRDefault="0000198D" w:rsidP="0000198D">
      <w:pPr>
        <w:spacing w:after="120"/>
        <w:ind w:right="-142"/>
        <w:rPr>
          <w:sz w:val="22"/>
          <w:szCs w:val="22"/>
        </w:rPr>
      </w:pPr>
      <w:r w:rsidRPr="003201E2">
        <w:rPr>
          <w:sz w:val="22"/>
          <w:szCs w:val="22"/>
        </w:rPr>
        <w:t>Tieto ohrozenia sú podmienené tvarom súčastí (rezné časti, ostré hrany), vzájomnou polohou (ktorá pri pohybe vytvára miesta stlačenia, strihu, resp. navinutia), kinetickou energiou častí stroja pri pohybe, akumuláciou potenciálnej energie (pr. pružnými časťami atď.).</w:t>
      </w:r>
    </w:p>
    <w:p w14:paraId="2B51C9A2" w14:textId="77777777" w:rsidR="0000198D" w:rsidRPr="003201E2" w:rsidRDefault="0000198D" w:rsidP="0000198D">
      <w:pPr>
        <w:tabs>
          <w:tab w:val="left" w:pos="567"/>
        </w:tabs>
        <w:ind w:right="-143"/>
        <w:rPr>
          <w:sz w:val="22"/>
          <w:szCs w:val="22"/>
        </w:rPr>
      </w:pPr>
      <w:r w:rsidRPr="003201E2">
        <w:rPr>
          <w:sz w:val="22"/>
          <w:szCs w:val="22"/>
          <w:u w:val="single"/>
        </w:rPr>
        <w:lastRenderedPageBreak/>
        <w:t>Bezpečnostné opatrenia</w:t>
      </w:r>
      <w:r w:rsidRPr="003201E2">
        <w:rPr>
          <w:sz w:val="22"/>
          <w:szCs w:val="22"/>
        </w:rPr>
        <w:t xml:space="preserve"> : </w:t>
      </w:r>
    </w:p>
    <w:p w14:paraId="7BB12457" w14:textId="77777777" w:rsidR="0000198D" w:rsidRPr="003201E2" w:rsidRDefault="0000198D" w:rsidP="0000198D">
      <w:pPr>
        <w:ind w:right="-143"/>
        <w:rPr>
          <w:sz w:val="22"/>
          <w:szCs w:val="22"/>
        </w:rPr>
      </w:pPr>
      <w:r w:rsidRPr="003201E2">
        <w:rPr>
          <w:sz w:val="22"/>
          <w:szCs w:val="22"/>
        </w:rPr>
        <w:t>-  používanie vhodných OOPP</w:t>
      </w:r>
    </w:p>
    <w:p w14:paraId="55CC0B4D" w14:textId="77777777" w:rsidR="0000198D" w:rsidRPr="003201E2" w:rsidRDefault="0000198D" w:rsidP="0000198D">
      <w:pPr>
        <w:ind w:right="-143"/>
        <w:rPr>
          <w:sz w:val="22"/>
          <w:szCs w:val="22"/>
        </w:rPr>
      </w:pPr>
      <w:r w:rsidRPr="003201E2">
        <w:rPr>
          <w:sz w:val="22"/>
          <w:szCs w:val="22"/>
        </w:rPr>
        <w:t>-  zákaz vstupu nepovolaným osobám</w:t>
      </w:r>
    </w:p>
    <w:p w14:paraId="0FDA5FD1" w14:textId="77777777" w:rsidR="0000198D" w:rsidRPr="003201E2" w:rsidRDefault="0000198D" w:rsidP="0000198D">
      <w:pPr>
        <w:ind w:right="-143"/>
        <w:rPr>
          <w:sz w:val="22"/>
          <w:szCs w:val="22"/>
        </w:rPr>
      </w:pPr>
      <w:r w:rsidRPr="003201E2">
        <w:rPr>
          <w:sz w:val="22"/>
          <w:szCs w:val="22"/>
        </w:rPr>
        <w:t>-  montážne, manipulačné a zváracie práce vykonávajú kvalifikované osoby.</w:t>
      </w:r>
    </w:p>
    <w:p w14:paraId="479A9C68" w14:textId="77777777" w:rsidR="0000198D" w:rsidRPr="003201E2" w:rsidRDefault="0000198D" w:rsidP="0000198D">
      <w:pPr>
        <w:ind w:right="-143"/>
        <w:rPr>
          <w:sz w:val="22"/>
          <w:szCs w:val="22"/>
        </w:rPr>
      </w:pPr>
    </w:p>
    <w:p w14:paraId="116F2690" w14:textId="1C4CD394" w:rsidR="0000198D" w:rsidRPr="003201E2" w:rsidRDefault="0000198D" w:rsidP="0000198D">
      <w:pPr>
        <w:pStyle w:val="Nadpis3"/>
        <w:rPr>
          <w:sz w:val="22"/>
          <w:szCs w:val="22"/>
        </w:rPr>
      </w:pPr>
      <w:bookmarkStart w:id="44" w:name="_Toc184055046"/>
      <w:r w:rsidRPr="003201E2">
        <w:rPr>
          <w:sz w:val="22"/>
          <w:szCs w:val="22"/>
        </w:rPr>
        <w:t>Ohrozenie pri zváraní</w:t>
      </w:r>
      <w:bookmarkEnd w:id="44"/>
    </w:p>
    <w:p w14:paraId="7027218D" w14:textId="77777777" w:rsidR="0000198D" w:rsidRPr="003201E2" w:rsidRDefault="0000198D" w:rsidP="0000198D">
      <w:pPr>
        <w:ind w:right="-143"/>
        <w:rPr>
          <w:sz w:val="22"/>
          <w:szCs w:val="22"/>
        </w:rPr>
      </w:pPr>
    </w:p>
    <w:p w14:paraId="283F03C1" w14:textId="5DE30061" w:rsidR="0000198D" w:rsidRPr="003201E2" w:rsidRDefault="0000198D" w:rsidP="0000198D">
      <w:pPr>
        <w:tabs>
          <w:tab w:val="left" w:pos="426"/>
        </w:tabs>
        <w:ind w:right="-143"/>
        <w:rPr>
          <w:sz w:val="22"/>
          <w:szCs w:val="22"/>
          <w:u w:val="single"/>
        </w:rPr>
      </w:pPr>
      <w:r w:rsidRPr="003201E2">
        <w:rPr>
          <w:i/>
          <w:sz w:val="22"/>
          <w:szCs w:val="22"/>
          <w:u w:val="single"/>
        </w:rPr>
        <w:t>Ohrozenie pri zváraní elektrickým oblúkom</w:t>
      </w:r>
    </w:p>
    <w:p w14:paraId="147FBB63" w14:textId="77777777" w:rsidR="0000198D" w:rsidRPr="003201E2" w:rsidRDefault="0000198D" w:rsidP="0000198D">
      <w:pPr>
        <w:pStyle w:val="Zkladntext2"/>
        <w:spacing w:line="276" w:lineRule="auto"/>
        <w:ind w:right="-143"/>
        <w:rPr>
          <w:rFonts w:ascii="Times New Roman" w:hAnsi="Times New Roman"/>
          <w:szCs w:val="22"/>
          <w:lang w:eastAsia="sk-SK"/>
        </w:rPr>
      </w:pPr>
      <w:r w:rsidRPr="003201E2">
        <w:rPr>
          <w:rFonts w:ascii="Times New Roman" w:hAnsi="Times New Roman"/>
          <w:szCs w:val="22"/>
          <w:lang w:eastAsia="sk-SK"/>
        </w:rPr>
        <w:t>Zváranie elektrickým oblúkom je tavné zváranie, pri ktorom sa na roztavenie zváraného a prídavného materiálu využíva ako tepelný zdroj elektrický oblúk horiaci medzi elektródou a zváraným materiálom. Zdrojom ohrozenia pri zváraní je:</w:t>
      </w:r>
    </w:p>
    <w:p w14:paraId="03448841" w14:textId="77777777" w:rsidR="0000198D" w:rsidRPr="003201E2" w:rsidRDefault="0000198D" w:rsidP="0000198D">
      <w:pPr>
        <w:pStyle w:val="Zkladntext2"/>
        <w:widowControl w:val="0"/>
        <w:numPr>
          <w:ilvl w:val="0"/>
          <w:numId w:val="29"/>
        </w:numPr>
        <w:tabs>
          <w:tab w:val="left" w:pos="284"/>
        </w:tabs>
        <w:spacing w:line="276" w:lineRule="auto"/>
        <w:ind w:left="0" w:right="-143" w:firstLine="0"/>
        <w:rPr>
          <w:rFonts w:ascii="Times New Roman" w:hAnsi="Times New Roman"/>
          <w:szCs w:val="22"/>
          <w:lang w:eastAsia="sk-SK"/>
        </w:rPr>
      </w:pPr>
      <w:r w:rsidRPr="003201E2">
        <w:rPr>
          <w:rFonts w:ascii="Times New Roman" w:hAnsi="Times New Roman"/>
          <w:szCs w:val="22"/>
          <w:lang w:eastAsia="sk-SK"/>
        </w:rPr>
        <w:t>elektrický prúd</w:t>
      </w:r>
    </w:p>
    <w:p w14:paraId="772BDD6F" w14:textId="77777777" w:rsidR="0000198D" w:rsidRPr="003201E2" w:rsidRDefault="0000198D" w:rsidP="0000198D">
      <w:pPr>
        <w:pStyle w:val="Zkladntext2"/>
        <w:widowControl w:val="0"/>
        <w:numPr>
          <w:ilvl w:val="0"/>
          <w:numId w:val="29"/>
        </w:numPr>
        <w:tabs>
          <w:tab w:val="left" w:pos="284"/>
        </w:tabs>
        <w:spacing w:line="276" w:lineRule="auto"/>
        <w:ind w:left="0" w:right="-143" w:firstLine="0"/>
        <w:rPr>
          <w:rFonts w:ascii="Times New Roman" w:hAnsi="Times New Roman"/>
          <w:szCs w:val="22"/>
          <w:lang w:eastAsia="sk-SK"/>
        </w:rPr>
      </w:pPr>
      <w:r w:rsidRPr="003201E2">
        <w:rPr>
          <w:rFonts w:ascii="Times New Roman" w:hAnsi="Times New Roman"/>
          <w:szCs w:val="22"/>
          <w:lang w:eastAsia="sk-SK"/>
        </w:rPr>
        <w:t>elektrický oblúk – ako zdroj žiarenia (ultrafialové – viditeľné, infračervené)</w:t>
      </w:r>
    </w:p>
    <w:p w14:paraId="68DAD187" w14:textId="77777777" w:rsidR="0000198D" w:rsidRPr="003201E2" w:rsidRDefault="0000198D" w:rsidP="0000198D">
      <w:pPr>
        <w:pStyle w:val="Zkladntext2"/>
        <w:widowControl w:val="0"/>
        <w:numPr>
          <w:ilvl w:val="0"/>
          <w:numId w:val="29"/>
        </w:numPr>
        <w:tabs>
          <w:tab w:val="left" w:pos="284"/>
        </w:tabs>
        <w:spacing w:line="276" w:lineRule="auto"/>
        <w:ind w:left="0" w:right="-143" w:firstLine="0"/>
        <w:rPr>
          <w:rFonts w:ascii="Times New Roman" w:hAnsi="Times New Roman"/>
          <w:szCs w:val="22"/>
          <w:lang w:eastAsia="sk-SK"/>
        </w:rPr>
      </w:pPr>
      <w:r w:rsidRPr="003201E2">
        <w:rPr>
          <w:rFonts w:ascii="Times New Roman" w:hAnsi="Times New Roman"/>
          <w:szCs w:val="22"/>
          <w:lang w:eastAsia="sk-SK"/>
        </w:rPr>
        <w:t>škodliviny, splodiny zváracieho procesu (plyny, pary, aerosóly)</w:t>
      </w:r>
    </w:p>
    <w:p w14:paraId="2DA50FAC" w14:textId="77777777" w:rsidR="0000198D" w:rsidRPr="003201E2" w:rsidRDefault="0000198D" w:rsidP="0000198D">
      <w:pPr>
        <w:pStyle w:val="Zkladntext2"/>
        <w:widowControl w:val="0"/>
        <w:numPr>
          <w:ilvl w:val="0"/>
          <w:numId w:val="29"/>
        </w:numPr>
        <w:tabs>
          <w:tab w:val="left" w:pos="284"/>
        </w:tabs>
        <w:spacing w:line="276" w:lineRule="auto"/>
        <w:ind w:left="0" w:right="-143" w:firstLine="0"/>
        <w:rPr>
          <w:rFonts w:ascii="Times New Roman" w:hAnsi="Times New Roman"/>
          <w:szCs w:val="22"/>
          <w:lang w:eastAsia="sk-SK"/>
        </w:rPr>
      </w:pPr>
      <w:r w:rsidRPr="003201E2">
        <w:rPr>
          <w:rFonts w:ascii="Times New Roman" w:hAnsi="Times New Roman"/>
          <w:szCs w:val="22"/>
          <w:lang w:eastAsia="sk-SK"/>
        </w:rPr>
        <w:t>rozstrieknutie horúceho kovu a iskier (možnosť vzniku požiaru, alebo výbuchu)</w:t>
      </w:r>
    </w:p>
    <w:p w14:paraId="3056F4FB" w14:textId="77777777" w:rsidR="0000198D" w:rsidRPr="003201E2" w:rsidRDefault="0000198D" w:rsidP="0000198D">
      <w:pPr>
        <w:pStyle w:val="Zkladntext2"/>
        <w:widowControl w:val="0"/>
        <w:numPr>
          <w:ilvl w:val="0"/>
          <w:numId w:val="29"/>
        </w:numPr>
        <w:tabs>
          <w:tab w:val="left" w:pos="284"/>
        </w:tabs>
        <w:spacing w:line="276" w:lineRule="auto"/>
        <w:ind w:left="0" w:right="-143" w:firstLine="0"/>
        <w:rPr>
          <w:rFonts w:ascii="Times New Roman" w:hAnsi="Times New Roman"/>
          <w:szCs w:val="22"/>
          <w:lang w:eastAsia="sk-SK"/>
        </w:rPr>
      </w:pPr>
      <w:r w:rsidRPr="003201E2">
        <w:rPr>
          <w:rFonts w:ascii="Times New Roman" w:hAnsi="Times New Roman"/>
          <w:szCs w:val="22"/>
          <w:lang w:eastAsia="sk-SK"/>
        </w:rPr>
        <w:t>odletujúce časti chladnej trosky.</w:t>
      </w:r>
    </w:p>
    <w:p w14:paraId="1300FD34" w14:textId="77777777" w:rsidR="0000198D" w:rsidRPr="003201E2" w:rsidRDefault="0000198D" w:rsidP="0000198D">
      <w:pPr>
        <w:tabs>
          <w:tab w:val="left" w:pos="567"/>
        </w:tabs>
        <w:ind w:right="-143"/>
        <w:rPr>
          <w:sz w:val="22"/>
          <w:szCs w:val="22"/>
          <w:u w:val="single"/>
        </w:rPr>
      </w:pPr>
    </w:p>
    <w:p w14:paraId="27FE7A53" w14:textId="77777777" w:rsidR="0000198D" w:rsidRPr="003201E2" w:rsidRDefault="0000198D" w:rsidP="0000198D">
      <w:pPr>
        <w:tabs>
          <w:tab w:val="left" w:pos="567"/>
        </w:tabs>
        <w:ind w:right="-143"/>
        <w:rPr>
          <w:sz w:val="22"/>
          <w:szCs w:val="22"/>
        </w:rPr>
      </w:pPr>
      <w:r w:rsidRPr="003201E2">
        <w:rPr>
          <w:sz w:val="22"/>
          <w:szCs w:val="22"/>
          <w:u w:val="single"/>
        </w:rPr>
        <w:t>Bezpečnostné opatrenia</w:t>
      </w:r>
      <w:r w:rsidRPr="003201E2">
        <w:rPr>
          <w:sz w:val="22"/>
          <w:szCs w:val="22"/>
        </w:rPr>
        <w:t xml:space="preserve"> : </w:t>
      </w:r>
    </w:p>
    <w:p w14:paraId="68A79219" w14:textId="77777777" w:rsidR="0000198D" w:rsidRPr="003201E2" w:rsidRDefault="0000198D" w:rsidP="0000198D">
      <w:pPr>
        <w:tabs>
          <w:tab w:val="left" w:pos="567"/>
        </w:tabs>
        <w:ind w:right="-143"/>
        <w:rPr>
          <w:sz w:val="22"/>
          <w:szCs w:val="22"/>
        </w:rPr>
      </w:pPr>
      <w:r w:rsidRPr="003201E2">
        <w:rPr>
          <w:sz w:val="22"/>
          <w:szCs w:val="22"/>
        </w:rPr>
        <w:t>– používanie ochranných štítov, krytov a zásten z nehorľavého materiálu, zákaz vstupu nepovolaným osobám, zváracie práce smie vykonávať osoba s požadovanou kvalifikáciou, pri zváraní a rezaní kyslíkom zamedziť styku kyslíkového zariadenia s mastnotou, kontrolovať stav, prípadnú netesnosť spojov a hadíc, kontrolovať fľaše a redukčné ventily, fľaše ukladať na bezpečné miesto.</w:t>
      </w:r>
    </w:p>
    <w:p w14:paraId="7F9CC203" w14:textId="77777777" w:rsidR="0000198D" w:rsidRPr="003201E2" w:rsidRDefault="0000198D" w:rsidP="0000198D">
      <w:pPr>
        <w:tabs>
          <w:tab w:val="left" w:pos="567"/>
        </w:tabs>
        <w:ind w:right="-143"/>
        <w:rPr>
          <w:sz w:val="22"/>
          <w:szCs w:val="22"/>
        </w:rPr>
      </w:pPr>
      <w:r w:rsidRPr="003201E2">
        <w:rPr>
          <w:sz w:val="22"/>
          <w:szCs w:val="22"/>
        </w:rPr>
        <w:t>Ďalej je to účinné vetranie zváracieho pracoviska, resp. intenzívne odsávanie vznikajúcich dymov a škodlivín, používanie vhodných individuálnych OOPP.</w:t>
      </w:r>
    </w:p>
    <w:p w14:paraId="3BCBF3BD" w14:textId="77777777" w:rsidR="0000198D" w:rsidRPr="003201E2" w:rsidRDefault="0000198D" w:rsidP="0000198D">
      <w:pPr>
        <w:tabs>
          <w:tab w:val="left" w:pos="567"/>
        </w:tabs>
        <w:ind w:right="-143"/>
        <w:rPr>
          <w:sz w:val="22"/>
          <w:szCs w:val="22"/>
        </w:rPr>
      </w:pPr>
    </w:p>
    <w:p w14:paraId="1A525CE0" w14:textId="375C1E05" w:rsidR="0000198D" w:rsidRPr="003201E2" w:rsidRDefault="0000198D" w:rsidP="0000198D">
      <w:pPr>
        <w:tabs>
          <w:tab w:val="left" w:pos="426"/>
        </w:tabs>
        <w:ind w:right="-143"/>
        <w:rPr>
          <w:sz w:val="22"/>
          <w:szCs w:val="22"/>
          <w:u w:val="single"/>
        </w:rPr>
      </w:pPr>
      <w:r w:rsidRPr="003201E2">
        <w:rPr>
          <w:i/>
          <w:sz w:val="22"/>
          <w:szCs w:val="22"/>
          <w:u w:val="single"/>
        </w:rPr>
        <w:t>Ohrozenie pri zváraní plameňom</w:t>
      </w:r>
    </w:p>
    <w:p w14:paraId="64C1AE3A" w14:textId="77777777" w:rsidR="0000198D" w:rsidRPr="003201E2" w:rsidRDefault="0000198D" w:rsidP="0000198D">
      <w:pPr>
        <w:tabs>
          <w:tab w:val="left" w:pos="567"/>
        </w:tabs>
        <w:ind w:right="-143"/>
        <w:rPr>
          <w:sz w:val="22"/>
          <w:szCs w:val="22"/>
          <w:lang w:eastAsia="sk-SK"/>
        </w:rPr>
      </w:pPr>
      <w:r w:rsidRPr="003201E2">
        <w:rPr>
          <w:sz w:val="22"/>
          <w:szCs w:val="22"/>
          <w:lang w:eastAsia="sk-SK"/>
        </w:rPr>
        <w:t>Zváranie plameňom je tavné zváranie, pri ktorom je tepelným zdrojom plameň, vznikajúci horením zmesi kyslíka s horľavým plynom (acetylén, vodík, propán-bután).</w:t>
      </w:r>
    </w:p>
    <w:p w14:paraId="7545D164" w14:textId="77777777" w:rsidR="0000198D" w:rsidRPr="003201E2" w:rsidRDefault="0000198D" w:rsidP="0000198D">
      <w:pPr>
        <w:tabs>
          <w:tab w:val="left" w:pos="567"/>
        </w:tabs>
        <w:ind w:right="-143"/>
        <w:rPr>
          <w:sz w:val="22"/>
          <w:szCs w:val="22"/>
          <w:lang w:eastAsia="sk-SK"/>
        </w:rPr>
      </w:pPr>
      <w:r w:rsidRPr="003201E2">
        <w:rPr>
          <w:sz w:val="22"/>
          <w:szCs w:val="22"/>
          <w:lang w:eastAsia="sk-SK"/>
        </w:rPr>
        <w:t>Zdroje ohrozenia pri zváraní plameňom sú :</w:t>
      </w:r>
    </w:p>
    <w:p w14:paraId="127EDFDE" w14:textId="77777777" w:rsidR="0000198D" w:rsidRPr="003201E2" w:rsidRDefault="0000198D" w:rsidP="0000198D">
      <w:pPr>
        <w:widowControl w:val="0"/>
        <w:numPr>
          <w:ilvl w:val="0"/>
          <w:numId w:val="30"/>
        </w:numPr>
        <w:tabs>
          <w:tab w:val="left" w:pos="284"/>
        </w:tabs>
        <w:ind w:left="0" w:right="-143" w:firstLine="0"/>
        <w:rPr>
          <w:sz w:val="22"/>
          <w:szCs w:val="22"/>
        </w:rPr>
      </w:pPr>
      <w:r w:rsidRPr="003201E2">
        <w:rPr>
          <w:sz w:val="22"/>
          <w:szCs w:val="22"/>
        </w:rPr>
        <w:t>plameň horáka ako otvorený oheň môže spôsobiť popáleniny, alebo zapríčiniť požiar, resp. výbuch</w:t>
      </w:r>
    </w:p>
    <w:p w14:paraId="285F08EA" w14:textId="77777777" w:rsidR="0000198D" w:rsidRPr="003201E2" w:rsidRDefault="0000198D" w:rsidP="0000198D">
      <w:pPr>
        <w:widowControl w:val="0"/>
        <w:numPr>
          <w:ilvl w:val="0"/>
          <w:numId w:val="30"/>
        </w:numPr>
        <w:tabs>
          <w:tab w:val="left" w:pos="284"/>
        </w:tabs>
        <w:ind w:left="0" w:right="-143" w:firstLine="0"/>
        <w:rPr>
          <w:sz w:val="22"/>
          <w:szCs w:val="22"/>
        </w:rPr>
      </w:pPr>
      <w:r w:rsidRPr="003201E2">
        <w:rPr>
          <w:sz w:val="22"/>
          <w:szCs w:val="22"/>
          <w:lang w:eastAsia="sk-SK"/>
        </w:rPr>
        <w:t>rozstrieknutie kovu a trosky, odletovanie úlomkov chladnej trosky</w:t>
      </w:r>
    </w:p>
    <w:p w14:paraId="60E5B480" w14:textId="77777777" w:rsidR="0000198D" w:rsidRPr="003201E2" w:rsidRDefault="0000198D" w:rsidP="0000198D">
      <w:pPr>
        <w:widowControl w:val="0"/>
        <w:numPr>
          <w:ilvl w:val="0"/>
          <w:numId w:val="30"/>
        </w:numPr>
        <w:tabs>
          <w:tab w:val="left" w:pos="284"/>
        </w:tabs>
        <w:ind w:left="0" w:right="-143" w:firstLine="0"/>
        <w:rPr>
          <w:sz w:val="22"/>
          <w:szCs w:val="22"/>
        </w:rPr>
      </w:pPr>
      <w:r w:rsidRPr="003201E2">
        <w:rPr>
          <w:sz w:val="22"/>
          <w:szCs w:val="22"/>
          <w:lang w:eastAsia="sk-SK"/>
        </w:rPr>
        <w:t>horúce kovové povrchy</w:t>
      </w:r>
    </w:p>
    <w:p w14:paraId="674A74E1" w14:textId="77777777" w:rsidR="0000198D" w:rsidRPr="003201E2" w:rsidRDefault="0000198D" w:rsidP="0000198D">
      <w:pPr>
        <w:widowControl w:val="0"/>
        <w:numPr>
          <w:ilvl w:val="0"/>
          <w:numId w:val="30"/>
        </w:numPr>
        <w:tabs>
          <w:tab w:val="left" w:pos="284"/>
        </w:tabs>
        <w:ind w:left="0" w:right="-143" w:firstLine="0"/>
        <w:rPr>
          <w:sz w:val="22"/>
          <w:szCs w:val="22"/>
        </w:rPr>
      </w:pPr>
      <w:r w:rsidRPr="003201E2">
        <w:rPr>
          <w:sz w:val="22"/>
          <w:szCs w:val="22"/>
          <w:lang w:eastAsia="sk-SK"/>
        </w:rPr>
        <w:t>infračervené žiarenie ohrozujúce oči a spôsobujúce prehriatie pokožky</w:t>
      </w:r>
    </w:p>
    <w:p w14:paraId="2E72C889" w14:textId="77777777" w:rsidR="0000198D" w:rsidRPr="003201E2" w:rsidRDefault="0000198D" w:rsidP="0000198D">
      <w:pPr>
        <w:widowControl w:val="0"/>
        <w:numPr>
          <w:ilvl w:val="0"/>
          <w:numId w:val="30"/>
        </w:numPr>
        <w:tabs>
          <w:tab w:val="left" w:pos="284"/>
        </w:tabs>
        <w:ind w:left="0" w:right="-143" w:firstLine="0"/>
        <w:rPr>
          <w:sz w:val="22"/>
          <w:szCs w:val="22"/>
        </w:rPr>
      </w:pPr>
      <w:r w:rsidRPr="003201E2">
        <w:rPr>
          <w:sz w:val="22"/>
          <w:szCs w:val="22"/>
          <w:lang w:eastAsia="sk-SK"/>
        </w:rPr>
        <w:t>intenzívne viditeľné žiarenie spôsobuje oslnenie</w:t>
      </w:r>
    </w:p>
    <w:p w14:paraId="0483FFB9" w14:textId="77777777" w:rsidR="0000198D" w:rsidRPr="003201E2" w:rsidRDefault="0000198D" w:rsidP="0000198D">
      <w:pPr>
        <w:pStyle w:val="Zkladntext2"/>
        <w:widowControl w:val="0"/>
        <w:numPr>
          <w:ilvl w:val="0"/>
          <w:numId w:val="30"/>
        </w:numPr>
        <w:tabs>
          <w:tab w:val="left" w:pos="284"/>
        </w:tabs>
        <w:spacing w:line="276" w:lineRule="auto"/>
        <w:ind w:left="0" w:right="-143" w:firstLine="0"/>
        <w:rPr>
          <w:rFonts w:ascii="Times New Roman" w:hAnsi="Times New Roman"/>
          <w:szCs w:val="22"/>
          <w:lang w:eastAsia="sk-SK"/>
        </w:rPr>
      </w:pPr>
      <w:r w:rsidRPr="003201E2">
        <w:rPr>
          <w:rFonts w:ascii="Times New Roman" w:hAnsi="Times New Roman"/>
          <w:szCs w:val="22"/>
          <w:lang w:eastAsia="sk-SK"/>
        </w:rPr>
        <w:t>škodliviny, splodiny zváracieho procesu (plyny, pary, aerosóly)</w:t>
      </w:r>
    </w:p>
    <w:p w14:paraId="56F6086A" w14:textId="77777777" w:rsidR="0000198D" w:rsidRPr="003201E2" w:rsidRDefault="0000198D" w:rsidP="0000198D">
      <w:pPr>
        <w:tabs>
          <w:tab w:val="left" w:pos="567"/>
        </w:tabs>
        <w:ind w:right="-143"/>
        <w:rPr>
          <w:sz w:val="22"/>
          <w:szCs w:val="22"/>
          <w:u w:val="single"/>
        </w:rPr>
      </w:pPr>
    </w:p>
    <w:p w14:paraId="37ADAACB" w14:textId="77777777" w:rsidR="0000198D" w:rsidRPr="003201E2" w:rsidRDefault="0000198D" w:rsidP="0000198D">
      <w:pPr>
        <w:tabs>
          <w:tab w:val="left" w:pos="567"/>
        </w:tabs>
        <w:ind w:right="-143"/>
        <w:rPr>
          <w:sz w:val="22"/>
          <w:szCs w:val="22"/>
        </w:rPr>
      </w:pPr>
      <w:r w:rsidRPr="003201E2">
        <w:rPr>
          <w:sz w:val="22"/>
          <w:szCs w:val="22"/>
          <w:u w:val="single"/>
        </w:rPr>
        <w:t>Bezpečnostné opatrenia</w:t>
      </w:r>
      <w:r w:rsidRPr="003201E2">
        <w:rPr>
          <w:sz w:val="22"/>
          <w:szCs w:val="22"/>
        </w:rPr>
        <w:t xml:space="preserve"> :</w:t>
      </w:r>
    </w:p>
    <w:p w14:paraId="1C7DF0E2" w14:textId="77777777" w:rsidR="0000198D" w:rsidRPr="003201E2" w:rsidRDefault="0000198D" w:rsidP="0000198D">
      <w:pPr>
        <w:tabs>
          <w:tab w:val="left" w:pos="567"/>
        </w:tabs>
        <w:ind w:right="-143"/>
        <w:rPr>
          <w:color w:val="000080"/>
          <w:sz w:val="22"/>
          <w:szCs w:val="22"/>
        </w:rPr>
      </w:pPr>
      <w:r w:rsidRPr="003201E2">
        <w:rPr>
          <w:sz w:val="22"/>
          <w:szCs w:val="22"/>
        </w:rPr>
        <w:t>- používanie individuálnych OOPP ako napr. ochranných štítov, krytov. Ďalej je to používanie zásten z nehorľavého materiálu, zaistenie vhodných OOPP, zákaz vstupu nepovolaným osobám, zváracie práce vykonáva osoba s požadovanou kvalifikáciou, pri zváraní el. oblúkom vylúčiť všetky vodivé časti z dosahu zvárača,  pri manipulácii so zváracím zdrojom  tento vypnúť, zamedziť možnosti manipulácie cudzou osobou, zaistiť uzemnenie ochranným vodičom, atď.</w:t>
      </w:r>
      <w:r w:rsidRPr="003201E2">
        <w:rPr>
          <w:color w:val="000080"/>
          <w:sz w:val="22"/>
          <w:szCs w:val="22"/>
        </w:rPr>
        <w:t xml:space="preserve"> </w:t>
      </w:r>
    </w:p>
    <w:p w14:paraId="268EDE5A" w14:textId="77777777" w:rsidR="0000198D" w:rsidRPr="003201E2" w:rsidRDefault="0000198D" w:rsidP="0000198D">
      <w:pPr>
        <w:tabs>
          <w:tab w:val="left" w:pos="567"/>
        </w:tabs>
        <w:ind w:right="-143"/>
        <w:rPr>
          <w:sz w:val="22"/>
          <w:szCs w:val="22"/>
        </w:rPr>
      </w:pPr>
      <w:r w:rsidRPr="003201E2">
        <w:rPr>
          <w:sz w:val="22"/>
          <w:szCs w:val="22"/>
        </w:rPr>
        <w:lastRenderedPageBreak/>
        <w:t>Ďalej je to účinné vetranie zváracieho pracoviska, resp. intenzívne odsávanie vznikajúcich dymov a škodlivín.</w:t>
      </w:r>
    </w:p>
    <w:p w14:paraId="3BDFA418" w14:textId="77777777" w:rsidR="0000198D" w:rsidRPr="003201E2" w:rsidRDefault="0000198D" w:rsidP="0000198D">
      <w:pPr>
        <w:tabs>
          <w:tab w:val="left" w:pos="567"/>
        </w:tabs>
        <w:ind w:right="-143"/>
        <w:rPr>
          <w:sz w:val="22"/>
          <w:szCs w:val="22"/>
        </w:rPr>
      </w:pPr>
    </w:p>
    <w:p w14:paraId="0DA6F15B" w14:textId="0D8779D1" w:rsidR="0000198D" w:rsidRPr="003201E2" w:rsidRDefault="0000198D" w:rsidP="0000198D">
      <w:pPr>
        <w:pStyle w:val="Nadpis3"/>
        <w:rPr>
          <w:sz w:val="22"/>
          <w:szCs w:val="22"/>
        </w:rPr>
      </w:pPr>
      <w:bookmarkStart w:id="45" w:name="_Toc184055047"/>
      <w:r w:rsidRPr="003201E2">
        <w:rPr>
          <w:sz w:val="22"/>
          <w:szCs w:val="22"/>
        </w:rPr>
        <w:t>Nebezpečenstvo výtoku vysokotlakovej látky</w:t>
      </w:r>
      <w:bookmarkEnd w:id="45"/>
    </w:p>
    <w:p w14:paraId="5885F238" w14:textId="77777777" w:rsidR="0000198D" w:rsidRPr="003201E2" w:rsidRDefault="0000198D" w:rsidP="0000198D">
      <w:pPr>
        <w:tabs>
          <w:tab w:val="left" w:pos="567"/>
        </w:tabs>
        <w:ind w:right="-143"/>
        <w:rPr>
          <w:sz w:val="22"/>
          <w:szCs w:val="22"/>
        </w:rPr>
      </w:pPr>
    </w:p>
    <w:p w14:paraId="25AA3718" w14:textId="086A5393" w:rsidR="0000198D" w:rsidRPr="003201E2" w:rsidRDefault="0000198D" w:rsidP="0000198D">
      <w:pPr>
        <w:tabs>
          <w:tab w:val="left" w:pos="567"/>
        </w:tabs>
        <w:ind w:right="-143"/>
        <w:rPr>
          <w:sz w:val="22"/>
          <w:szCs w:val="22"/>
        </w:rPr>
      </w:pPr>
      <w:r w:rsidRPr="003201E2">
        <w:rPr>
          <w:sz w:val="22"/>
          <w:szCs w:val="22"/>
        </w:rPr>
        <w:t>Pri poruche na tlakovom zariadení (potrubie) je nebezpečenstvo úrazu v dôsledku unikajúceho prúdu látok – kvapaliny, resp. plyny - pri vysokej rýchlosti, resp. tlaku.</w:t>
      </w:r>
    </w:p>
    <w:p w14:paraId="26E61D05" w14:textId="77777777" w:rsidR="0000198D" w:rsidRPr="003201E2" w:rsidRDefault="0000198D" w:rsidP="0000198D">
      <w:pPr>
        <w:tabs>
          <w:tab w:val="left" w:pos="567"/>
        </w:tabs>
        <w:ind w:right="-143"/>
        <w:rPr>
          <w:sz w:val="22"/>
          <w:szCs w:val="22"/>
          <w:u w:val="single"/>
        </w:rPr>
      </w:pPr>
    </w:p>
    <w:p w14:paraId="64F414DE" w14:textId="77777777" w:rsidR="0000198D" w:rsidRPr="003201E2" w:rsidRDefault="0000198D" w:rsidP="0000198D">
      <w:pPr>
        <w:tabs>
          <w:tab w:val="left" w:pos="567"/>
        </w:tabs>
        <w:ind w:right="-143"/>
        <w:rPr>
          <w:sz w:val="22"/>
          <w:szCs w:val="22"/>
        </w:rPr>
      </w:pPr>
      <w:r w:rsidRPr="003201E2">
        <w:rPr>
          <w:sz w:val="22"/>
          <w:szCs w:val="22"/>
          <w:u w:val="single"/>
        </w:rPr>
        <w:t>Bezpečnostné opatrenia</w:t>
      </w:r>
      <w:r w:rsidRPr="003201E2">
        <w:rPr>
          <w:sz w:val="22"/>
          <w:szCs w:val="22"/>
        </w:rPr>
        <w:t xml:space="preserve"> – zaistenie tesnosti zariadení voľbou vhodných spojovacích častí a tesniacich materiálov. Orientovať odvzdušňovacie, odvodňovacie, poistné, vzorkovacie armatúry tak, aby vystupujúce médium nezasiahlo obsluhujúci personál.</w:t>
      </w:r>
    </w:p>
    <w:p w14:paraId="02D17081" w14:textId="77777777" w:rsidR="0000198D" w:rsidRPr="003201E2" w:rsidRDefault="0000198D" w:rsidP="0000198D">
      <w:pPr>
        <w:tabs>
          <w:tab w:val="left" w:pos="567"/>
        </w:tabs>
        <w:ind w:right="-143"/>
        <w:rPr>
          <w:sz w:val="22"/>
          <w:szCs w:val="22"/>
        </w:rPr>
      </w:pPr>
      <w:r w:rsidRPr="003201E2">
        <w:rPr>
          <w:sz w:val="22"/>
          <w:szCs w:val="22"/>
        </w:rPr>
        <w:t>Uviesť do prevádzky tlakové zariadenia, u ktorých boli vykonané predpísané stavebné a tlakové skúšky, východiskové revízie (v zmysle Vyhl. 508/2009 Z.z.), sú vybavené požadovanou výstrojov a príslušenstvom. Povinnosti prevádzkovateľa – vypracovať prevádzkové poriadky, zaistiť potrebnú obsluhu a údržbu, vykonávať pravidelné kontroly a revízie, trvalo udržiavať bezpečnostné príslušenstvo v správnom a funkčnom stave, viesť dokumentáciu (passport TNS, prevádzkový denník, atď.).</w:t>
      </w:r>
    </w:p>
    <w:p w14:paraId="37D5AEE6" w14:textId="77777777" w:rsidR="0000198D" w:rsidRPr="003201E2" w:rsidRDefault="0000198D" w:rsidP="0000198D">
      <w:pPr>
        <w:tabs>
          <w:tab w:val="left" w:pos="567"/>
        </w:tabs>
        <w:rPr>
          <w:sz w:val="22"/>
          <w:szCs w:val="22"/>
        </w:rPr>
      </w:pPr>
      <w:r w:rsidRPr="003201E2">
        <w:rPr>
          <w:sz w:val="22"/>
          <w:szCs w:val="22"/>
        </w:rPr>
        <w:t xml:space="preserve">  </w:t>
      </w:r>
    </w:p>
    <w:p w14:paraId="1BA38394" w14:textId="712BBDBF" w:rsidR="0000198D" w:rsidRPr="003201E2" w:rsidRDefault="0000198D" w:rsidP="0000198D">
      <w:pPr>
        <w:pStyle w:val="Nadpis3"/>
        <w:rPr>
          <w:sz w:val="22"/>
          <w:szCs w:val="22"/>
        </w:rPr>
      </w:pPr>
      <w:bookmarkStart w:id="46" w:name="_Toc184055048"/>
      <w:r w:rsidRPr="003201E2">
        <w:rPr>
          <w:sz w:val="22"/>
          <w:szCs w:val="22"/>
        </w:rPr>
        <w:t>Chemické ohrozenie</w:t>
      </w:r>
      <w:bookmarkEnd w:id="46"/>
    </w:p>
    <w:p w14:paraId="6AFB7CF6" w14:textId="77777777" w:rsidR="0000198D" w:rsidRPr="003201E2" w:rsidRDefault="0000198D" w:rsidP="0000198D">
      <w:pPr>
        <w:ind w:right="-143"/>
        <w:rPr>
          <w:sz w:val="22"/>
          <w:szCs w:val="22"/>
        </w:rPr>
      </w:pPr>
    </w:p>
    <w:p w14:paraId="4CF5CC0C" w14:textId="77777777" w:rsidR="0000198D" w:rsidRPr="003201E2" w:rsidRDefault="0000198D" w:rsidP="0000198D">
      <w:pPr>
        <w:tabs>
          <w:tab w:val="left" w:pos="-540"/>
          <w:tab w:val="left" w:pos="567"/>
        </w:tabs>
        <w:ind w:right="-143"/>
        <w:rPr>
          <w:sz w:val="22"/>
          <w:szCs w:val="22"/>
        </w:rPr>
      </w:pPr>
      <w:r w:rsidRPr="003201E2">
        <w:rPr>
          <w:sz w:val="22"/>
          <w:szCs w:val="22"/>
        </w:rPr>
        <w:tab/>
        <w:t xml:space="preserve">V technologickom procese napojenia potrubí pre potreby  je možné ohrozenie pracovníkov jednak priamym pôsobením látok v styku s organizmom a nepriamo napr. nebezpečenstvom požiaru el. zariadení. </w:t>
      </w:r>
    </w:p>
    <w:p w14:paraId="0CA1CABE" w14:textId="77777777" w:rsidR="0000198D" w:rsidRPr="003201E2" w:rsidRDefault="0000198D" w:rsidP="0000198D">
      <w:pPr>
        <w:ind w:right="-143"/>
        <w:rPr>
          <w:sz w:val="22"/>
          <w:szCs w:val="22"/>
        </w:rPr>
      </w:pPr>
      <w:r w:rsidRPr="003201E2">
        <w:rPr>
          <w:sz w:val="22"/>
          <w:szCs w:val="22"/>
        </w:rPr>
        <w:t xml:space="preserve">Všeobecné účinky na ľudský organizmus vplyvom chemického ohrozenia sú na dýchacie cesty, na zrak, dráždenie pokožky, slizníc. </w:t>
      </w:r>
    </w:p>
    <w:p w14:paraId="35EBA175" w14:textId="77777777" w:rsidR="0000198D" w:rsidRPr="003201E2" w:rsidRDefault="0000198D" w:rsidP="0000198D">
      <w:pPr>
        <w:pStyle w:val="Zkladntext2"/>
        <w:ind w:right="-143"/>
        <w:rPr>
          <w:rFonts w:ascii="Times New Roman" w:hAnsi="Times New Roman"/>
          <w:szCs w:val="22"/>
          <w:u w:val="single"/>
        </w:rPr>
      </w:pPr>
    </w:p>
    <w:p w14:paraId="2B9DD574" w14:textId="77777777" w:rsidR="0000198D" w:rsidRPr="003201E2" w:rsidRDefault="0000198D" w:rsidP="0000198D">
      <w:pPr>
        <w:pStyle w:val="Zkladntext2"/>
        <w:ind w:right="-143"/>
        <w:rPr>
          <w:rFonts w:ascii="Times New Roman" w:hAnsi="Times New Roman"/>
          <w:color w:val="FF0000"/>
          <w:szCs w:val="22"/>
        </w:rPr>
      </w:pPr>
      <w:r w:rsidRPr="003201E2">
        <w:rPr>
          <w:rFonts w:ascii="Times New Roman" w:hAnsi="Times New Roman"/>
          <w:szCs w:val="22"/>
          <w:u w:val="single"/>
        </w:rPr>
        <w:t>Bezpečnostné opatrenia</w:t>
      </w:r>
      <w:r w:rsidRPr="003201E2">
        <w:rPr>
          <w:rFonts w:ascii="Times New Roman" w:hAnsi="Times New Roman"/>
          <w:szCs w:val="22"/>
        </w:rPr>
        <w:t xml:space="preserve"> – pravidelné školenia a výcvik pracovníkov, nácvik havarijných plánov, sledovanie zdravotného stavu pracovníkov,  kontrolovanie stavu, kvality a používania OOPP, udržiavať prevádzkyschopnosť samotných prevádzkových priestorov, manipulačných plôch, dopravných trás atď.</w:t>
      </w:r>
    </w:p>
    <w:p w14:paraId="611295B6" w14:textId="77777777" w:rsidR="0000198D" w:rsidRPr="003201E2" w:rsidRDefault="0000198D" w:rsidP="0000198D">
      <w:pPr>
        <w:tabs>
          <w:tab w:val="left" w:pos="567"/>
        </w:tabs>
        <w:ind w:right="-143"/>
        <w:rPr>
          <w:color w:val="000080"/>
          <w:sz w:val="22"/>
          <w:szCs w:val="22"/>
        </w:rPr>
      </w:pPr>
    </w:p>
    <w:p w14:paraId="21064767" w14:textId="64106794" w:rsidR="0000198D" w:rsidRPr="003201E2" w:rsidRDefault="0000198D" w:rsidP="00F554F5">
      <w:pPr>
        <w:pStyle w:val="Nadpis3"/>
        <w:rPr>
          <w:sz w:val="22"/>
          <w:szCs w:val="22"/>
        </w:rPr>
      </w:pPr>
      <w:bookmarkStart w:id="47" w:name="_Toc184055049"/>
      <w:r w:rsidRPr="003201E2">
        <w:rPr>
          <w:sz w:val="22"/>
          <w:szCs w:val="22"/>
        </w:rPr>
        <w:t>Ľudský faktor</w:t>
      </w:r>
      <w:bookmarkEnd w:id="47"/>
    </w:p>
    <w:p w14:paraId="08EDFD8F" w14:textId="77777777" w:rsidR="0000198D" w:rsidRPr="003201E2" w:rsidRDefault="0000198D" w:rsidP="0000198D">
      <w:pPr>
        <w:ind w:right="-143"/>
        <w:rPr>
          <w:sz w:val="22"/>
          <w:szCs w:val="22"/>
        </w:rPr>
      </w:pPr>
    </w:p>
    <w:p w14:paraId="2D2500D6" w14:textId="77777777" w:rsidR="0000198D" w:rsidRPr="003201E2" w:rsidRDefault="0000198D" w:rsidP="00F554F5">
      <w:pPr>
        <w:pStyle w:val="Zarkazkladnhotextu"/>
        <w:tabs>
          <w:tab w:val="left" w:pos="284"/>
        </w:tabs>
        <w:spacing w:after="0" w:line="276" w:lineRule="auto"/>
        <w:ind w:left="0"/>
        <w:rPr>
          <w:rFonts w:ascii="Times New Roman" w:hAnsi="Times New Roman"/>
          <w:bCs/>
          <w:szCs w:val="22"/>
        </w:rPr>
      </w:pPr>
      <w:r w:rsidRPr="003201E2">
        <w:rPr>
          <w:rFonts w:ascii="Times New Roman" w:hAnsi="Times New Roman"/>
          <w:bCs/>
          <w:szCs w:val="22"/>
        </w:rPr>
        <w:t>Medzi ľudské faktory ovplyvňujúce riziko patria :</w:t>
      </w:r>
    </w:p>
    <w:p w14:paraId="7F9DD9D2"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interakcia strojov a osôb</w:t>
      </w:r>
    </w:p>
    <w:p w14:paraId="65BA4373"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medziľudské vzťahy</w:t>
      </w:r>
    </w:p>
    <w:p w14:paraId="35BA7DDA"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psychologické hľadiská</w:t>
      </w:r>
    </w:p>
    <w:p w14:paraId="4E7ADD53"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ergonomické hľadiská</w:t>
      </w:r>
    </w:p>
    <w:p w14:paraId="5A899DC8"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schopnosť predvídať a uvedomiť si riziká, závisí od vzdelania, skúseností a schopností.</w:t>
      </w:r>
    </w:p>
    <w:p w14:paraId="6C76D952" w14:textId="77777777" w:rsidR="0000198D" w:rsidRPr="003201E2" w:rsidRDefault="0000198D" w:rsidP="00F554F5">
      <w:pPr>
        <w:pStyle w:val="Zarkazkladnhotextu"/>
        <w:tabs>
          <w:tab w:val="left" w:pos="284"/>
        </w:tabs>
        <w:spacing w:after="0" w:line="276" w:lineRule="auto"/>
        <w:ind w:left="0"/>
        <w:rPr>
          <w:rFonts w:ascii="Times New Roman" w:hAnsi="Times New Roman"/>
          <w:bCs/>
          <w:szCs w:val="22"/>
        </w:rPr>
      </w:pPr>
      <w:r w:rsidRPr="003201E2">
        <w:rPr>
          <w:rFonts w:ascii="Times New Roman" w:hAnsi="Times New Roman"/>
          <w:bCs/>
          <w:szCs w:val="22"/>
        </w:rPr>
        <w:t>Pri odhadovaní schopností ohrozených osôb sa musí zvážiť, či sa prihliadalo na:</w:t>
      </w:r>
    </w:p>
    <w:p w14:paraId="267C0C90"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ergonomické princípy pri navrhovaní a konštruovaní strojov,</w:t>
      </w:r>
    </w:p>
    <w:p w14:paraId="7FFAA7D5"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lastRenderedPageBreak/>
        <w:t>úroveň a vývoj schopností vykonávať požadované úlohy,</w:t>
      </w:r>
    </w:p>
    <w:p w14:paraId="4E058712" w14:textId="77777777" w:rsidR="0000198D" w:rsidRPr="003201E2" w:rsidRDefault="0000198D" w:rsidP="00F554F5">
      <w:pPr>
        <w:pStyle w:val="Zarkazkladnhotextu"/>
        <w:numPr>
          <w:ilvl w:val="0"/>
          <w:numId w:val="32"/>
        </w:numPr>
        <w:tabs>
          <w:tab w:val="left" w:pos="284"/>
        </w:tabs>
        <w:spacing w:after="0" w:line="276" w:lineRule="auto"/>
        <w:ind w:left="0" w:firstLine="0"/>
        <w:rPr>
          <w:rFonts w:ascii="Times New Roman" w:hAnsi="Times New Roman"/>
          <w:bCs/>
          <w:szCs w:val="22"/>
        </w:rPr>
      </w:pPr>
      <w:r w:rsidRPr="003201E2">
        <w:rPr>
          <w:rFonts w:ascii="Times New Roman" w:hAnsi="Times New Roman"/>
          <w:bCs/>
          <w:szCs w:val="22"/>
        </w:rPr>
        <w:t>uvedomenie si rizík.</w:t>
      </w:r>
    </w:p>
    <w:p w14:paraId="451B9E92" w14:textId="77777777" w:rsidR="0000198D" w:rsidRPr="003201E2" w:rsidRDefault="0000198D" w:rsidP="00F554F5">
      <w:pPr>
        <w:ind w:right="-143"/>
        <w:rPr>
          <w:sz w:val="22"/>
          <w:szCs w:val="22"/>
        </w:rPr>
      </w:pPr>
      <w:r w:rsidRPr="003201E2">
        <w:rPr>
          <w:sz w:val="22"/>
          <w:szCs w:val="22"/>
        </w:rPr>
        <w:t>Aj napriek tomu, že riadenie predmetnej prevádzky je automatizované a školená obsluha počas chodu zariadení je zameraná hlavne na kontrolnú činnosť, nie je vylúčený omyl, resp. chyba obsluhujúceho pracovníka v dôsledku únavy, nepozornosti, časového stresu, alebo iných vplyvov. Je to možne predpokladať hlavne pri neobvyklých prevádzkových stavoch procesu, alebo strojného zariadenia, keď sa prebiehajúci proces dostane vplyvom viacerých súčasne pôsobiacich vplyvov (pr. kolísanie kvality energií, mechanická chyba, atď.) mimo obvyklý prevádzkový stav, čo si vyžaduje rýchle rozhodovanie a riešenie.</w:t>
      </w:r>
    </w:p>
    <w:p w14:paraId="4F9F297F" w14:textId="77777777" w:rsidR="0000198D" w:rsidRPr="003201E2" w:rsidRDefault="0000198D" w:rsidP="00F554F5">
      <w:pPr>
        <w:tabs>
          <w:tab w:val="left" w:pos="567"/>
        </w:tabs>
        <w:ind w:right="-143"/>
        <w:rPr>
          <w:sz w:val="22"/>
          <w:szCs w:val="22"/>
        </w:rPr>
      </w:pPr>
      <w:r w:rsidRPr="003201E2">
        <w:rPr>
          <w:sz w:val="22"/>
          <w:szCs w:val="22"/>
        </w:rPr>
        <w:t>Potenciálne príčiny spôsobujúce zranenie osôb môžu byť rôzne, napr.:</w:t>
      </w:r>
    </w:p>
    <w:p w14:paraId="2807BA8A" w14:textId="77777777" w:rsidR="0000198D" w:rsidRPr="003201E2" w:rsidRDefault="0000198D" w:rsidP="00F554F5">
      <w:pPr>
        <w:tabs>
          <w:tab w:val="left" w:pos="567"/>
        </w:tabs>
        <w:ind w:right="-143"/>
        <w:rPr>
          <w:sz w:val="22"/>
          <w:szCs w:val="22"/>
        </w:rPr>
      </w:pPr>
      <w:r w:rsidRPr="003201E2">
        <w:rPr>
          <w:sz w:val="22"/>
          <w:szCs w:val="22"/>
        </w:rPr>
        <w:t>-  pošmyknutie</w:t>
      </w:r>
    </w:p>
    <w:p w14:paraId="4B8C0BF6" w14:textId="77777777" w:rsidR="0000198D" w:rsidRPr="003201E2" w:rsidRDefault="0000198D" w:rsidP="00F554F5">
      <w:pPr>
        <w:tabs>
          <w:tab w:val="left" w:pos="567"/>
        </w:tabs>
        <w:ind w:right="-143"/>
        <w:rPr>
          <w:sz w:val="22"/>
          <w:szCs w:val="22"/>
        </w:rPr>
      </w:pPr>
      <w:r w:rsidRPr="003201E2">
        <w:rPr>
          <w:sz w:val="22"/>
          <w:szCs w:val="22"/>
        </w:rPr>
        <w:t>-  pád zo zvýšeného miesta, zo schodov</w:t>
      </w:r>
    </w:p>
    <w:p w14:paraId="56B3AF50" w14:textId="77777777" w:rsidR="0000198D" w:rsidRPr="003201E2" w:rsidRDefault="0000198D" w:rsidP="00F554F5">
      <w:pPr>
        <w:tabs>
          <w:tab w:val="left" w:pos="567"/>
        </w:tabs>
        <w:ind w:right="-143"/>
        <w:rPr>
          <w:sz w:val="22"/>
          <w:szCs w:val="22"/>
        </w:rPr>
      </w:pPr>
      <w:r w:rsidRPr="003201E2">
        <w:rPr>
          <w:sz w:val="22"/>
          <w:szCs w:val="22"/>
        </w:rPr>
        <w:t>-  nedostatočná viditeľnosť z miesta obsluhy</w:t>
      </w:r>
    </w:p>
    <w:p w14:paraId="46596CD3" w14:textId="77777777" w:rsidR="0000198D" w:rsidRPr="003201E2" w:rsidRDefault="0000198D" w:rsidP="00F554F5">
      <w:pPr>
        <w:tabs>
          <w:tab w:val="left" w:pos="567"/>
        </w:tabs>
        <w:ind w:right="-143"/>
        <w:rPr>
          <w:sz w:val="22"/>
          <w:szCs w:val="22"/>
        </w:rPr>
      </w:pPr>
      <w:r w:rsidRPr="003201E2">
        <w:rPr>
          <w:sz w:val="22"/>
          <w:szCs w:val="22"/>
        </w:rPr>
        <w:t>-  neoprávnený vstup do manipulačného priestoru pohyblivých častí strojov</w:t>
      </w:r>
    </w:p>
    <w:p w14:paraId="6FB0AF8B" w14:textId="77777777" w:rsidR="0000198D" w:rsidRPr="003201E2" w:rsidRDefault="0000198D" w:rsidP="00F554F5">
      <w:pPr>
        <w:tabs>
          <w:tab w:val="left" w:pos="567"/>
        </w:tabs>
        <w:ind w:right="-143"/>
        <w:rPr>
          <w:sz w:val="22"/>
          <w:szCs w:val="22"/>
        </w:rPr>
      </w:pPr>
      <w:r w:rsidRPr="003201E2">
        <w:rPr>
          <w:sz w:val="22"/>
          <w:szCs w:val="22"/>
        </w:rPr>
        <w:t>-  kolízia s dopravným prostriedkom atď.</w:t>
      </w:r>
    </w:p>
    <w:p w14:paraId="63D084AD" w14:textId="77777777" w:rsidR="0000198D" w:rsidRPr="003201E2" w:rsidRDefault="0000198D" w:rsidP="00F554F5">
      <w:pPr>
        <w:tabs>
          <w:tab w:val="left" w:pos="567"/>
        </w:tabs>
        <w:ind w:right="-143" w:firstLine="0"/>
        <w:rPr>
          <w:sz w:val="22"/>
          <w:szCs w:val="22"/>
          <w:u w:val="single"/>
        </w:rPr>
      </w:pPr>
    </w:p>
    <w:p w14:paraId="517ED536" w14:textId="77777777" w:rsidR="0000198D" w:rsidRPr="003201E2" w:rsidRDefault="0000198D" w:rsidP="00F554F5">
      <w:pPr>
        <w:tabs>
          <w:tab w:val="left" w:pos="567"/>
        </w:tabs>
        <w:ind w:right="-143"/>
        <w:rPr>
          <w:color w:val="000080"/>
          <w:sz w:val="22"/>
          <w:szCs w:val="22"/>
        </w:rPr>
      </w:pPr>
      <w:r w:rsidRPr="003201E2">
        <w:rPr>
          <w:sz w:val="22"/>
          <w:szCs w:val="22"/>
          <w:u w:val="single"/>
        </w:rPr>
        <w:t>Bezpečnostné opatrenia</w:t>
      </w:r>
      <w:r w:rsidRPr="003201E2">
        <w:rPr>
          <w:sz w:val="22"/>
          <w:szCs w:val="22"/>
        </w:rPr>
        <w:t xml:space="preserve"> – riešenie pracoviska tak, aby sa tam pracovníci mohli bezpečne pohybovať (vhodné osvetlenie pracovísk, farebné rozlíšenie plôch, ohraničujúce pásy, ochranné zábradlia, protišmyková úprava schodov, udržiavanie čistoty vo všetkých manipulačných priestoroch a plochách, atď.).</w:t>
      </w:r>
    </w:p>
    <w:p w14:paraId="18D77E5C" w14:textId="77777777" w:rsidR="0000198D" w:rsidRPr="003201E2" w:rsidRDefault="0000198D" w:rsidP="0000198D">
      <w:pPr>
        <w:tabs>
          <w:tab w:val="left" w:pos="567"/>
        </w:tabs>
        <w:ind w:right="-143"/>
        <w:rPr>
          <w:color w:val="000080"/>
          <w:sz w:val="22"/>
          <w:szCs w:val="22"/>
        </w:rPr>
      </w:pPr>
    </w:p>
    <w:p w14:paraId="1E1748D2" w14:textId="61DFB5B9" w:rsidR="0000198D" w:rsidRPr="003201E2" w:rsidRDefault="0000198D" w:rsidP="00F554F5">
      <w:pPr>
        <w:pStyle w:val="Nadpis3"/>
        <w:rPr>
          <w:sz w:val="22"/>
          <w:szCs w:val="22"/>
        </w:rPr>
      </w:pPr>
      <w:bookmarkStart w:id="48" w:name="_Toc184055050"/>
      <w:r w:rsidRPr="003201E2">
        <w:rPr>
          <w:sz w:val="22"/>
          <w:szCs w:val="22"/>
        </w:rPr>
        <w:t>Ohrozenie hlukom a vibráciami</w:t>
      </w:r>
      <w:bookmarkEnd w:id="48"/>
      <w:r w:rsidRPr="003201E2">
        <w:rPr>
          <w:sz w:val="22"/>
          <w:szCs w:val="22"/>
        </w:rPr>
        <w:t xml:space="preserve"> </w:t>
      </w:r>
    </w:p>
    <w:p w14:paraId="7E515902" w14:textId="77777777" w:rsidR="0000198D" w:rsidRPr="003201E2" w:rsidRDefault="0000198D" w:rsidP="0000198D">
      <w:pPr>
        <w:tabs>
          <w:tab w:val="left" w:pos="567"/>
        </w:tabs>
        <w:ind w:right="-143"/>
        <w:rPr>
          <w:sz w:val="22"/>
          <w:szCs w:val="22"/>
        </w:rPr>
      </w:pPr>
    </w:p>
    <w:p w14:paraId="11D08ED3" w14:textId="77777777" w:rsidR="0000198D" w:rsidRPr="003201E2" w:rsidRDefault="0000198D" w:rsidP="00F554F5">
      <w:pPr>
        <w:tabs>
          <w:tab w:val="left" w:pos="426"/>
        </w:tabs>
        <w:suppressAutoHyphens/>
        <w:ind w:right="-143"/>
        <w:rPr>
          <w:sz w:val="22"/>
          <w:szCs w:val="22"/>
        </w:rPr>
      </w:pPr>
      <w:r w:rsidRPr="003201E2">
        <w:rPr>
          <w:sz w:val="22"/>
          <w:szCs w:val="22"/>
        </w:rPr>
        <w:tab/>
        <w:t xml:space="preserve">V etape realizácie stavby môže dôjsť ku ohrozeniu hlukom a vibráciami. Zdrojom hluku vo všeobecnosti sú rotujúce časti strojov a zariadení. Pri návrhu nových zariadení je uvažované, že budú použité len také zariadenia, ktoré spĺňajú ustanovenia NV SR č.115/2006 o minimálnych zdravotných a bezpečnostných požiadavkách na ochranu zamestnancov pred rizikami súvisiacimi s expozíciou hluku v znení VS SR č.555/2006, ďalej v zmysle MZ SR vyhlášky č. 549/2007 Z.z., ktorou sa  ustanovujú podrobnosti o prípustných hodnotách hluku, infrazvuku a vibrácií a o požiadavkách na objektivizáciu hluku, infrazvuku a vibrácií v životnom prostredí . </w:t>
      </w:r>
    </w:p>
    <w:p w14:paraId="0903FA1D" w14:textId="77777777" w:rsidR="0000198D" w:rsidRPr="003201E2" w:rsidRDefault="0000198D" w:rsidP="00F554F5">
      <w:pPr>
        <w:tabs>
          <w:tab w:val="left" w:pos="567"/>
        </w:tabs>
        <w:ind w:right="-143"/>
        <w:rPr>
          <w:color w:val="000080"/>
          <w:sz w:val="22"/>
          <w:szCs w:val="22"/>
        </w:rPr>
      </w:pPr>
      <w:r w:rsidRPr="003201E2">
        <w:rPr>
          <w:sz w:val="22"/>
          <w:szCs w:val="22"/>
        </w:rPr>
        <w:t xml:space="preserve">Pre prácu nevyžadujúcu pri fyzickej námahe presnosť a sústredenie, alebo činnosť spočívajúca v občasnom sledovaní a kontrole okolia sluchom je </w:t>
      </w:r>
      <w:r w:rsidRPr="003201E2">
        <w:rPr>
          <w:i/>
          <w:sz w:val="22"/>
          <w:szCs w:val="22"/>
        </w:rPr>
        <w:t>max. prípustná hodnota normalizovanej hladiny hlukovej expozície L</w:t>
      </w:r>
      <w:r w:rsidRPr="003201E2">
        <w:rPr>
          <w:i/>
          <w:sz w:val="22"/>
          <w:szCs w:val="22"/>
          <w:vertAlign w:val="subscript"/>
        </w:rPr>
        <w:t>EX,8H,p</w:t>
      </w:r>
      <w:r w:rsidRPr="003201E2">
        <w:rPr>
          <w:i/>
          <w:sz w:val="22"/>
          <w:szCs w:val="22"/>
        </w:rPr>
        <w:t xml:space="preserve">=85dB.  </w:t>
      </w:r>
    </w:p>
    <w:p w14:paraId="03E8718C" w14:textId="77777777" w:rsidR="0000198D" w:rsidRPr="003201E2" w:rsidRDefault="0000198D" w:rsidP="0000198D">
      <w:pPr>
        <w:tabs>
          <w:tab w:val="left" w:pos="567"/>
        </w:tabs>
        <w:ind w:right="-143"/>
        <w:rPr>
          <w:b/>
          <w:i/>
          <w:sz w:val="22"/>
          <w:szCs w:val="22"/>
        </w:rPr>
      </w:pPr>
    </w:p>
    <w:p w14:paraId="0758BCFD" w14:textId="4AB25698" w:rsidR="0000198D" w:rsidRPr="003201E2" w:rsidRDefault="0000198D" w:rsidP="00F554F5">
      <w:pPr>
        <w:pStyle w:val="Nadpis3"/>
        <w:rPr>
          <w:sz w:val="22"/>
          <w:szCs w:val="22"/>
        </w:rPr>
      </w:pPr>
      <w:bookmarkStart w:id="49" w:name="_Toc184055051"/>
      <w:r w:rsidRPr="003201E2">
        <w:rPr>
          <w:sz w:val="22"/>
          <w:szCs w:val="22"/>
        </w:rPr>
        <w:t>Ohrozenie elektrickým prúdom</w:t>
      </w:r>
      <w:bookmarkEnd w:id="49"/>
      <w:r w:rsidRPr="003201E2">
        <w:rPr>
          <w:sz w:val="22"/>
          <w:szCs w:val="22"/>
        </w:rPr>
        <w:t xml:space="preserve"> </w:t>
      </w:r>
    </w:p>
    <w:p w14:paraId="7256E111" w14:textId="77777777" w:rsidR="0000198D" w:rsidRPr="003201E2" w:rsidRDefault="0000198D" w:rsidP="0000198D">
      <w:pPr>
        <w:tabs>
          <w:tab w:val="left" w:pos="567"/>
        </w:tabs>
        <w:ind w:right="-143"/>
        <w:rPr>
          <w:sz w:val="22"/>
          <w:szCs w:val="22"/>
        </w:rPr>
      </w:pPr>
    </w:p>
    <w:p w14:paraId="0A053AFF" w14:textId="77777777" w:rsidR="0000198D" w:rsidRPr="003201E2" w:rsidRDefault="0000198D" w:rsidP="00F554F5">
      <w:pPr>
        <w:pStyle w:val="Zarkazkladnhotextu"/>
        <w:tabs>
          <w:tab w:val="left" w:pos="284"/>
        </w:tabs>
        <w:spacing w:after="0" w:line="276" w:lineRule="auto"/>
        <w:ind w:left="0"/>
        <w:rPr>
          <w:rFonts w:ascii="Times New Roman" w:hAnsi="Times New Roman"/>
          <w:bCs/>
          <w:szCs w:val="22"/>
        </w:rPr>
      </w:pPr>
      <w:r w:rsidRPr="003201E2">
        <w:rPr>
          <w:rFonts w:ascii="Times New Roman" w:hAnsi="Times New Roman"/>
          <w:bCs/>
          <w:szCs w:val="22"/>
        </w:rPr>
        <w:t>Patria sem :</w:t>
      </w:r>
    </w:p>
    <w:p w14:paraId="05B4F8D2" w14:textId="77777777" w:rsidR="0000198D" w:rsidRPr="003201E2" w:rsidRDefault="0000198D" w:rsidP="00F554F5">
      <w:pPr>
        <w:pStyle w:val="Zarkazkladnhotextu"/>
        <w:widowControl w:val="0"/>
        <w:numPr>
          <w:ilvl w:val="0"/>
          <w:numId w:val="33"/>
        </w:numPr>
        <w:tabs>
          <w:tab w:val="left" w:pos="284"/>
        </w:tabs>
        <w:spacing w:after="0" w:line="276" w:lineRule="auto"/>
        <w:ind w:hanging="2495"/>
        <w:rPr>
          <w:rFonts w:ascii="Times New Roman" w:hAnsi="Times New Roman"/>
          <w:bCs/>
          <w:szCs w:val="22"/>
        </w:rPr>
      </w:pPr>
      <w:r w:rsidRPr="003201E2">
        <w:rPr>
          <w:rFonts w:ascii="Times New Roman" w:hAnsi="Times New Roman"/>
          <w:bCs/>
          <w:szCs w:val="22"/>
        </w:rPr>
        <w:t>dotyk osôb so živými časťami,</w:t>
      </w:r>
    </w:p>
    <w:p w14:paraId="0ABA3BE7" w14:textId="77777777" w:rsidR="0000198D" w:rsidRPr="003201E2" w:rsidRDefault="0000198D" w:rsidP="00F554F5">
      <w:pPr>
        <w:pStyle w:val="Zarkazkladnhotextu"/>
        <w:numPr>
          <w:ilvl w:val="0"/>
          <w:numId w:val="33"/>
        </w:numPr>
        <w:tabs>
          <w:tab w:val="clear" w:pos="2495"/>
          <w:tab w:val="left" w:pos="284"/>
          <w:tab w:val="num" w:pos="2736"/>
        </w:tabs>
        <w:spacing w:after="0" w:line="276" w:lineRule="auto"/>
        <w:ind w:left="0" w:firstLine="0"/>
        <w:rPr>
          <w:rFonts w:ascii="Times New Roman" w:hAnsi="Times New Roman"/>
          <w:bCs/>
          <w:szCs w:val="22"/>
        </w:rPr>
      </w:pPr>
      <w:r w:rsidRPr="003201E2">
        <w:rPr>
          <w:rFonts w:ascii="Times New Roman" w:hAnsi="Times New Roman"/>
          <w:bCs/>
          <w:szCs w:val="22"/>
        </w:rPr>
        <w:t>elektrostatické javy,</w:t>
      </w:r>
    </w:p>
    <w:p w14:paraId="2598B575" w14:textId="77777777" w:rsidR="0000198D" w:rsidRPr="003201E2" w:rsidRDefault="0000198D" w:rsidP="00F554F5">
      <w:pPr>
        <w:pStyle w:val="Zarkazkladnhotextu"/>
        <w:numPr>
          <w:ilvl w:val="0"/>
          <w:numId w:val="33"/>
        </w:numPr>
        <w:tabs>
          <w:tab w:val="clear" w:pos="2495"/>
          <w:tab w:val="left" w:pos="284"/>
          <w:tab w:val="num" w:pos="2736"/>
        </w:tabs>
        <w:spacing w:after="0" w:line="276" w:lineRule="auto"/>
        <w:ind w:left="0" w:firstLine="0"/>
        <w:rPr>
          <w:rFonts w:ascii="Times New Roman" w:hAnsi="Times New Roman"/>
          <w:bCs/>
          <w:szCs w:val="22"/>
        </w:rPr>
      </w:pPr>
      <w:r w:rsidRPr="003201E2">
        <w:rPr>
          <w:rFonts w:ascii="Times New Roman" w:hAnsi="Times New Roman"/>
          <w:bCs/>
          <w:szCs w:val="22"/>
        </w:rPr>
        <w:t>ohrozenia pri priamom dotyku so živými časťami,</w:t>
      </w:r>
    </w:p>
    <w:p w14:paraId="6E76073E" w14:textId="77777777" w:rsidR="0000198D" w:rsidRPr="003201E2" w:rsidRDefault="0000198D" w:rsidP="00F554F5">
      <w:pPr>
        <w:pStyle w:val="Zarkazkladnhotextu"/>
        <w:numPr>
          <w:ilvl w:val="0"/>
          <w:numId w:val="33"/>
        </w:numPr>
        <w:tabs>
          <w:tab w:val="clear" w:pos="2495"/>
          <w:tab w:val="left" w:pos="284"/>
          <w:tab w:val="num" w:pos="2736"/>
        </w:tabs>
        <w:spacing w:after="0" w:line="276" w:lineRule="auto"/>
        <w:ind w:left="0" w:firstLine="0"/>
        <w:rPr>
          <w:rFonts w:ascii="Times New Roman" w:hAnsi="Times New Roman"/>
          <w:bCs/>
          <w:szCs w:val="22"/>
        </w:rPr>
      </w:pPr>
      <w:r w:rsidRPr="003201E2">
        <w:rPr>
          <w:rFonts w:ascii="Times New Roman" w:hAnsi="Times New Roman"/>
          <w:bCs/>
          <w:szCs w:val="22"/>
        </w:rPr>
        <w:t>prístupom osôb k živým častiam,</w:t>
      </w:r>
    </w:p>
    <w:p w14:paraId="4100C923" w14:textId="77777777" w:rsidR="0000198D" w:rsidRPr="003201E2" w:rsidRDefault="0000198D" w:rsidP="00F554F5">
      <w:pPr>
        <w:pStyle w:val="Zarkazkladnhotextu"/>
        <w:numPr>
          <w:ilvl w:val="0"/>
          <w:numId w:val="33"/>
        </w:numPr>
        <w:tabs>
          <w:tab w:val="clear" w:pos="2495"/>
          <w:tab w:val="left" w:pos="284"/>
          <w:tab w:val="num" w:pos="2736"/>
        </w:tabs>
        <w:spacing w:after="0" w:line="276" w:lineRule="auto"/>
        <w:ind w:left="0" w:firstLine="0"/>
        <w:rPr>
          <w:rFonts w:ascii="Times New Roman" w:hAnsi="Times New Roman"/>
          <w:bCs/>
          <w:szCs w:val="22"/>
        </w:rPr>
      </w:pPr>
      <w:r w:rsidRPr="003201E2">
        <w:rPr>
          <w:rFonts w:ascii="Times New Roman" w:hAnsi="Times New Roman"/>
          <w:bCs/>
          <w:szCs w:val="22"/>
        </w:rPr>
        <w:t>ohrozenia nevhodnou izoláciou,</w:t>
      </w:r>
    </w:p>
    <w:p w14:paraId="5631280B" w14:textId="77777777" w:rsidR="0000198D" w:rsidRPr="003201E2" w:rsidRDefault="0000198D" w:rsidP="00F554F5">
      <w:pPr>
        <w:pStyle w:val="Zarkazkladnhotextu"/>
        <w:numPr>
          <w:ilvl w:val="0"/>
          <w:numId w:val="33"/>
        </w:numPr>
        <w:tabs>
          <w:tab w:val="clear" w:pos="2495"/>
          <w:tab w:val="left" w:pos="284"/>
          <w:tab w:val="num" w:pos="2736"/>
        </w:tabs>
        <w:spacing w:after="0" w:line="276" w:lineRule="auto"/>
        <w:ind w:left="0" w:firstLine="0"/>
        <w:rPr>
          <w:rFonts w:ascii="Times New Roman" w:hAnsi="Times New Roman"/>
          <w:bCs/>
          <w:szCs w:val="22"/>
        </w:rPr>
      </w:pPr>
      <w:r w:rsidRPr="003201E2">
        <w:rPr>
          <w:rFonts w:ascii="Times New Roman" w:hAnsi="Times New Roman"/>
          <w:bCs/>
          <w:szCs w:val="22"/>
        </w:rPr>
        <w:lastRenderedPageBreak/>
        <w:t>elektrostatickými javmi,</w:t>
      </w:r>
    </w:p>
    <w:p w14:paraId="36DA1027" w14:textId="77777777" w:rsidR="0000198D" w:rsidRPr="003201E2" w:rsidRDefault="0000198D" w:rsidP="00F554F5">
      <w:pPr>
        <w:pStyle w:val="Zarkazkladnhotextu"/>
        <w:numPr>
          <w:ilvl w:val="0"/>
          <w:numId w:val="33"/>
        </w:numPr>
        <w:tabs>
          <w:tab w:val="clear" w:pos="2495"/>
          <w:tab w:val="left" w:pos="284"/>
          <w:tab w:val="num" w:pos="2736"/>
        </w:tabs>
        <w:spacing w:after="0" w:line="276" w:lineRule="auto"/>
        <w:ind w:left="0" w:firstLine="0"/>
        <w:rPr>
          <w:rFonts w:ascii="Times New Roman" w:hAnsi="Times New Roman"/>
          <w:bCs/>
          <w:szCs w:val="22"/>
        </w:rPr>
      </w:pPr>
      <w:r w:rsidRPr="003201E2">
        <w:rPr>
          <w:rFonts w:ascii="Times New Roman" w:hAnsi="Times New Roman"/>
          <w:bCs/>
          <w:szCs w:val="22"/>
        </w:rPr>
        <w:t>tepelné žiarenie, atď.</w:t>
      </w:r>
    </w:p>
    <w:p w14:paraId="66AA800F" w14:textId="77777777" w:rsidR="0000198D" w:rsidRPr="003201E2" w:rsidRDefault="0000198D" w:rsidP="00F554F5">
      <w:pPr>
        <w:ind w:right="-143"/>
        <w:rPr>
          <w:sz w:val="22"/>
          <w:szCs w:val="22"/>
          <w:u w:val="single"/>
        </w:rPr>
      </w:pPr>
    </w:p>
    <w:p w14:paraId="35FF9BC3" w14:textId="77777777" w:rsidR="0000198D" w:rsidRPr="003201E2" w:rsidRDefault="0000198D" w:rsidP="00F554F5">
      <w:pPr>
        <w:ind w:right="-143"/>
        <w:rPr>
          <w:sz w:val="22"/>
          <w:szCs w:val="22"/>
        </w:rPr>
      </w:pPr>
      <w:r w:rsidRPr="003201E2">
        <w:rPr>
          <w:sz w:val="22"/>
          <w:szCs w:val="22"/>
          <w:u w:val="single"/>
        </w:rPr>
        <w:t>Bezpečnostné opatrenia</w:t>
      </w:r>
      <w:r w:rsidRPr="003201E2">
        <w:rPr>
          <w:sz w:val="22"/>
          <w:szCs w:val="22"/>
        </w:rPr>
        <w:t xml:space="preserve"> – zariadenie musí svojim vyhotovením vyhovovať príslušným normám a predpisom, zariadenia používať v prostredí a spôsobom pre ktorý boli vyhotovené, nepoužívať poškodené zariadenie, vykonávať pravidelné prehliadky a skúšky, práce na inštaláciách vykonávať za vypnutého stavu odborne spôsobilými osobami, pri práci používať izolačné náradie a pomôcky, využívať doplnkové ochrany izolovaním, udržiavať inštalácie v bezpečnom stave, odstraňovať nedostatky z odborných prehliadok EZ, atď.  </w:t>
      </w:r>
    </w:p>
    <w:p w14:paraId="76F9305D" w14:textId="77777777" w:rsidR="0000198D" w:rsidRPr="003201E2" w:rsidRDefault="0000198D" w:rsidP="0000198D">
      <w:pPr>
        <w:tabs>
          <w:tab w:val="num" w:pos="284"/>
        </w:tabs>
        <w:ind w:right="-143"/>
        <w:rPr>
          <w:sz w:val="22"/>
          <w:szCs w:val="22"/>
        </w:rPr>
      </w:pPr>
    </w:p>
    <w:p w14:paraId="50C160BC" w14:textId="42C8141D" w:rsidR="0000198D" w:rsidRPr="003201E2" w:rsidRDefault="0000198D" w:rsidP="00F554F5">
      <w:pPr>
        <w:pStyle w:val="Nadpis3"/>
        <w:rPr>
          <w:sz w:val="22"/>
          <w:szCs w:val="22"/>
        </w:rPr>
      </w:pPr>
      <w:bookmarkStart w:id="50" w:name="_Toc184055052"/>
      <w:r w:rsidRPr="003201E2">
        <w:rPr>
          <w:sz w:val="22"/>
          <w:szCs w:val="22"/>
        </w:rPr>
        <w:t>Skrytá chyba zariadení</w:t>
      </w:r>
      <w:bookmarkEnd w:id="50"/>
    </w:p>
    <w:p w14:paraId="25A8FD5E" w14:textId="77777777" w:rsidR="0000198D" w:rsidRPr="003201E2" w:rsidRDefault="0000198D" w:rsidP="0000198D">
      <w:pPr>
        <w:ind w:right="-143"/>
        <w:rPr>
          <w:sz w:val="22"/>
          <w:szCs w:val="22"/>
        </w:rPr>
      </w:pPr>
    </w:p>
    <w:p w14:paraId="5F0CB64B" w14:textId="77777777" w:rsidR="0000198D" w:rsidRPr="003201E2" w:rsidRDefault="0000198D" w:rsidP="00F554F5">
      <w:pPr>
        <w:ind w:right="-143"/>
        <w:rPr>
          <w:sz w:val="22"/>
          <w:szCs w:val="22"/>
        </w:rPr>
      </w:pPr>
      <w:r w:rsidRPr="003201E2">
        <w:rPr>
          <w:sz w:val="22"/>
          <w:szCs w:val="22"/>
        </w:rPr>
        <w:t>Tieto chyby (príkladom môže byť chyba materiálu, ktorú neodhalí ani výstupná kontrola u výrobcu zariadenia, ani skúšky a prehliadky pri uvádzaní do prevádzky) sa môžu prejaviť v extrémnych podmienkach pri extrémnom namáhaní (pr. vysoká teplota, vysoká prítomnosť vzdušnej vlhkosti v kombinácii s prítomnosťou korozívnych látok, atď).</w:t>
      </w:r>
    </w:p>
    <w:p w14:paraId="787512A8" w14:textId="77777777" w:rsidR="0000198D" w:rsidRPr="003201E2" w:rsidRDefault="0000198D" w:rsidP="0000198D">
      <w:pPr>
        <w:ind w:right="-143"/>
        <w:rPr>
          <w:b/>
          <w:i/>
          <w:sz w:val="22"/>
          <w:szCs w:val="22"/>
        </w:rPr>
      </w:pPr>
    </w:p>
    <w:p w14:paraId="3E59BC67" w14:textId="129BA84A" w:rsidR="0000198D" w:rsidRPr="003201E2" w:rsidRDefault="0000198D" w:rsidP="00F554F5">
      <w:pPr>
        <w:pStyle w:val="Nadpis3"/>
        <w:rPr>
          <w:sz w:val="22"/>
          <w:szCs w:val="22"/>
        </w:rPr>
      </w:pPr>
      <w:bookmarkStart w:id="51" w:name="_Toc184055053"/>
      <w:r w:rsidRPr="003201E2">
        <w:rPr>
          <w:sz w:val="22"/>
          <w:szCs w:val="22"/>
        </w:rPr>
        <w:t>Vonkajšie vplyvy</w:t>
      </w:r>
      <w:bookmarkEnd w:id="51"/>
    </w:p>
    <w:p w14:paraId="139DA18C" w14:textId="77777777" w:rsidR="0000198D" w:rsidRPr="003201E2" w:rsidRDefault="0000198D" w:rsidP="0000198D">
      <w:pPr>
        <w:ind w:right="-143"/>
        <w:rPr>
          <w:sz w:val="22"/>
          <w:szCs w:val="22"/>
        </w:rPr>
      </w:pPr>
    </w:p>
    <w:p w14:paraId="214B4171" w14:textId="77777777" w:rsidR="0000198D" w:rsidRPr="003201E2" w:rsidRDefault="0000198D" w:rsidP="00F554F5">
      <w:pPr>
        <w:ind w:right="-143"/>
        <w:rPr>
          <w:sz w:val="22"/>
          <w:szCs w:val="22"/>
        </w:rPr>
      </w:pPr>
      <w:r w:rsidRPr="003201E2">
        <w:rPr>
          <w:sz w:val="22"/>
          <w:szCs w:val="22"/>
        </w:rPr>
        <w:t xml:space="preserve">Ďalší faktor ovplyvňujúci bezpečnosť prevádzky. Medzi takéto vplyvy môžeme zaradiť pr. ohrozenie organizačnými nedostatkami (pr. chyby v zaškolení, zlá koordinácia prác, chybná vzájomná komunikácia), ďalej ohrozenie v dôsledku zlých ergonomických podmienok na pracovisku, ohrozenie v dôsledku psychického preťaženia atď. </w:t>
      </w:r>
    </w:p>
    <w:p w14:paraId="5F1A4DC3" w14:textId="77777777" w:rsidR="0000198D" w:rsidRPr="003201E2" w:rsidRDefault="0000198D" w:rsidP="00F554F5">
      <w:pPr>
        <w:pStyle w:val="WW-Zkladntext20"/>
        <w:spacing w:line="276" w:lineRule="auto"/>
        <w:ind w:right="-143"/>
        <w:rPr>
          <w:rFonts w:ascii="Times New Roman" w:hAnsi="Times New Roman"/>
          <w:sz w:val="22"/>
          <w:szCs w:val="22"/>
        </w:rPr>
      </w:pPr>
      <w:r w:rsidRPr="003201E2">
        <w:rPr>
          <w:rFonts w:ascii="Times New Roman" w:hAnsi="Times New Roman"/>
          <w:sz w:val="22"/>
          <w:szCs w:val="22"/>
        </w:rPr>
        <w:t>Počas bežnej prevádzky, pri ustálenom chode zariadení, pri dôslednom dodržiavaní bezpečnostných predpisov je riziko ohrozenia pracovníkov obsluhy zariadenia minimálne.</w:t>
      </w:r>
    </w:p>
    <w:p w14:paraId="0F261725" w14:textId="77777777" w:rsidR="0000198D" w:rsidRPr="003201E2" w:rsidRDefault="0000198D" w:rsidP="00F554F5">
      <w:pPr>
        <w:tabs>
          <w:tab w:val="left" w:pos="567"/>
        </w:tabs>
        <w:ind w:right="-143"/>
        <w:rPr>
          <w:sz w:val="22"/>
          <w:szCs w:val="22"/>
        </w:rPr>
      </w:pPr>
      <w:r w:rsidRPr="003201E2">
        <w:rPr>
          <w:sz w:val="22"/>
          <w:szCs w:val="22"/>
        </w:rPr>
        <w:t>Cieľom opatrení uvádzaných v predpisoch o bezpečnosti a ochrane zdravia pri práci  je dosiahnutie najvyššej možnej úrovne bezpečnosti pri rešpektovaní stavu vedy, techniky a legislatívy.</w:t>
      </w:r>
    </w:p>
    <w:p w14:paraId="4352B019" w14:textId="77777777" w:rsidR="0000198D" w:rsidRPr="003201E2" w:rsidRDefault="0000198D" w:rsidP="00F554F5">
      <w:pPr>
        <w:tabs>
          <w:tab w:val="left" w:pos="567"/>
        </w:tabs>
        <w:ind w:right="-143"/>
        <w:rPr>
          <w:sz w:val="22"/>
          <w:szCs w:val="22"/>
        </w:rPr>
      </w:pPr>
      <w:r w:rsidRPr="003201E2">
        <w:rPr>
          <w:sz w:val="22"/>
          <w:szCs w:val="22"/>
        </w:rPr>
        <w:t>Osobitnú pozornosť je potrebné venovať vyhodnocovaniu vzniknutých neobvyklých prevádzkových stavov ako sú napr. poruchy, odstávky, nábehy.</w:t>
      </w:r>
    </w:p>
    <w:p w14:paraId="563A77C3" w14:textId="77777777" w:rsidR="0000198D" w:rsidRPr="003201E2" w:rsidRDefault="0000198D" w:rsidP="00F554F5">
      <w:pPr>
        <w:ind w:right="-143"/>
        <w:rPr>
          <w:sz w:val="22"/>
          <w:szCs w:val="22"/>
        </w:rPr>
      </w:pPr>
      <w:r w:rsidRPr="003201E2">
        <w:rPr>
          <w:sz w:val="22"/>
          <w:szCs w:val="22"/>
        </w:rPr>
        <w:t>Pracovníci sú povinní dôsledne používať vhodné osobné ochranné pracovné pomôcky ako sú : ochranný odev, obuv, ochranné okuliare, chrániče sluchu, ochranné rukavice, ale aj dýchací prístroj, resp. maska.</w:t>
      </w:r>
    </w:p>
    <w:p w14:paraId="1C115506" w14:textId="77777777" w:rsidR="0000198D" w:rsidRPr="003201E2" w:rsidRDefault="0000198D" w:rsidP="0000198D">
      <w:pPr>
        <w:tabs>
          <w:tab w:val="left" w:pos="567"/>
        </w:tabs>
        <w:rPr>
          <w:sz w:val="22"/>
          <w:szCs w:val="22"/>
        </w:rPr>
      </w:pPr>
    </w:p>
    <w:p w14:paraId="5FF79135" w14:textId="1F6EAEEC" w:rsidR="0000198D" w:rsidRPr="003201E2" w:rsidRDefault="0000198D" w:rsidP="00F554F5">
      <w:pPr>
        <w:pStyle w:val="Nadpis2"/>
        <w:rPr>
          <w:sz w:val="22"/>
          <w:szCs w:val="22"/>
        </w:rPr>
      </w:pPr>
      <w:bookmarkStart w:id="52" w:name="_Toc184055054"/>
      <w:r w:rsidRPr="003201E2">
        <w:rPr>
          <w:sz w:val="22"/>
          <w:szCs w:val="22"/>
        </w:rPr>
        <w:t>Základné ochranné opatrenia</w:t>
      </w:r>
      <w:bookmarkEnd w:id="52"/>
      <w:r w:rsidRPr="003201E2">
        <w:rPr>
          <w:sz w:val="22"/>
          <w:szCs w:val="22"/>
        </w:rPr>
        <w:t xml:space="preserve"> </w:t>
      </w:r>
    </w:p>
    <w:p w14:paraId="378A89C7" w14:textId="77777777" w:rsidR="0000198D" w:rsidRPr="003201E2" w:rsidRDefault="0000198D" w:rsidP="0000198D">
      <w:pPr>
        <w:tabs>
          <w:tab w:val="left" w:pos="567"/>
        </w:tabs>
        <w:rPr>
          <w:b/>
          <w:sz w:val="22"/>
          <w:szCs w:val="22"/>
        </w:rPr>
      </w:pPr>
    </w:p>
    <w:p w14:paraId="58D463DE" w14:textId="77777777" w:rsidR="0000198D" w:rsidRPr="003201E2" w:rsidRDefault="0000198D" w:rsidP="00F554F5">
      <w:pPr>
        <w:tabs>
          <w:tab w:val="left" w:pos="567"/>
        </w:tabs>
        <w:ind w:left="567" w:hanging="567"/>
        <w:rPr>
          <w:sz w:val="22"/>
          <w:szCs w:val="22"/>
        </w:rPr>
      </w:pPr>
      <w:r w:rsidRPr="003201E2">
        <w:rPr>
          <w:sz w:val="22"/>
          <w:szCs w:val="22"/>
        </w:rPr>
        <w:t>1./</w:t>
      </w:r>
      <w:r w:rsidRPr="003201E2">
        <w:rPr>
          <w:sz w:val="22"/>
          <w:szCs w:val="22"/>
        </w:rPr>
        <w:tab/>
        <w:t xml:space="preserve">Vyhradené zariadenia smie obsluhovať len pracovník starší ako 18 rokov, ktorý spĺňa požiadavky Vyhlášky č.508/2009 Z.z. a vlastní protokol o zaškolení. </w:t>
      </w:r>
    </w:p>
    <w:p w14:paraId="67082DE9" w14:textId="77777777" w:rsidR="0000198D" w:rsidRPr="003201E2" w:rsidRDefault="0000198D" w:rsidP="00F554F5">
      <w:pPr>
        <w:tabs>
          <w:tab w:val="left" w:pos="567"/>
        </w:tabs>
        <w:ind w:left="567" w:hanging="567"/>
        <w:rPr>
          <w:sz w:val="22"/>
          <w:szCs w:val="22"/>
        </w:rPr>
      </w:pPr>
      <w:r w:rsidRPr="003201E2">
        <w:rPr>
          <w:sz w:val="22"/>
          <w:szCs w:val="22"/>
        </w:rPr>
        <w:t>2./    Pracovníci obsluhujúci zariadenie musia byť zaškolení pre obsluhu a musia byť dôkladne oboznámení s bezpečnostnými predpismi. Základné školenie vykoná dodávateľ v rámci funkčnej skúšky.</w:t>
      </w:r>
    </w:p>
    <w:p w14:paraId="3FD643EC" w14:textId="77777777" w:rsidR="0000198D" w:rsidRPr="003201E2" w:rsidRDefault="0000198D" w:rsidP="00F554F5">
      <w:pPr>
        <w:tabs>
          <w:tab w:val="left" w:pos="567"/>
        </w:tabs>
        <w:ind w:left="567" w:hanging="567"/>
        <w:rPr>
          <w:sz w:val="22"/>
          <w:szCs w:val="22"/>
        </w:rPr>
      </w:pPr>
      <w:r w:rsidRPr="003201E2">
        <w:rPr>
          <w:sz w:val="22"/>
          <w:szCs w:val="22"/>
        </w:rPr>
        <w:lastRenderedPageBreak/>
        <w:tab/>
        <w:t>Predpokladom bezporuchovej a bezpečnej činnosti zariadenia je dôsledné dodržiavanie návodov na obsluhu a údržbu.</w:t>
      </w:r>
    </w:p>
    <w:p w14:paraId="19F88D61" w14:textId="77777777" w:rsidR="0000198D" w:rsidRPr="003201E2" w:rsidRDefault="0000198D" w:rsidP="00F554F5">
      <w:pPr>
        <w:tabs>
          <w:tab w:val="left" w:pos="567"/>
        </w:tabs>
        <w:rPr>
          <w:sz w:val="22"/>
          <w:szCs w:val="22"/>
        </w:rPr>
      </w:pPr>
      <w:r w:rsidRPr="003201E2">
        <w:rPr>
          <w:sz w:val="22"/>
          <w:szCs w:val="22"/>
        </w:rPr>
        <w:t>3./</w:t>
      </w:r>
      <w:r w:rsidRPr="003201E2">
        <w:rPr>
          <w:sz w:val="22"/>
          <w:szCs w:val="22"/>
        </w:rPr>
        <w:tab/>
        <w:t xml:space="preserve">Stroje a zariadenia musia byť konštruované tak, aby bezpečne vyhovovali </w:t>
      </w:r>
      <w:r w:rsidRPr="003201E2">
        <w:rPr>
          <w:sz w:val="22"/>
          <w:szCs w:val="22"/>
        </w:rPr>
        <w:tab/>
        <w:t>daným prevádzkovým podmienkam.</w:t>
      </w:r>
    </w:p>
    <w:p w14:paraId="6F547124" w14:textId="77777777" w:rsidR="0000198D" w:rsidRPr="003201E2" w:rsidRDefault="0000198D" w:rsidP="00F554F5">
      <w:pPr>
        <w:tabs>
          <w:tab w:val="left" w:pos="567"/>
        </w:tabs>
        <w:rPr>
          <w:sz w:val="22"/>
          <w:szCs w:val="22"/>
        </w:rPr>
      </w:pPr>
      <w:r w:rsidRPr="003201E2">
        <w:rPr>
          <w:sz w:val="22"/>
          <w:szCs w:val="22"/>
        </w:rPr>
        <w:t>4./</w:t>
      </w:r>
      <w:r w:rsidRPr="003201E2">
        <w:rPr>
          <w:sz w:val="22"/>
          <w:szCs w:val="22"/>
        </w:rPr>
        <w:tab/>
        <w:t xml:space="preserve">S každým strojom musí byť dodaný návod na montáž, obsluhu a údržbu. </w:t>
      </w:r>
      <w:r w:rsidRPr="003201E2">
        <w:rPr>
          <w:sz w:val="22"/>
          <w:szCs w:val="22"/>
        </w:rPr>
        <w:tab/>
        <w:t xml:space="preserve">Z týchto návodov musí byť jednoznačne jasná funkcia všetkých prístrojov </w:t>
      </w:r>
      <w:r w:rsidRPr="003201E2">
        <w:rPr>
          <w:sz w:val="22"/>
          <w:szCs w:val="22"/>
        </w:rPr>
        <w:tab/>
        <w:t>a zariadení.</w:t>
      </w:r>
    </w:p>
    <w:p w14:paraId="1585670B" w14:textId="77777777" w:rsidR="0000198D" w:rsidRPr="003201E2" w:rsidRDefault="0000198D" w:rsidP="00F554F5">
      <w:pPr>
        <w:tabs>
          <w:tab w:val="left" w:pos="567"/>
        </w:tabs>
        <w:rPr>
          <w:sz w:val="22"/>
          <w:szCs w:val="22"/>
        </w:rPr>
      </w:pPr>
      <w:r w:rsidRPr="003201E2">
        <w:rPr>
          <w:sz w:val="22"/>
          <w:szCs w:val="22"/>
        </w:rPr>
        <w:t>5./</w:t>
      </w:r>
      <w:r w:rsidRPr="003201E2">
        <w:rPr>
          <w:sz w:val="22"/>
          <w:szCs w:val="22"/>
        </w:rPr>
        <w:tab/>
        <w:t xml:space="preserve">Opravy elektroinštalácie, okrem výmeny poistiek a žiaroviek, môže vykonávať </w:t>
      </w:r>
      <w:r w:rsidRPr="003201E2">
        <w:rPr>
          <w:sz w:val="22"/>
          <w:szCs w:val="22"/>
        </w:rPr>
        <w:tab/>
        <w:t xml:space="preserve">len pracovník s elektrotechnickou kvalifikáciou a to iba vtedy, keď je zariadenie </w:t>
      </w:r>
      <w:r w:rsidRPr="003201E2">
        <w:rPr>
          <w:sz w:val="22"/>
          <w:szCs w:val="22"/>
        </w:rPr>
        <w:tab/>
        <w:t xml:space="preserve">zaistené tak, že sa zároveň nepracuje v stroji alebo na ňom.      </w:t>
      </w:r>
    </w:p>
    <w:p w14:paraId="39CED94D" w14:textId="77777777" w:rsidR="0000198D" w:rsidRPr="003201E2" w:rsidRDefault="0000198D" w:rsidP="00F554F5">
      <w:pPr>
        <w:tabs>
          <w:tab w:val="left" w:pos="567"/>
        </w:tabs>
        <w:rPr>
          <w:sz w:val="22"/>
          <w:szCs w:val="22"/>
        </w:rPr>
      </w:pPr>
      <w:r w:rsidRPr="003201E2">
        <w:rPr>
          <w:sz w:val="22"/>
          <w:szCs w:val="22"/>
        </w:rPr>
        <w:t>6./</w:t>
      </w:r>
      <w:r w:rsidRPr="003201E2">
        <w:rPr>
          <w:sz w:val="22"/>
          <w:szCs w:val="22"/>
        </w:rPr>
        <w:tab/>
        <w:t xml:space="preserve">Všetky rotujúce časti strojov a súčasti s vratným pohybom musia byť opatrené </w:t>
      </w:r>
      <w:r w:rsidRPr="003201E2">
        <w:rPr>
          <w:sz w:val="22"/>
          <w:szCs w:val="22"/>
        </w:rPr>
        <w:tab/>
        <w:t>bezpečnostnými krytmi.</w:t>
      </w:r>
    </w:p>
    <w:p w14:paraId="4F7343AD" w14:textId="77777777" w:rsidR="0000198D" w:rsidRPr="003201E2" w:rsidRDefault="0000198D" w:rsidP="00F554F5">
      <w:pPr>
        <w:ind w:left="567" w:hanging="567"/>
        <w:rPr>
          <w:sz w:val="22"/>
          <w:szCs w:val="22"/>
        </w:rPr>
      </w:pPr>
      <w:r w:rsidRPr="003201E2">
        <w:rPr>
          <w:sz w:val="22"/>
          <w:szCs w:val="22"/>
        </w:rPr>
        <w:t>7./</w:t>
      </w:r>
      <w:r w:rsidRPr="003201E2">
        <w:rPr>
          <w:sz w:val="22"/>
          <w:szCs w:val="22"/>
        </w:rPr>
        <w:tab/>
        <w:t>Opravy a údržba stroja môžu byť vykonávané len v bezpečnom kľudovom stave stroja.</w:t>
      </w:r>
    </w:p>
    <w:p w14:paraId="13F8227C" w14:textId="77777777" w:rsidR="0000198D" w:rsidRPr="003201E2" w:rsidRDefault="0000198D" w:rsidP="00F554F5">
      <w:pPr>
        <w:tabs>
          <w:tab w:val="left" w:pos="567"/>
        </w:tabs>
        <w:rPr>
          <w:sz w:val="22"/>
          <w:szCs w:val="22"/>
        </w:rPr>
      </w:pPr>
      <w:r w:rsidRPr="003201E2">
        <w:rPr>
          <w:sz w:val="22"/>
          <w:szCs w:val="22"/>
        </w:rPr>
        <w:t>8./</w:t>
      </w:r>
      <w:r w:rsidRPr="003201E2">
        <w:rPr>
          <w:sz w:val="22"/>
          <w:szCs w:val="22"/>
        </w:rPr>
        <w:tab/>
        <w:t xml:space="preserve">Práce pod zdvihnutým nákladom môžu byť vykonávané iba po mechanickom </w:t>
      </w:r>
      <w:r w:rsidRPr="003201E2">
        <w:rPr>
          <w:sz w:val="22"/>
          <w:szCs w:val="22"/>
        </w:rPr>
        <w:tab/>
        <w:t>zabezpečení nákladu a zabezpečenom kľudovom stave stroja.</w:t>
      </w:r>
    </w:p>
    <w:p w14:paraId="314FB255" w14:textId="77777777" w:rsidR="0000198D" w:rsidRPr="003201E2" w:rsidRDefault="0000198D" w:rsidP="00F554F5">
      <w:pPr>
        <w:ind w:left="567" w:hanging="567"/>
        <w:rPr>
          <w:sz w:val="22"/>
          <w:szCs w:val="22"/>
        </w:rPr>
      </w:pPr>
      <w:r w:rsidRPr="003201E2">
        <w:rPr>
          <w:sz w:val="22"/>
          <w:szCs w:val="22"/>
        </w:rPr>
        <w:t>9./</w:t>
      </w:r>
      <w:r w:rsidRPr="003201E2">
        <w:rPr>
          <w:sz w:val="22"/>
          <w:szCs w:val="22"/>
        </w:rPr>
        <w:tab/>
        <w:t>V prípade potreby je prevádzkovateľ povinný zriadiť k čisteniu násypiek pracovnú plošinu s pevným prístupom a ochranným zábradlím.</w:t>
      </w:r>
    </w:p>
    <w:p w14:paraId="59794510" w14:textId="77777777" w:rsidR="0000198D" w:rsidRPr="003201E2" w:rsidRDefault="0000198D" w:rsidP="00F554F5">
      <w:pPr>
        <w:ind w:left="567" w:hanging="567"/>
        <w:rPr>
          <w:sz w:val="22"/>
          <w:szCs w:val="22"/>
        </w:rPr>
      </w:pPr>
      <w:r w:rsidRPr="003201E2">
        <w:rPr>
          <w:sz w:val="22"/>
          <w:szCs w:val="22"/>
        </w:rPr>
        <w:t>12./</w:t>
      </w:r>
      <w:r w:rsidRPr="003201E2">
        <w:rPr>
          <w:sz w:val="22"/>
          <w:szCs w:val="22"/>
        </w:rPr>
        <w:tab/>
        <w:t>Ak nameraná hlučnosť stroja presahuje 85 dB(A), je treba v jeho blízkosti mať nasadené chrániče sluchu.</w:t>
      </w:r>
    </w:p>
    <w:p w14:paraId="1C5B5D04" w14:textId="77777777" w:rsidR="0000198D" w:rsidRPr="003201E2" w:rsidRDefault="0000198D" w:rsidP="00F554F5">
      <w:pPr>
        <w:tabs>
          <w:tab w:val="left" w:pos="567"/>
        </w:tabs>
        <w:ind w:left="567" w:hanging="567"/>
        <w:rPr>
          <w:sz w:val="22"/>
          <w:szCs w:val="22"/>
        </w:rPr>
      </w:pPr>
      <w:r w:rsidRPr="003201E2">
        <w:rPr>
          <w:sz w:val="22"/>
          <w:szCs w:val="22"/>
        </w:rPr>
        <w:t>14./</w:t>
      </w:r>
      <w:r w:rsidRPr="003201E2">
        <w:rPr>
          <w:sz w:val="22"/>
          <w:szCs w:val="22"/>
        </w:rPr>
        <w:tab/>
        <w:t>Uzemnenie zariadení musí byť vykonané ochranným vodičom a montážne skupiny musia byť vodivo pospájané.</w:t>
      </w:r>
    </w:p>
    <w:p w14:paraId="780C32FF" w14:textId="77777777" w:rsidR="0000198D" w:rsidRPr="003201E2" w:rsidRDefault="0000198D" w:rsidP="00F554F5">
      <w:pPr>
        <w:tabs>
          <w:tab w:val="left" w:pos="567"/>
        </w:tabs>
        <w:rPr>
          <w:sz w:val="22"/>
          <w:szCs w:val="22"/>
        </w:rPr>
      </w:pPr>
      <w:r w:rsidRPr="003201E2">
        <w:rPr>
          <w:sz w:val="22"/>
          <w:szCs w:val="22"/>
        </w:rPr>
        <w:t>17./</w:t>
      </w:r>
      <w:r w:rsidRPr="003201E2">
        <w:rPr>
          <w:sz w:val="22"/>
          <w:szCs w:val="22"/>
        </w:rPr>
        <w:tab/>
        <w:t xml:space="preserve">Voľné prívody elektrického prúdu (káble) musia byť zaistené závesnými očkami </w:t>
      </w:r>
      <w:r w:rsidRPr="003201E2">
        <w:rPr>
          <w:sz w:val="22"/>
          <w:szCs w:val="22"/>
        </w:rPr>
        <w:tab/>
        <w:t>a pripevnené.</w:t>
      </w:r>
    </w:p>
    <w:p w14:paraId="070D6AF5" w14:textId="77777777" w:rsidR="0000198D" w:rsidRPr="003201E2" w:rsidRDefault="0000198D" w:rsidP="00F554F5">
      <w:pPr>
        <w:ind w:left="567" w:hanging="567"/>
        <w:rPr>
          <w:sz w:val="22"/>
          <w:szCs w:val="22"/>
        </w:rPr>
      </w:pPr>
      <w:r w:rsidRPr="003201E2">
        <w:rPr>
          <w:sz w:val="22"/>
          <w:szCs w:val="22"/>
        </w:rPr>
        <w:t>18./</w:t>
      </w:r>
      <w:r w:rsidRPr="003201E2">
        <w:rPr>
          <w:sz w:val="22"/>
          <w:szCs w:val="22"/>
        </w:rPr>
        <w:tab/>
        <w:t>Jednotlivé časti strojov nesmú byť používané na iné účely, než na aké sú určené.</w:t>
      </w:r>
    </w:p>
    <w:p w14:paraId="28CCF878" w14:textId="77777777" w:rsidR="0000198D" w:rsidRPr="003201E2" w:rsidRDefault="0000198D" w:rsidP="00F554F5">
      <w:pPr>
        <w:ind w:left="567" w:hanging="567"/>
        <w:rPr>
          <w:sz w:val="22"/>
          <w:szCs w:val="22"/>
        </w:rPr>
      </w:pPr>
      <w:r w:rsidRPr="003201E2">
        <w:rPr>
          <w:sz w:val="22"/>
          <w:szCs w:val="22"/>
        </w:rPr>
        <w:t>19./</w:t>
      </w:r>
      <w:r w:rsidRPr="003201E2">
        <w:rPr>
          <w:sz w:val="22"/>
          <w:szCs w:val="22"/>
        </w:rPr>
        <w:tab/>
        <w:t>Pracovníci sú povinní dôsledne používať vhodné osobné ochranné pracovné pomôcky ako sú : ochranný odev, obuv, ochranné okuliare, chrániče sluchu, ochranné rukavice, ale aj dýchací prístroj, resp. maska.</w:t>
      </w:r>
    </w:p>
    <w:p w14:paraId="5A64E7A9" w14:textId="77777777" w:rsidR="0000198D" w:rsidRPr="003201E2" w:rsidRDefault="0000198D" w:rsidP="00F554F5">
      <w:pPr>
        <w:tabs>
          <w:tab w:val="left" w:pos="567"/>
        </w:tabs>
        <w:rPr>
          <w:sz w:val="22"/>
          <w:szCs w:val="22"/>
        </w:rPr>
      </w:pPr>
    </w:p>
    <w:p w14:paraId="6C1836F4" w14:textId="77777777" w:rsidR="0000198D" w:rsidRPr="003201E2" w:rsidRDefault="0000198D" w:rsidP="00F554F5">
      <w:pPr>
        <w:tabs>
          <w:tab w:val="left" w:pos="567"/>
        </w:tabs>
        <w:rPr>
          <w:sz w:val="22"/>
          <w:szCs w:val="22"/>
        </w:rPr>
      </w:pPr>
      <w:r w:rsidRPr="003201E2">
        <w:rPr>
          <w:sz w:val="22"/>
          <w:szCs w:val="22"/>
        </w:rPr>
        <w:t>20./</w:t>
      </w:r>
      <w:r w:rsidRPr="003201E2">
        <w:rPr>
          <w:sz w:val="22"/>
          <w:szCs w:val="22"/>
        </w:rPr>
        <w:tab/>
        <w:t xml:space="preserve">Pracovníci obsluhujúci a kontrolujúci zariadenie musia dôsledne dodržiavať </w:t>
      </w:r>
      <w:r w:rsidRPr="003201E2">
        <w:rPr>
          <w:sz w:val="22"/>
          <w:szCs w:val="22"/>
        </w:rPr>
        <w:tab/>
        <w:t xml:space="preserve">prevádzkový poriadok, ktorý musí byť aktualizovaný na základe najnovších </w:t>
      </w:r>
      <w:r w:rsidRPr="003201E2">
        <w:rPr>
          <w:sz w:val="22"/>
          <w:szCs w:val="22"/>
        </w:rPr>
        <w:tab/>
        <w:t xml:space="preserve">skúseností. Kontrolu jeho dodržiavania  zabezpečujú trvale zodpovední vedúci. </w:t>
      </w:r>
      <w:r w:rsidRPr="003201E2">
        <w:rPr>
          <w:sz w:val="22"/>
          <w:szCs w:val="22"/>
        </w:rPr>
        <w:tab/>
        <w:t xml:space="preserve">Pravidelné školenia pracovníkov musia byť vykonávané preukázateľne (zápis </w:t>
      </w:r>
      <w:r w:rsidRPr="003201E2">
        <w:rPr>
          <w:sz w:val="22"/>
          <w:szCs w:val="22"/>
        </w:rPr>
        <w:tab/>
        <w:t xml:space="preserve">do Zápisníka bezpečnosti práce u každého školeného pracovníka). </w:t>
      </w:r>
    </w:p>
    <w:p w14:paraId="78011271" w14:textId="77777777" w:rsidR="0000198D" w:rsidRPr="003201E2" w:rsidRDefault="0000198D" w:rsidP="00F554F5">
      <w:pPr>
        <w:pStyle w:val="Zkladntext2"/>
        <w:spacing w:line="276" w:lineRule="auto"/>
        <w:rPr>
          <w:rFonts w:ascii="Times New Roman" w:hAnsi="Times New Roman"/>
          <w:bCs/>
          <w:szCs w:val="22"/>
        </w:rPr>
      </w:pPr>
      <w:r w:rsidRPr="003201E2">
        <w:rPr>
          <w:rFonts w:ascii="Times New Roman" w:hAnsi="Times New Roman"/>
          <w:bCs/>
          <w:szCs w:val="22"/>
        </w:rPr>
        <w:t>Počas bežnej prevádzky, pri ustálenom chode zariadení, pri dôslednom dodržiavaní bezpečnostných predpisov je riziko ohrozenia pracovníkov obsluhy zariadenia minimálne.</w:t>
      </w:r>
    </w:p>
    <w:p w14:paraId="5C2D7727" w14:textId="77777777" w:rsidR="0000198D" w:rsidRPr="003201E2" w:rsidRDefault="0000198D" w:rsidP="00F554F5">
      <w:pPr>
        <w:tabs>
          <w:tab w:val="left" w:pos="567"/>
        </w:tabs>
        <w:rPr>
          <w:sz w:val="22"/>
          <w:szCs w:val="22"/>
        </w:rPr>
      </w:pPr>
      <w:r w:rsidRPr="003201E2">
        <w:rPr>
          <w:sz w:val="22"/>
          <w:szCs w:val="22"/>
        </w:rPr>
        <w:t>Cieľom opatrení uvádzaných v predpisoch o bezpečnosti a ochrane zdravia pri práci  je dosiahnutie najvyššej možnej úrovne bezpečnosti pri rešpektovaní stavu vedy, techniky a legislatívy.</w:t>
      </w:r>
    </w:p>
    <w:p w14:paraId="574107FB" w14:textId="77777777" w:rsidR="0000198D" w:rsidRPr="003201E2" w:rsidRDefault="0000198D" w:rsidP="00F554F5">
      <w:pPr>
        <w:tabs>
          <w:tab w:val="left" w:pos="567"/>
        </w:tabs>
        <w:rPr>
          <w:sz w:val="22"/>
          <w:szCs w:val="22"/>
        </w:rPr>
      </w:pPr>
      <w:r w:rsidRPr="003201E2">
        <w:rPr>
          <w:sz w:val="22"/>
          <w:szCs w:val="22"/>
        </w:rPr>
        <w:t>Osobitnú pozornosť je potrebné venovať vyhodnocovaniu vzniknutých neobvyklých prevádzkových stavov ako sú napr. poruchy, odstávky, nábehy.</w:t>
      </w:r>
    </w:p>
    <w:p w14:paraId="384C0615" w14:textId="77777777" w:rsidR="0000198D" w:rsidRPr="003201E2" w:rsidRDefault="0000198D" w:rsidP="0000198D">
      <w:pPr>
        <w:tabs>
          <w:tab w:val="left" w:pos="567"/>
        </w:tabs>
        <w:rPr>
          <w:sz w:val="22"/>
          <w:szCs w:val="22"/>
        </w:rPr>
      </w:pPr>
    </w:p>
    <w:p w14:paraId="579235B5" w14:textId="357AAE20" w:rsidR="0000198D" w:rsidRPr="003201E2" w:rsidRDefault="0000198D" w:rsidP="00F554F5">
      <w:pPr>
        <w:pStyle w:val="Nadpis2"/>
        <w:rPr>
          <w:sz w:val="22"/>
          <w:szCs w:val="22"/>
        </w:rPr>
      </w:pPr>
      <w:bookmarkStart w:id="53" w:name="_Toc184055055"/>
      <w:r w:rsidRPr="003201E2">
        <w:rPr>
          <w:sz w:val="22"/>
          <w:szCs w:val="22"/>
        </w:rPr>
        <w:t>Súvisiace predpisy a normy, dodržiavanie ktorých umožňuje obmedziť neodstrániteľné</w:t>
      </w:r>
      <w:r w:rsidR="00F554F5" w:rsidRPr="003201E2">
        <w:rPr>
          <w:sz w:val="22"/>
          <w:szCs w:val="22"/>
        </w:rPr>
        <w:t xml:space="preserve"> </w:t>
      </w:r>
      <w:r w:rsidRPr="003201E2">
        <w:rPr>
          <w:sz w:val="22"/>
          <w:szCs w:val="22"/>
        </w:rPr>
        <w:t>nebezpečenstvá a ohrozenia v oblasti starostlivosti a bezpečnosti práce :</w:t>
      </w:r>
      <w:bookmarkEnd w:id="53"/>
    </w:p>
    <w:p w14:paraId="1F23580B" w14:textId="77777777" w:rsidR="0000198D" w:rsidRPr="003201E2" w:rsidRDefault="0000198D" w:rsidP="0000198D">
      <w:pPr>
        <w:rPr>
          <w:bCs/>
          <w:sz w:val="22"/>
          <w:szCs w:val="22"/>
        </w:rPr>
      </w:pPr>
    </w:p>
    <w:p w14:paraId="29F55811" w14:textId="77777777" w:rsidR="0000198D" w:rsidRPr="003201E2" w:rsidRDefault="0000198D" w:rsidP="00F554F5">
      <w:pPr>
        <w:widowControl w:val="0"/>
        <w:numPr>
          <w:ilvl w:val="0"/>
          <w:numId w:val="19"/>
        </w:numPr>
        <w:rPr>
          <w:b/>
          <w:sz w:val="22"/>
          <w:szCs w:val="22"/>
        </w:rPr>
      </w:pPr>
      <w:r w:rsidRPr="003201E2">
        <w:rPr>
          <w:sz w:val="22"/>
          <w:szCs w:val="22"/>
        </w:rPr>
        <w:t xml:space="preserve">Zákon NR SR č. 67/2010 Z.z. o podmienkach uvedenia chemických látok  a chemických zmesí na </w:t>
      </w:r>
      <w:r w:rsidRPr="003201E2">
        <w:rPr>
          <w:sz w:val="22"/>
          <w:szCs w:val="22"/>
        </w:rPr>
        <w:lastRenderedPageBreak/>
        <w:t>trh a o zmene a doplnení niektorých zákonov (chemický zákon) v znení neskorších predpisov</w:t>
      </w:r>
    </w:p>
    <w:p w14:paraId="44405540" w14:textId="77777777" w:rsidR="0000198D" w:rsidRPr="003201E2" w:rsidRDefault="0000198D" w:rsidP="00F554F5">
      <w:pPr>
        <w:widowControl w:val="0"/>
        <w:numPr>
          <w:ilvl w:val="0"/>
          <w:numId w:val="19"/>
        </w:numPr>
        <w:rPr>
          <w:b/>
          <w:sz w:val="22"/>
          <w:szCs w:val="22"/>
        </w:rPr>
      </w:pPr>
      <w:r w:rsidRPr="003201E2">
        <w:rPr>
          <w:sz w:val="22"/>
          <w:szCs w:val="22"/>
        </w:rPr>
        <w:t>Zákon NR SR č.124/2006 Z.z. o bezpečnosti a ochrane zdravia pri práci, v znení  a doplnení niektorých zákonov.</w:t>
      </w:r>
    </w:p>
    <w:p w14:paraId="73134041" w14:textId="77777777" w:rsidR="0000198D" w:rsidRPr="003201E2" w:rsidRDefault="0000198D" w:rsidP="00F554F5">
      <w:pPr>
        <w:widowControl w:val="0"/>
        <w:numPr>
          <w:ilvl w:val="0"/>
          <w:numId w:val="19"/>
        </w:numPr>
        <w:rPr>
          <w:b/>
          <w:sz w:val="22"/>
          <w:szCs w:val="22"/>
        </w:rPr>
      </w:pPr>
      <w:r w:rsidRPr="003201E2">
        <w:rPr>
          <w:sz w:val="22"/>
          <w:szCs w:val="22"/>
        </w:rPr>
        <w:t>Nariadenie vlády SR č. 395/2006 Z.z. o minimálnych požiadavkách na poskytovanie a používanie osobných ochranných pracovných prostriedkov</w:t>
      </w:r>
    </w:p>
    <w:p w14:paraId="4494ECCF" w14:textId="77777777" w:rsidR="0000198D" w:rsidRPr="003201E2" w:rsidRDefault="0000198D" w:rsidP="00F554F5">
      <w:pPr>
        <w:widowControl w:val="0"/>
        <w:numPr>
          <w:ilvl w:val="0"/>
          <w:numId w:val="19"/>
        </w:numPr>
        <w:rPr>
          <w:b/>
          <w:sz w:val="22"/>
          <w:szCs w:val="22"/>
        </w:rPr>
      </w:pPr>
      <w:r w:rsidRPr="003201E2">
        <w:rPr>
          <w:sz w:val="22"/>
          <w:szCs w:val="22"/>
        </w:rPr>
        <w:t>Nariadenie vlády SR č. 396/2006 Z.z. o minimálnych bezpečnostných a zdravotných požiadavkách na stavenisko</w:t>
      </w:r>
    </w:p>
    <w:p w14:paraId="204D89F5" w14:textId="77777777" w:rsidR="0000198D" w:rsidRPr="003201E2" w:rsidRDefault="0000198D" w:rsidP="00F554F5">
      <w:pPr>
        <w:widowControl w:val="0"/>
        <w:numPr>
          <w:ilvl w:val="0"/>
          <w:numId w:val="19"/>
        </w:numPr>
        <w:rPr>
          <w:b/>
          <w:sz w:val="22"/>
          <w:szCs w:val="22"/>
        </w:rPr>
      </w:pPr>
      <w:r w:rsidRPr="003201E2">
        <w:rPr>
          <w:sz w:val="22"/>
          <w:szCs w:val="22"/>
        </w:rPr>
        <w:t xml:space="preserve">Vyhláška č. 59/1982 Zb., ktorou sa určujú základné požiadavky na zaistenie bezpečnosti práce a technických zariadení v znení vyhl. č. 484/1990 Zb. </w:t>
      </w:r>
    </w:p>
    <w:p w14:paraId="59B23DCA" w14:textId="77777777" w:rsidR="0000198D" w:rsidRPr="003201E2" w:rsidRDefault="0000198D" w:rsidP="00F554F5">
      <w:pPr>
        <w:widowControl w:val="0"/>
        <w:numPr>
          <w:ilvl w:val="0"/>
          <w:numId w:val="19"/>
        </w:numPr>
        <w:rPr>
          <w:b/>
          <w:sz w:val="22"/>
          <w:szCs w:val="22"/>
        </w:rPr>
      </w:pPr>
      <w:r w:rsidRPr="003201E2">
        <w:rPr>
          <w:sz w:val="22"/>
          <w:szCs w:val="22"/>
        </w:rPr>
        <w:t>Vyhláška MŽP SR č. 532/2002 Z.z. o všeobecných technických požiadavkách na výstavbu a o všeobecných technických požiadavkách na stavby užívané osobami s obmedzenou schopnosťou pohybu a orientácie</w:t>
      </w:r>
    </w:p>
    <w:p w14:paraId="25F95AA8" w14:textId="77777777" w:rsidR="0000198D" w:rsidRPr="003201E2" w:rsidRDefault="0000198D" w:rsidP="00F554F5">
      <w:pPr>
        <w:widowControl w:val="0"/>
        <w:numPr>
          <w:ilvl w:val="0"/>
          <w:numId w:val="19"/>
        </w:numPr>
        <w:suppressAutoHyphens/>
        <w:rPr>
          <w:b/>
          <w:sz w:val="22"/>
          <w:szCs w:val="22"/>
        </w:rPr>
      </w:pPr>
      <w:r w:rsidRPr="003201E2">
        <w:rPr>
          <w:sz w:val="22"/>
          <w:szCs w:val="22"/>
        </w:rPr>
        <w:t xml:space="preserve">Vyhláška MPSVaR č. 234/2014, ktorou sa mení a dopĺňa vyhláška MPSVaR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w:t>
      </w:r>
    </w:p>
    <w:p w14:paraId="6A17A490" w14:textId="77777777" w:rsidR="0000198D" w:rsidRPr="003201E2" w:rsidRDefault="0000198D" w:rsidP="00F554F5">
      <w:pPr>
        <w:numPr>
          <w:ilvl w:val="0"/>
          <w:numId w:val="19"/>
        </w:numPr>
        <w:rPr>
          <w:sz w:val="22"/>
          <w:szCs w:val="22"/>
        </w:rPr>
      </w:pPr>
      <w:r w:rsidRPr="003201E2">
        <w:rPr>
          <w:sz w:val="22"/>
          <w:szCs w:val="22"/>
        </w:rPr>
        <w:t xml:space="preserve">Nariadenie vlády SR č. 471/2011 Z.z. ktorým sa mení a dopĺňa NV SR č. 355/2006 Z.z. o ochrane zamestnancov pred rizikami súvisiacimi s expozíciou chemickým faktorom pri práci v znení NV SR č. 300/2007 Z.z. </w:t>
      </w:r>
    </w:p>
    <w:p w14:paraId="281117BC" w14:textId="77777777" w:rsidR="0000198D" w:rsidRPr="003201E2" w:rsidRDefault="0000198D" w:rsidP="00F554F5">
      <w:pPr>
        <w:widowControl w:val="0"/>
        <w:numPr>
          <w:ilvl w:val="0"/>
          <w:numId w:val="19"/>
        </w:numPr>
        <w:rPr>
          <w:b/>
          <w:sz w:val="22"/>
          <w:szCs w:val="22"/>
        </w:rPr>
      </w:pPr>
      <w:r w:rsidRPr="003201E2">
        <w:rPr>
          <w:sz w:val="22"/>
          <w:szCs w:val="22"/>
        </w:rPr>
        <w:t xml:space="preserve">Nariadenie vlády SR č. 115/2006 Z.z. o minimálnych zdravotných a bezpečnostných požiadavkách na ochranu zamestnancov pred rizikami súvisiacimi s expozíciou hluku v znení Nariadenia vlády SR č. 555/2006 Z.z. </w:t>
      </w:r>
    </w:p>
    <w:p w14:paraId="32C83E98" w14:textId="77777777" w:rsidR="0000198D" w:rsidRPr="003201E2" w:rsidRDefault="0000198D" w:rsidP="00F554F5">
      <w:pPr>
        <w:widowControl w:val="0"/>
        <w:numPr>
          <w:ilvl w:val="0"/>
          <w:numId w:val="19"/>
        </w:numPr>
        <w:rPr>
          <w:b/>
          <w:sz w:val="22"/>
          <w:szCs w:val="22"/>
        </w:rPr>
      </w:pPr>
      <w:r w:rsidRPr="003201E2">
        <w:rPr>
          <w:sz w:val="22"/>
          <w:szCs w:val="22"/>
        </w:rPr>
        <w:t>Zákon NR SR č. 355/2007 Z.z. o ochrane, podpore a rozvoji verejného zdravia a o zmene a doplnení niektorých zákonov v znení neskorších predpisov</w:t>
      </w:r>
    </w:p>
    <w:p w14:paraId="47162901" w14:textId="77777777" w:rsidR="0000198D" w:rsidRPr="003201E2" w:rsidRDefault="0000198D" w:rsidP="00F554F5">
      <w:pPr>
        <w:widowControl w:val="0"/>
        <w:numPr>
          <w:ilvl w:val="0"/>
          <w:numId w:val="19"/>
        </w:numPr>
        <w:rPr>
          <w:b/>
          <w:sz w:val="22"/>
          <w:szCs w:val="22"/>
        </w:rPr>
      </w:pPr>
      <w:r w:rsidRPr="003201E2">
        <w:rPr>
          <w:sz w:val="22"/>
          <w:szCs w:val="22"/>
        </w:rPr>
        <w:t>Vyhláška MZ SR č. 541/2007 Z.z. o podrobnostiach a požiadavkách na osvetlenie pri práci v znení vyhlášky MZ SR č. 206/2011 Z.z.</w:t>
      </w:r>
    </w:p>
    <w:p w14:paraId="382FF8C2" w14:textId="77777777" w:rsidR="0000198D" w:rsidRPr="003201E2" w:rsidRDefault="0000198D" w:rsidP="00F554F5">
      <w:pPr>
        <w:widowControl w:val="0"/>
        <w:numPr>
          <w:ilvl w:val="0"/>
          <w:numId w:val="19"/>
        </w:numPr>
        <w:rPr>
          <w:b/>
          <w:sz w:val="22"/>
          <w:szCs w:val="22"/>
        </w:rPr>
      </w:pPr>
      <w:r w:rsidRPr="003201E2">
        <w:rPr>
          <w:sz w:val="22"/>
          <w:szCs w:val="22"/>
        </w:rPr>
        <w:t>Vyhláška MPSVaR SR č. 147/2013 Z.z. ktorou sa ustanovujú podrobnosti na zaistenie bezpečnosti a ochrany zdravia pri stavebných prácach a prácach s nimi súvisiacich a podrobnosti o odbornej spôsobilosti na výkon niektorých pracovných činností v znení neskorších predpisov.</w:t>
      </w:r>
    </w:p>
    <w:p w14:paraId="10D71A8A" w14:textId="77777777" w:rsidR="0000198D" w:rsidRPr="003201E2" w:rsidRDefault="0000198D" w:rsidP="0000198D">
      <w:pPr>
        <w:rPr>
          <w:b/>
          <w:sz w:val="22"/>
          <w:szCs w:val="22"/>
        </w:rPr>
      </w:pPr>
    </w:p>
    <w:p w14:paraId="2721ED76" w14:textId="3D5F9B5A" w:rsidR="0000198D" w:rsidRPr="003201E2" w:rsidRDefault="0000198D" w:rsidP="00382457">
      <w:pPr>
        <w:rPr>
          <w:b/>
          <w:bCs/>
          <w:sz w:val="22"/>
          <w:szCs w:val="22"/>
        </w:rPr>
      </w:pPr>
      <w:r w:rsidRPr="003201E2">
        <w:rPr>
          <w:b/>
          <w:bCs/>
          <w:sz w:val="22"/>
          <w:szCs w:val="22"/>
        </w:rPr>
        <w:t>Elektrotechnika a</w:t>
      </w:r>
      <w:r w:rsidR="002A2E0D">
        <w:rPr>
          <w:b/>
          <w:bCs/>
          <w:sz w:val="22"/>
          <w:szCs w:val="22"/>
        </w:rPr>
        <w:t> </w:t>
      </w:r>
      <w:r w:rsidRPr="003201E2">
        <w:rPr>
          <w:b/>
          <w:bCs/>
          <w:sz w:val="22"/>
          <w:szCs w:val="22"/>
        </w:rPr>
        <w:t>s</w:t>
      </w:r>
      <w:r w:rsidR="002A2E0D">
        <w:rPr>
          <w:b/>
          <w:bCs/>
          <w:sz w:val="22"/>
          <w:szCs w:val="22"/>
        </w:rPr>
        <w:t>ystém riadenia technologických procesov</w:t>
      </w:r>
    </w:p>
    <w:p w14:paraId="5B9F8CBA" w14:textId="77777777" w:rsidR="0000198D" w:rsidRPr="003201E2" w:rsidRDefault="0000198D" w:rsidP="0000198D">
      <w:pPr>
        <w:rPr>
          <w:sz w:val="22"/>
          <w:szCs w:val="22"/>
        </w:rPr>
      </w:pPr>
    </w:p>
    <w:p w14:paraId="12E692A4" w14:textId="38E3367B" w:rsidR="0000198D" w:rsidRPr="003201E2" w:rsidRDefault="0000198D" w:rsidP="00382457">
      <w:pPr>
        <w:pStyle w:val="Nadpis1"/>
        <w:rPr>
          <w:sz w:val="22"/>
          <w:szCs w:val="22"/>
        </w:rPr>
      </w:pPr>
      <w:bookmarkStart w:id="54" w:name="_Toc184055056"/>
      <w:r w:rsidRPr="003201E2">
        <w:rPr>
          <w:sz w:val="22"/>
          <w:szCs w:val="22"/>
        </w:rPr>
        <w:t>Úvod</w:t>
      </w:r>
      <w:bookmarkEnd w:id="54"/>
    </w:p>
    <w:p w14:paraId="3294539A" w14:textId="77777777" w:rsidR="0000198D" w:rsidRPr="003201E2" w:rsidRDefault="0000198D" w:rsidP="0000198D">
      <w:pPr>
        <w:rPr>
          <w:b/>
          <w:caps/>
          <w:sz w:val="22"/>
          <w:szCs w:val="22"/>
        </w:rPr>
      </w:pPr>
    </w:p>
    <w:p w14:paraId="7F58135B" w14:textId="77777777" w:rsidR="0000198D" w:rsidRPr="003201E2" w:rsidRDefault="0000198D" w:rsidP="00F554F5">
      <w:pPr>
        <w:pStyle w:val="Zkladntext2"/>
        <w:tabs>
          <w:tab w:val="left" w:pos="426"/>
        </w:tabs>
        <w:spacing w:line="276" w:lineRule="auto"/>
        <w:rPr>
          <w:rFonts w:ascii="Times New Roman" w:hAnsi="Times New Roman"/>
          <w:szCs w:val="22"/>
        </w:rPr>
      </w:pPr>
      <w:r w:rsidRPr="003201E2">
        <w:rPr>
          <w:rFonts w:ascii="Times New Roman" w:hAnsi="Times New Roman"/>
          <w:szCs w:val="22"/>
        </w:rPr>
        <w:t>Elektroinštalačný materiál a elektrické zariadenia musia byť posudzované podľa zákona NR SR č. 264/1999 Z.z. o technických požiadavkách na výrobky a posudzovaní zhody (na každý elektroinštalačný výrobok a zariadenie musí byť od dodávateľa elektroinštalácie vydané vyhlásenie o zhode). Vyhlásenie zhody na predmetný elektroinštalačný výrobok a zariadenie tento výrobok alebo zariadenie oprávňuje používať za prevádzkového stavu  bez rizika ohrozenia bezpečnosti, zdravia osôb a majetku.</w:t>
      </w:r>
    </w:p>
    <w:p w14:paraId="70EB9725" w14:textId="77777777" w:rsidR="0000198D" w:rsidRPr="003201E2" w:rsidRDefault="0000198D" w:rsidP="00F554F5">
      <w:pPr>
        <w:pStyle w:val="Zkladntext2"/>
        <w:tabs>
          <w:tab w:val="left" w:pos="426"/>
        </w:tabs>
        <w:spacing w:line="276" w:lineRule="auto"/>
        <w:rPr>
          <w:rFonts w:ascii="Times New Roman" w:hAnsi="Times New Roman"/>
          <w:szCs w:val="22"/>
        </w:rPr>
      </w:pPr>
      <w:r w:rsidRPr="003201E2">
        <w:rPr>
          <w:rFonts w:ascii="Times New Roman" w:hAnsi="Times New Roman"/>
          <w:szCs w:val="22"/>
        </w:rPr>
        <w:tab/>
        <w:t xml:space="preserve">Montáž a všetky práce na elektroinštalácii môžu byť vykonávané len odborne spôsobilými osobami v zmysle vyhlášky č. 508/2009 Z.z. § 15. Odborná spôsobilosť pracovníkov na činnosť na elektrických zariadeniach musí byť posudzovaná podľa vyhlášky č. 508/2009 Z.z. § 19, § </w:t>
      </w:r>
      <w:r w:rsidRPr="003201E2">
        <w:rPr>
          <w:rFonts w:ascii="Times New Roman" w:hAnsi="Times New Roman"/>
          <w:szCs w:val="22"/>
        </w:rPr>
        <w:lastRenderedPageBreak/>
        <w:t xml:space="preserve">20, § 21, § 22, § 23, § 24. Pre túto činnosť rovnako platí STN 34 3100 (2001) čl. 7 (čl. 7.2 – Práca na elektrických zariadeniach nn, čl. 7.3 – Práca na elektrických inštaláciách nn, čl. 7.5 – Práca na elektrických inštaláciách vykonávaná  cudzími (vyslanými) pracovníkmi. </w:t>
      </w:r>
    </w:p>
    <w:p w14:paraId="191267D8" w14:textId="77777777" w:rsidR="0000198D" w:rsidRPr="003201E2" w:rsidRDefault="0000198D" w:rsidP="00F554F5">
      <w:pPr>
        <w:pStyle w:val="Zkladntext2"/>
        <w:tabs>
          <w:tab w:val="left" w:pos="426"/>
        </w:tabs>
        <w:spacing w:line="276" w:lineRule="auto"/>
        <w:rPr>
          <w:rFonts w:ascii="Times New Roman" w:hAnsi="Times New Roman"/>
          <w:szCs w:val="22"/>
        </w:rPr>
      </w:pPr>
      <w:r w:rsidRPr="003201E2">
        <w:rPr>
          <w:rFonts w:ascii="Times New Roman" w:hAnsi="Times New Roman"/>
          <w:szCs w:val="22"/>
        </w:rPr>
        <w:tab/>
        <w:t>Rozvádzač musí byť dozbrojený len subjektom vlastniacim príslušné oprávnenie podľa vyhlášky č. 508/2009 Z.z. v znení vyhlášky MPSVaR SR č. 398/2013 Z.z. K rozvádzaču musí byť dodaná sprievodná dokumentácia s určením podmienok na jeho inštaláciu, prevádzku, údržbu a pre používanie prístrojov, ktoré sú jeho súčasťou. Pripájacie svorky, objímky a pod. slúžiace na pripojenie neživých častí s vonkajšími ochrannými vodičmi nesmú mať inú funkciu. Rozvádzač v izolačnom kryte musí byť viditeľne označený číslom symbolu z vonkajšej strany rozvádzača. Spoje medzi prúdovými časťami sa musia urobiť takými prostriedkami, ktoré zabezpečia dostatočný a stály tlak. Montážna organizácia, ktorá rozvádzač dozbrojuje, je povinná prekontrolovať toto zariadenie po nainštalovaní podľa STN  EN 61439-1:2012, STN 33 2000-6:2007 a STN 33 1500:1990.</w:t>
      </w:r>
    </w:p>
    <w:p w14:paraId="7226979E" w14:textId="77777777" w:rsidR="0000198D" w:rsidRPr="003201E2" w:rsidRDefault="0000198D" w:rsidP="00F554F5">
      <w:pPr>
        <w:tabs>
          <w:tab w:val="left" w:pos="426"/>
          <w:tab w:val="left" w:pos="567"/>
          <w:tab w:val="left" w:pos="1985"/>
        </w:tabs>
        <w:rPr>
          <w:sz w:val="22"/>
          <w:szCs w:val="22"/>
        </w:rPr>
      </w:pPr>
      <w:r w:rsidRPr="003201E2">
        <w:rPr>
          <w:sz w:val="22"/>
          <w:szCs w:val="22"/>
        </w:rPr>
        <w:tab/>
        <w:t>Zariadenie prevádzky musí spĺňať všeobecné požiadavky na ochranu pred účinkami statickej elektriny, kovové konštrukcie musia byť uzemnené v zmysle platných noriem.</w:t>
      </w:r>
    </w:p>
    <w:p w14:paraId="4D93738C" w14:textId="77777777" w:rsidR="0000198D" w:rsidRPr="003201E2" w:rsidRDefault="0000198D" w:rsidP="00F554F5">
      <w:pPr>
        <w:tabs>
          <w:tab w:val="left" w:pos="426"/>
        </w:tabs>
        <w:suppressAutoHyphens/>
        <w:rPr>
          <w:sz w:val="22"/>
          <w:szCs w:val="22"/>
        </w:rPr>
      </w:pPr>
      <w:r w:rsidRPr="003201E2">
        <w:rPr>
          <w:sz w:val="22"/>
          <w:szCs w:val="22"/>
        </w:rPr>
        <w:tab/>
        <w:t>Podľa STN 33 2000-4-41:2007 pri ochrane pred úrazom elektrickým prúdom, nebezpečné živé časti nesmú byť prístupné a prístupné vodivé časti nesmú byť nebezpečnými živými časťami.</w:t>
      </w:r>
    </w:p>
    <w:p w14:paraId="2CC4921C" w14:textId="77777777" w:rsidR="0000198D" w:rsidRPr="003201E2" w:rsidRDefault="0000198D" w:rsidP="00F554F5">
      <w:pPr>
        <w:suppressAutoHyphens/>
        <w:rPr>
          <w:sz w:val="22"/>
          <w:szCs w:val="22"/>
        </w:rPr>
      </w:pPr>
      <w:r w:rsidRPr="003201E2">
        <w:rPr>
          <w:sz w:val="22"/>
          <w:szCs w:val="22"/>
        </w:rPr>
        <w:t>Ochranu pri bežných podmienkach poskytuje základná ochrana a ochranu pri poruche poskytuje ochrana pri poruche. Zvýšené ochranné opatrenia – doplnková  ochrana poskytujú ochranu v oboch prípadoch.</w:t>
      </w:r>
    </w:p>
    <w:p w14:paraId="0C260442" w14:textId="77777777" w:rsidR="0000198D" w:rsidRPr="003201E2" w:rsidRDefault="0000198D" w:rsidP="00F554F5">
      <w:pPr>
        <w:suppressAutoHyphens/>
        <w:rPr>
          <w:sz w:val="22"/>
          <w:szCs w:val="22"/>
        </w:rPr>
      </w:pPr>
    </w:p>
    <w:p w14:paraId="297E016A" w14:textId="77777777" w:rsidR="0000198D" w:rsidRPr="003201E2" w:rsidRDefault="0000198D" w:rsidP="00F554F5">
      <w:pPr>
        <w:keepNext/>
        <w:suppressAutoHyphens/>
        <w:outlineLvl w:val="8"/>
        <w:rPr>
          <w:b/>
          <w:i/>
          <w:sz w:val="22"/>
          <w:szCs w:val="22"/>
        </w:rPr>
      </w:pPr>
      <w:r w:rsidRPr="003201E2">
        <w:rPr>
          <w:b/>
          <w:i/>
          <w:sz w:val="22"/>
          <w:szCs w:val="22"/>
        </w:rPr>
        <w:t>Ochrana pred úrazom elektrickým prúdom pri poruche</w:t>
      </w:r>
    </w:p>
    <w:p w14:paraId="62090424" w14:textId="77777777" w:rsidR="0000198D" w:rsidRPr="003201E2" w:rsidRDefault="0000198D" w:rsidP="00F554F5">
      <w:pPr>
        <w:suppressAutoHyphens/>
        <w:ind w:hanging="283"/>
        <w:rPr>
          <w:sz w:val="22"/>
          <w:szCs w:val="22"/>
        </w:rPr>
      </w:pPr>
      <w:r w:rsidRPr="003201E2">
        <w:rPr>
          <w:sz w:val="22"/>
          <w:szCs w:val="22"/>
        </w:rPr>
        <w:t xml:space="preserve">    (Ochrana pred dotykom neživých  častí) podľa STN 33 2000-4-41:2007</w:t>
      </w:r>
    </w:p>
    <w:p w14:paraId="0EF0C19B" w14:textId="77777777" w:rsidR="0000198D" w:rsidRPr="003201E2" w:rsidRDefault="0000198D" w:rsidP="00F554F5">
      <w:pPr>
        <w:suppressAutoHyphens/>
        <w:rPr>
          <w:sz w:val="22"/>
          <w:szCs w:val="22"/>
        </w:rPr>
      </w:pPr>
      <w:r w:rsidRPr="003201E2">
        <w:rPr>
          <w:sz w:val="22"/>
          <w:szCs w:val="22"/>
        </w:rPr>
        <w:t>- ochrana samočinným odpojením pri poruche (čl. 411.3.2)</w:t>
      </w:r>
    </w:p>
    <w:p w14:paraId="454019B2" w14:textId="77777777" w:rsidR="0000198D" w:rsidRPr="003201E2" w:rsidRDefault="0000198D" w:rsidP="00F554F5">
      <w:pPr>
        <w:suppressAutoHyphens/>
        <w:rPr>
          <w:sz w:val="22"/>
          <w:szCs w:val="22"/>
        </w:rPr>
      </w:pPr>
      <w:r w:rsidRPr="003201E2">
        <w:rPr>
          <w:sz w:val="22"/>
          <w:szCs w:val="22"/>
        </w:rPr>
        <w:t xml:space="preserve">- ochrana použitím zariadení triedy ochrany II alebo rovnocennou izoláciou </w:t>
      </w:r>
    </w:p>
    <w:p w14:paraId="472698F5" w14:textId="77777777" w:rsidR="0000198D" w:rsidRPr="003201E2" w:rsidRDefault="0000198D" w:rsidP="00F554F5">
      <w:pPr>
        <w:suppressAutoHyphens/>
        <w:rPr>
          <w:sz w:val="22"/>
          <w:szCs w:val="22"/>
        </w:rPr>
      </w:pPr>
      <w:r w:rsidRPr="003201E2">
        <w:rPr>
          <w:sz w:val="22"/>
          <w:szCs w:val="22"/>
        </w:rPr>
        <w:t xml:space="preserve">  (podľa článku 412).</w:t>
      </w:r>
      <w:r w:rsidRPr="003201E2">
        <w:rPr>
          <w:b/>
          <w:sz w:val="22"/>
          <w:szCs w:val="22"/>
        </w:rPr>
        <w:t xml:space="preserve">  </w:t>
      </w:r>
      <w:r w:rsidRPr="003201E2">
        <w:rPr>
          <w:sz w:val="22"/>
          <w:szCs w:val="22"/>
        </w:rPr>
        <w:t xml:space="preserve">  </w:t>
      </w:r>
    </w:p>
    <w:p w14:paraId="2EC6B9EF" w14:textId="77777777" w:rsidR="0000198D" w:rsidRPr="003201E2" w:rsidRDefault="0000198D" w:rsidP="00F554F5">
      <w:pPr>
        <w:suppressAutoHyphens/>
        <w:rPr>
          <w:sz w:val="22"/>
          <w:szCs w:val="22"/>
        </w:rPr>
      </w:pPr>
      <w:r w:rsidRPr="003201E2">
        <w:rPr>
          <w:sz w:val="22"/>
          <w:szCs w:val="22"/>
        </w:rPr>
        <w:t xml:space="preserve"> </w:t>
      </w:r>
    </w:p>
    <w:p w14:paraId="18D7D1E1" w14:textId="77777777" w:rsidR="0000198D" w:rsidRPr="003201E2" w:rsidRDefault="0000198D" w:rsidP="00F554F5">
      <w:pPr>
        <w:tabs>
          <w:tab w:val="left" w:pos="567"/>
        </w:tabs>
        <w:suppressAutoHyphens/>
        <w:ind w:hanging="142"/>
        <w:rPr>
          <w:b/>
          <w:i/>
          <w:sz w:val="22"/>
          <w:szCs w:val="22"/>
        </w:rPr>
      </w:pPr>
      <w:r w:rsidRPr="003201E2">
        <w:rPr>
          <w:b/>
          <w:i/>
          <w:sz w:val="22"/>
          <w:szCs w:val="22"/>
        </w:rPr>
        <w:t xml:space="preserve">  Ochrana pred úrazom elektrickým prúdom v normálnej prevádzke</w:t>
      </w:r>
    </w:p>
    <w:p w14:paraId="2A9B663A" w14:textId="77777777" w:rsidR="0000198D" w:rsidRPr="003201E2" w:rsidRDefault="0000198D" w:rsidP="00F554F5">
      <w:pPr>
        <w:suppressAutoHyphens/>
        <w:rPr>
          <w:sz w:val="22"/>
          <w:szCs w:val="22"/>
        </w:rPr>
      </w:pPr>
      <w:r w:rsidRPr="003201E2">
        <w:rPr>
          <w:sz w:val="22"/>
          <w:szCs w:val="22"/>
        </w:rPr>
        <w:t>(Ochrana pred dotykom živých  častí) podľa STN 33 2000-4-41:2007</w:t>
      </w:r>
    </w:p>
    <w:p w14:paraId="26AD8F78" w14:textId="77777777" w:rsidR="0000198D" w:rsidRPr="003201E2" w:rsidRDefault="0000198D" w:rsidP="00F554F5">
      <w:pPr>
        <w:suppressAutoHyphens/>
        <w:rPr>
          <w:sz w:val="22"/>
          <w:szCs w:val="22"/>
        </w:rPr>
      </w:pPr>
      <w:r w:rsidRPr="003201E2">
        <w:rPr>
          <w:sz w:val="22"/>
          <w:szCs w:val="22"/>
        </w:rPr>
        <w:t xml:space="preserve">- príloha A, A.1 Ochrana izoláciou živých častí </w:t>
      </w:r>
    </w:p>
    <w:p w14:paraId="6B65C49C" w14:textId="77777777" w:rsidR="0000198D" w:rsidRPr="003201E2" w:rsidRDefault="0000198D" w:rsidP="00F554F5">
      <w:pPr>
        <w:suppressAutoHyphens/>
        <w:rPr>
          <w:b/>
          <w:sz w:val="22"/>
          <w:szCs w:val="22"/>
        </w:rPr>
      </w:pPr>
      <w:r w:rsidRPr="003201E2">
        <w:rPr>
          <w:sz w:val="22"/>
          <w:szCs w:val="22"/>
        </w:rPr>
        <w:t xml:space="preserve">- príloha A, A.2 Ochrana zábranami alebo krytmi </w:t>
      </w:r>
    </w:p>
    <w:p w14:paraId="3A348298" w14:textId="77777777" w:rsidR="0000198D" w:rsidRPr="003201E2" w:rsidRDefault="0000198D" w:rsidP="00F554F5">
      <w:pPr>
        <w:rPr>
          <w:sz w:val="22"/>
          <w:szCs w:val="22"/>
        </w:rPr>
      </w:pPr>
      <w:r w:rsidRPr="003201E2">
        <w:rPr>
          <w:sz w:val="22"/>
          <w:szCs w:val="22"/>
        </w:rPr>
        <w:t xml:space="preserve">   Pri prevádzkovaní elektrických inštalácií je potrebné dodržiavať STN EN </w:t>
      </w:r>
      <w:r w:rsidRPr="003201E2">
        <w:rPr>
          <w:sz w:val="22"/>
          <w:szCs w:val="22"/>
        </w:rPr>
        <w:br/>
        <w:t xml:space="preserve">50110-1:2005 Prevádzka elektrických inštalácií, ustanovenia čl. 4 – Základné princípy, čl. 5 – Zvyčajné prevádzkové postupy, čl. 6 – Pracovné postupy, čl. 7 – Postupy na údržbárske práce. </w:t>
      </w:r>
    </w:p>
    <w:p w14:paraId="0B82C6AE" w14:textId="77777777" w:rsidR="0000198D" w:rsidRPr="003201E2" w:rsidRDefault="0000198D" w:rsidP="00F554F5">
      <w:pPr>
        <w:rPr>
          <w:sz w:val="22"/>
          <w:szCs w:val="22"/>
        </w:rPr>
      </w:pPr>
      <w:r w:rsidRPr="003201E2">
        <w:rPr>
          <w:sz w:val="22"/>
          <w:szCs w:val="22"/>
        </w:rPr>
        <w:t xml:space="preserve">    Zabezpečenie protipožiarnych opatrení a hasenie požiarov na elektrických zariadeniach musí byť v súlade s STN 34 3100 (2001) č. 8.</w:t>
      </w:r>
    </w:p>
    <w:p w14:paraId="330CC34C" w14:textId="77777777" w:rsidR="0000198D" w:rsidRPr="003201E2" w:rsidRDefault="0000198D" w:rsidP="00F554F5">
      <w:pPr>
        <w:rPr>
          <w:sz w:val="22"/>
          <w:szCs w:val="22"/>
        </w:rPr>
      </w:pPr>
      <w:r w:rsidRPr="003201E2">
        <w:rPr>
          <w:sz w:val="22"/>
          <w:szCs w:val="22"/>
        </w:rPr>
        <w:t xml:space="preserve">    Ochranné opatrenia proti nebezpečným účinkom statickej elektriny zabezpečovať v zmysle STN 33 2030 (1984) a súvisiacich predpisov a STN.  </w:t>
      </w:r>
    </w:p>
    <w:p w14:paraId="0BAD1C65" w14:textId="77777777" w:rsidR="0000198D" w:rsidRPr="003201E2" w:rsidRDefault="0000198D" w:rsidP="00F554F5">
      <w:pPr>
        <w:rPr>
          <w:sz w:val="22"/>
          <w:szCs w:val="22"/>
        </w:rPr>
      </w:pPr>
      <w:r w:rsidRPr="003201E2">
        <w:rPr>
          <w:sz w:val="22"/>
          <w:szCs w:val="22"/>
        </w:rPr>
        <w:t>Rozdelenie technických zariadení elektrických podľa miery ohrozenia v zmysle Vyhlášky MPSVaR č.508/2009, Príloha 1, časť III. Elektrické zariadenia podľa miery ohrozenia sú zaradené do skupín :</w:t>
      </w:r>
    </w:p>
    <w:p w14:paraId="0B2703BF" w14:textId="77777777" w:rsidR="0000198D" w:rsidRPr="003201E2" w:rsidRDefault="0000198D" w:rsidP="00F554F5">
      <w:pPr>
        <w:widowControl w:val="0"/>
        <w:numPr>
          <w:ilvl w:val="0"/>
          <w:numId w:val="23"/>
        </w:numPr>
        <w:rPr>
          <w:sz w:val="22"/>
          <w:szCs w:val="22"/>
        </w:rPr>
      </w:pPr>
      <w:r w:rsidRPr="003201E2">
        <w:rPr>
          <w:sz w:val="22"/>
          <w:szCs w:val="22"/>
        </w:rPr>
        <w:t xml:space="preserve">Zar. s vyššou mierou ohrozenia – tzv. </w:t>
      </w:r>
      <w:r w:rsidRPr="003201E2">
        <w:rPr>
          <w:b/>
          <w:sz w:val="22"/>
          <w:szCs w:val="22"/>
        </w:rPr>
        <w:t>vyhradené technické zariadenia</w:t>
      </w:r>
    </w:p>
    <w:p w14:paraId="72C75A93" w14:textId="77777777" w:rsidR="0000198D" w:rsidRPr="003201E2" w:rsidRDefault="0000198D" w:rsidP="00F554F5">
      <w:pPr>
        <w:tabs>
          <w:tab w:val="left" w:pos="993"/>
        </w:tabs>
        <w:rPr>
          <w:sz w:val="22"/>
          <w:szCs w:val="22"/>
        </w:rPr>
      </w:pPr>
      <w:r w:rsidRPr="003201E2">
        <w:rPr>
          <w:b/>
          <w:sz w:val="22"/>
          <w:szCs w:val="22"/>
        </w:rPr>
        <w:tab/>
        <w:t xml:space="preserve">- skupiny B : </w:t>
      </w:r>
      <w:r w:rsidRPr="003201E2">
        <w:rPr>
          <w:sz w:val="22"/>
          <w:szCs w:val="22"/>
        </w:rPr>
        <w:t>technické zariadenia elektrické s prúdom a napätím prevyšujúcim bezpečné hodnoty</w:t>
      </w:r>
      <w:r w:rsidRPr="003201E2">
        <w:rPr>
          <w:b/>
          <w:sz w:val="22"/>
          <w:szCs w:val="22"/>
        </w:rPr>
        <w:tab/>
      </w:r>
    </w:p>
    <w:p w14:paraId="64EAAF56" w14:textId="77777777" w:rsidR="0000198D" w:rsidRPr="003201E2" w:rsidRDefault="0000198D" w:rsidP="00F554F5">
      <w:pPr>
        <w:widowControl w:val="0"/>
        <w:numPr>
          <w:ilvl w:val="0"/>
          <w:numId w:val="23"/>
        </w:numPr>
        <w:rPr>
          <w:sz w:val="22"/>
          <w:szCs w:val="22"/>
        </w:rPr>
      </w:pPr>
      <w:r w:rsidRPr="003201E2">
        <w:rPr>
          <w:sz w:val="22"/>
          <w:szCs w:val="22"/>
        </w:rPr>
        <w:lastRenderedPageBreak/>
        <w:t xml:space="preserve">Zar. s nižšou mierou ohrozenia – </w:t>
      </w:r>
    </w:p>
    <w:p w14:paraId="1A5572DA" w14:textId="77777777" w:rsidR="0000198D" w:rsidRPr="003201E2" w:rsidRDefault="0000198D" w:rsidP="00F554F5">
      <w:pPr>
        <w:tabs>
          <w:tab w:val="left" w:pos="993"/>
        </w:tabs>
        <w:rPr>
          <w:sz w:val="22"/>
          <w:szCs w:val="22"/>
        </w:rPr>
      </w:pPr>
      <w:r w:rsidRPr="003201E2">
        <w:rPr>
          <w:b/>
          <w:sz w:val="22"/>
          <w:szCs w:val="22"/>
        </w:rPr>
        <w:tab/>
        <w:t xml:space="preserve">- skupiny C : </w:t>
      </w:r>
      <w:r w:rsidRPr="003201E2">
        <w:rPr>
          <w:sz w:val="22"/>
          <w:szCs w:val="22"/>
        </w:rPr>
        <w:t>technické zariadenia elektrické nezaradené do bodov A, B.</w:t>
      </w:r>
    </w:p>
    <w:p w14:paraId="5B23CB4B" w14:textId="77777777" w:rsidR="0000198D" w:rsidRPr="003201E2" w:rsidRDefault="0000198D" w:rsidP="0000198D">
      <w:pPr>
        <w:tabs>
          <w:tab w:val="left" w:pos="993"/>
        </w:tabs>
        <w:rPr>
          <w:sz w:val="22"/>
          <w:szCs w:val="22"/>
        </w:rPr>
      </w:pPr>
    </w:p>
    <w:p w14:paraId="073ADBA2" w14:textId="55AC8EE3" w:rsidR="0000198D" w:rsidRPr="003201E2" w:rsidRDefault="0000198D" w:rsidP="00382457">
      <w:pPr>
        <w:pStyle w:val="Nadpis1"/>
        <w:rPr>
          <w:sz w:val="22"/>
          <w:szCs w:val="22"/>
        </w:rPr>
      </w:pPr>
      <w:bookmarkStart w:id="55" w:name="_Toc184055057"/>
      <w:r w:rsidRPr="003201E2">
        <w:rPr>
          <w:sz w:val="22"/>
          <w:szCs w:val="22"/>
        </w:rPr>
        <w:t>T</w:t>
      </w:r>
      <w:r w:rsidR="00F554F5" w:rsidRPr="003201E2">
        <w:rPr>
          <w:sz w:val="22"/>
          <w:szCs w:val="22"/>
        </w:rPr>
        <w:t>ech</w:t>
      </w:r>
      <w:r w:rsidRPr="003201E2">
        <w:rPr>
          <w:sz w:val="22"/>
          <w:szCs w:val="22"/>
        </w:rPr>
        <w:t>nický popis</w:t>
      </w:r>
      <w:bookmarkEnd w:id="55"/>
    </w:p>
    <w:p w14:paraId="78089217" w14:textId="77777777" w:rsidR="0000198D" w:rsidRPr="003201E2" w:rsidRDefault="0000198D" w:rsidP="0000198D">
      <w:pPr>
        <w:rPr>
          <w:b/>
          <w:caps/>
          <w:sz w:val="22"/>
          <w:szCs w:val="22"/>
        </w:rPr>
      </w:pPr>
    </w:p>
    <w:p w14:paraId="7BD97E0E" w14:textId="77777777" w:rsidR="0000198D" w:rsidRPr="003201E2" w:rsidRDefault="0000198D" w:rsidP="0000198D">
      <w:pPr>
        <w:widowControl w:val="0"/>
        <w:numPr>
          <w:ilvl w:val="0"/>
          <w:numId w:val="34"/>
        </w:numPr>
        <w:spacing w:line="240" w:lineRule="auto"/>
        <w:rPr>
          <w:b/>
          <w:sz w:val="22"/>
          <w:szCs w:val="22"/>
        </w:rPr>
      </w:pPr>
      <w:r w:rsidRPr="003201E2">
        <w:rPr>
          <w:b/>
          <w:sz w:val="22"/>
          <w:szCs w:val="22"/>
        </w:rPr>
        <w:t>Bleskozvod</w:t>
      </w:r>
    </w:p>
    <w:p w14:paraId="61C5C91C" w14:textId="77777777" w:rsidR="0000198D" w:rsidRPr="003201E2" w:rsidRDefault="0000198D" w:rsidP="0000198D">
      <w:pPr>
        <w:ind w:left="360"/>
        <w:rPr>
          <w:sz w:val="22"/>
          <w:szCs w:val="22"/>
        </w:rPr>
      </w:pPr>
      <w:r w:rsidRPr="003201E2">
        <w:rPr>
          <w:sz w:val="22"/>
          <w:szCs w:val="22"/>
        </w:rPr>
        <w:t xml:space="preserve">Oceľová konštrukcia je uzemnená podľa STN 33 2000-5-54, ako spoločná uzemňovacia sieť pomocou vodiča FeZn. Všetky nové vnútorné oceľové konštrukcie budú zvárané a budú pospájané na existujúcu oceľovú konštrukciu objektu. </w:t>
      </w:r>
    </w:p>
    <w:p w14:paraId="7BC111E8" w14:textId="77777777" w:rsidR="0000198D" w:rsidRPr="003201E2" w:rsidRDefault="0000198D" w:rsidP="0000198D">
      <w:pPr>
        <w:ind w:left="360"/>
        <w:rPr>
          <w:sz w:val="22"/>
          <w:szCs w:val="22"/>
        </w:rPr>
      </w:pPr>
      <w:r w:rsidRPr="003201E2">
        <w:rPr>
          <w:sz w:val="22"/>
          <w:szCs w:val="22"/>
        </w:rPr>
        <w:t xml:space="preserve">Stavba je vybavená bleskozvodom v súlade s STN EN 62305-3. </w:t>
      </w:r>
    </w:p>
    <w:p w14:paraId="38D8F036" w14:textId="77777777" w:rsidR="0000198D" w:rsidRPr="003201E2" w:rsidRDefault="0000198D" w:rsidP="0000198D">
      <w:pPr>
        <w:rPr>
          <w:sz w:val="22"/>
          <w:szCs w:val="22"/>
        </w:rPr>
      </w:pPr>
    </w:p>
    <w:p w14:paraId="75841610" w14:textId="2EC4FFB1" w:rsidR="0000198D" w:rsidRPr="003201E2" w:rsidRDefault="0000198D" w:rsidP="00382457">
      <w:pPr>
        <w:pStyle w:val="Nadpis1"/>
        <w:rPr>
          <w:sz w:val="22"/>
          <w:szCs w:val="22"/>
        </w:rPr>
      </w:pPr>
      <w:bookmarkStart w:id="56" w:name="_Toc184055058"/>
      <w:r w:rsidRPr="003201E2">
        <w:rPr>
          <w:sz w:val="22"/>
          <w:szCs w:val="22"/>
        </w:rPr>
        <w:t>PREVÁDZKOVÉ A  BEZPEČNOSTNÉ PREDPISY</w:t>
      </w:r>
      <w:bookmarkEnd w:id="56"/>
      <w:r w:rsidRPr="003201E2">
        <w:rPr>
          <w:sz w:val="22"/>
          <w:szCs w:val="22"/>
        </w:rPr>
        <w:t xml:space="preserve"> </w:t>
      </w:r>
    </w:p>
    <w:p w14:paraId="674F6AD5" w14:textId="77777777" w:rsidR="0000198D" w:rsidRPr="003201E2" w:rsidRDefault="0000198D" w:rsidP="0000198D">
      <w:pPr>
        <w:rPr>
          <w:sz w:val="22"/>
          <w:szCs w:val="22"/>
        </w:rPr>
      </w:pPr>
    </w:p>
    <w:p w14:paraId="6CC25381" w14:textId="77777777" w:rsidR="0000198D" w:rsidRPr="003201E2" w:rsidRDefault="0000198D" w:rsidP="0000198D">
      <w:pPr>
        <w:widowControl w:val="0"/>
        <w:numPr>
          <w:ilvl w:val="0"/>
          <w:numId w:val="21"/>
        </w:numPr>
        <w:spacing w:line="240" w:lineRule="auto"/>
        <w:rPr>
          <w:sz w:val="22"/>
          <w:szCs w:val="22"/>
        </w:rPr>
      </w:pPr>
      <w:r w:rsidRPr="003201E2">
        <w:rPr>
          <w:sz w:val="22"/>
          <w:szCs w:val="22"/>
        </w:rPr>
        <w:t>Požiadavky na kvalifikáciu pracovníkov pre obsluhu el. zariadení:</w:t>
      </w:r>
    </w:p>
    <w:p w14:paraId="08D6A611" w14:textId="36462DD9" w:rsidR="0000198D" w:rsidRPr="003201E2" w:rsidRDefault="0000198D" w:rsidP="00382457">
      <w:pPr>
        <w:ind w:left="360"/>
        <w:rPr>
          <w:sz w:val="22"/>
          <w:szCs w:val="22"/>
        </w:rPr>
      </w:pPr>
      <w:r w:rsidRPr="003201E2">
        <w:rPr>
          <w:sz w:val="22"/>
          <w:szCs w:val="22"/>
        </w:rPr>
        <w:t>Pracovníci určení pre obsluhu el. zariadení musia byť oboznámení s predpismi v rozsahu nimi vykonávanej činnosti, prípadne zaškolení na túto činnosť podľa vyhl. MPSVaR SR č. 508/2009 Z.z. v znení vyhlášky MPSVaR SR č. 398/2013 Z.z. Oboznámenie musí byť prevedené v súlade s STN 34 3108.</w:t>
      </w:r>
    </w:p>
    <w:p w14:paraId="2DAD80C4" w14:textId="77777777" w:rsidR="0000198D" w:rsidRPr="003201E2" w:rsidRDefault="0000198D" w:rsidP="0000198D">
      <w:pPr>
        <w:widowControl w:val="0"/>
        <w:numPr>
          <w:ilvl w:val="0"/>
          <w:numId w:val="21"/>
        </w:numPr>
        <w:spacing w:line="240" w:lineRule="auto"/>
        <w:rPr>
          <w:sz w:val="22"/>
          <w:szCs w:val="22"/>
        </w:rPr>
      </w:pPr>
      <w:r w:rsidRPr="003201E2">
        <w:rPr>
          <w:sz w:val="22"/>
          <w:szCs w:val="22"/>
        </w:rPr>
        <w:t>Všetci pracovníci musia byť okrem toho preukázateľne oboznámení:</w:t>
      </w:r>
    </w:p>
    <w:p w14:paraId="7431A795" w14:textId="77777777" w:rsidR="0000198D" w:rsidRPr="003201E2" w:rsidRDefault="0000198D" w:rsidP="0000198D">
      <w:pPr>
        <w:pStyle w:val="titulek"/>
        <w:widowControl/>
        <w:ind w:left="360"/>
        <w:rPr>
          <w:rFonts w:ascii="Times New Roman" w:hAnsi="Times New Roman"/>
          <w:sz w:val="22"/>
          <w:szCs w:val="22"/>
        </w:rPr>
      </w:pPr>
      <w:r w:rsidRPr="003201E2">
        <w:rPr>
          <w:rFonts w:ascii="Times New Roman" w:hAnsi="Times New Roman"/>
          <w:sz w:val="22"/>
          <w:szCs w:val="22"/>
        </w:rPr>
        <w:t>a/ s postupom pri hlásení závad na zariadeniach</w:t>
      </w:r>
    </w:p>
    <w:p w14:paraId="2FF6EACD" w14:textId="77777777" w:rsidR="0000198D" w:rsidRPr="003201E2" w:rsidRDefault="0000198D" w:rsidP="0000198D">
      <w:pPr>
        <w:ind w:left="360"/>
        <w:rPr>
          <w:sz w:val="22"/>
          <w:szCs w:val="22"/>
        </w:rPr>
      </w:pPr>
      <w:r w:rsidRPr="003201E2">
        <w:rPr>
          <w:sz w:val="22"/>
          <w:szCs w:val="22"/>
        </w:rPr>
        <w:t>b/ s poskytovaním prvej pomoci pri úraze</w:t>
      </w:r>
    </w:p>
    <w:p w14:paraId="2E9A9510" w14:textId="77777777" w:rsidR="0000198D" w:rsidRPr="003201E2" w:rsidRDefault="0000198D" w:rsidP="0000198D">
      <w:pPr>
        <w:ind w:left="360"/>
        <w:rPr>
          <w:sz w:val="22"/>
          <w:szCs w:val="22"/>
        </w:rPr>
      </w:pPr>
      <w:r w:rsidRPr="003201E2">
        <w:rPr>
          <w:sz w:val="22"/>
          <w:szCs w:val="22"/>
        </w:rPr>
        <w:t>c/ s protipožiarnymi predpismi</w:t>
      </w:r>
    </w:p>
    <w:p w14:paraId="13223299" w14:textId="3D59AF48" w:rsidR="0000198D" w:rsidRPr="003201E2" w:rsidRDefault="0000198D" w:rsidP="00382457">
      <w:pPr>
        <w:ind w:left="360"/>
        <w:rPr>
          <w:sz w:val="22"/>
          <w:szCs w:val="22"/>
        </w:rPr>
      </w:pPr>
      <w:r w:rsidRPr="003201E2">
        <w:rPr>
          <w:sz w:val="22"/>
          <w:szCs w:val="22"/>
        </w:rPr>
        <w:t>d/ s používaním ochranných pomôcok</w:t>
      </w:r>
    </w:p>
    <w:p w14:paraId="21FBC344" w14:textId="77777777" w:rsidR="0000198D" w:rsidRPr="003201E2" w:rsidRDefault="0000198D" w:rsidP="0000198D">
      <w:pPr>
        <w:widowControl w:val="0"/>
        <w:numPr>
          <w:ilvl w:val="0"/>
          <w:numId w:val="21"/>
        </w:numPr>
        <w:spacing w:line="240" w:lineRule="auto"/>
        <w:rPr>
          <w:sz w:val="22"/>
          <w:szCs w:val="22"/>
        </w:rPr>
      </w:pPr>
      <w:r w:rsidRPr="003201E2">
        <w:rPr>
          <w:sz w:val="22"/>
          <w:szCs w:val="22"/>
        </w:rPr>
        <w:t>Požiadavky na vykonávanie revízií a skúšok v zmysle vyhl. č. 59/82 Zb.:</w:t>
      </w:r>
    </w:p>
    <w:p w14:paraId="68070A05" w14:textId="34A621A4" w:rsidR="0000198D" w:rsidRPr="003201E2" w:rsidRDefault="0000198D" w:rsidP="00382457">
      <w:pPr>
        <w:ind w:left="360"/>
        <w:rPr>
          <w:sz w:val="22"/>
          <w:szCs w:val="22"/>
        </w:rPr>
      </w:pPr>
      <w:r w:rsidRPr="003201E2">
        <w:rPr>
          <w:sz w:val="22"/>
          <w:szCs w:val="22"/>
        </w:rPr>
        <w:t>Pred uvedením el. zariadení do prevádzky musí byť na nich vykonaná východzia revízia a skúšobná prevádzka v rozsahu potrebnom na preverenie bezpečnej a spoľahlivej prevádzky el. zariadení. Prevádzkovateľ je potom povinný prevádzať pravidelné revízie v zmysle STN 33 1500.</w:t>
      </w:r>
    </w:p>
    <w:p w14:paraId="711855CD" w14:textId="77777777" w:rsidR="0000198D" w:rsidRPr="003201E2" w:rsidRDefault="0000198D" w:rsidP="0000198D">
      <w:pPr>
        <w:widowControl w:val="0"/>
        <w:numPr>
          <w:ilvl w:val="0"/>
          <w:numId w:val="21"/>
        </w:numPr>
        <w:spacing w:line="240" w:lineRule="auto"/>
        <w:rPr>
          <w:sz w:val="22"/>
          <w:szCs w:val="22"/>
        </w:rPr>
      </w:pPr>
      <w:r w:rsidRPr="003201E2">
        <w:rPr>
          <w:sz w:val="22"/>
          <w:szCs w:val="22"/>
        </w:rPr>
        <w:t>Údržba el. zariadení:</w:t>
      </w:r>
    </w:p>
    <w:p w14:paraId="263CC7B3" w14:textId="64656B2A" w:rsidR="0000198D" w:rsidRPr="003201E2" w:rsidRDefault="0000198D" w:rsidP="00382457">
      <w:pPr>
        <w:ind w:left="360"/>
        <w:rPr>
          <w:sz w:val="22"/>
          <w:szCs w:val="22"/>
        </w:rPr>
      </w:pPr>
      <w:r w:rsidRPr="003201E2">
        <w:rPr>
          <w:sz w:val="22"/>
          <w:szCs w:val="22"/>
        </w:rPr>
        <w:t>Všetky el. zariadenia a ich príslušenstvo musí byť udržované v takom stave, aby ich prevádzka bola bezpečná a spoľahlivá. U el. zariadení, ktoré neboli dlhší čas v prevádzke musí byť pred ich zapojením preverená bezpečná prevádzky-schopnosť.</w:t>
      </w:r>
    </w:p>
    <w:p w14:paraId="04C5DC85" w14:textId="77777777" w:rsidR="0000198D" w:rsidRPr="003201E2" w:rsidRDefault="0000198D" w:rsidP="0000198D">
      <w:pPr>
        <w:widowControl w:val="0"/>
        <w:numPr>
          <w:ilvl w:val="0"/>
          <w:numId w:val="21"/>
        </w:numPr>
        <w:spacing w:line="240" w:lineRule="auto"/>
        <w:rPr>
          <w:sz w:val="22"/>
          <w:szCs w:val="22"/>
        </w:rPr>
      </w:pPr>
      <w:r w:rsidRPr="003201E2">
        <w:rPr>
          <w:sz w:val="22"/>
          <w:szCs w:val="22"/>
        </w:rPr>
        <w:t>Pracovníci bez elektrotechnickej kvalifikácie:</w:t>
      </w:r>
    </w:p>
    <w:p w14:paraId="35A9A086" w14:textId="77777777" w:rsidR="0000198D" w:rsidRPr="003201E2" w:rsidRDefault="0000198D" w:rsidP="0000198D">
      <w:pPr>
        <w:ind w:left="360"/>
        <w:rPr>
          <w:sz w:val="22"/>
          <w:szCs w:val="22"/>
        </w:rPr>
      </w:pPr>
      <w:r w:rsidRPr="003201E2">
        <w:rPr>
          <w:sz w:val="22"/>
          <w:szCs w:val="22"/>
        </w:rPr>
        <w:t>Pracovníci bez elektrotechnickej kvalifikácie, ktorí v rámci svojej činnosti prichádzajú do styku s elektrotechnickým zariadením, na ktorom pracujú alebo ho obsluhujú, musia byť preukázateľne poučení v zmysle Vyhl. MPSVaR SR č. 508/2009 Z.z. v znení vyhlášky MPSVaR SR č. 398/2013 Z.z.</w:t>
      </w:r>
    </w:p>
    <w:p w14:paraId="47801616" w14:textId="77777777" w:rsidR="0000198D" w:rsidRPr="003201E2" w:rsidRDefault="0000198D" w:rsidP="0000198D">
      <w:pPr>
        <w:rPr>
          <w:b/>
          <w:caps/>
          <w:sz w:val="22"/>
          <w:szCs w:val="22"/>
        </w:rPr>
      </w:pPr>
    </w:p>
    <w:p w14:paraId="17DC28EE" w14:textId="76D6C93D" w:rsidR="0000198D" w:rsidRPr="003201E2" w:rsidRDefault="0000198D" w:rsidP="00382457">
      <w:pPr>
        <w:pStyle w:val="Nadpis1"/>
        <w:rPr>
          <w:sz w:val="22"/>
          <w:szCs w:val="22"/>
        </w:rPr>
      </w:pPr>
      <w:bookmarkStart w:id="57" w:name="_Toc184055059"/>
      <w:r w:rsidRPr="003201E2">
        <w:rPr>
          <w:sz w:val="22"/>
          <w:szCs w:val="22"/>
        </w:rPr>
        <w:t>Vyhodnotenie neodstrániteľných nebezpečenstiev a neodstrániteľných ohrození vyplývajúcich z navrhovaného riešenia elektroinštalácie a elektrických zariadení</w:t>
      </w:r>
      <w:bookmarkEnd w:id="57"/>
    </w:p>
    <w:p w14:paraId="741AEB41" w14:textId="77777777" w:rsidR="0000198D" w:rsidRPr="003201E2" w:rsidRDefault="0000198D" w:rsidP="0000198D">
      <w:pPr>
        <w:rPr>
          <w:b/>
          <w:caps/>
          <w:sz w:val="22"/>
          <w:szCs w:val="22"/>
        </w:rPr>
      </w:pPr>
    </w:p>
    <w:p w14:paraId="2E4CA4A0" w14:textId="7A7D5C2D" w:rsidR="0000198D" w:rsidRPr="003201E2" w:rsidRDefault="0000198D" w:rsidP="00382457">
      <w:pPr>
        <w:rPr>
          <w:bCs/>
          <w:sz w:val="22"/>
          <w:szCs w:val="22"/>
        </w:rPr>
      </w:pPr>
      <w:r w:rsidRPr="003201E2">
        <w:rPr>
          <w:b/>
          <w:sz w:val="22"/>
          <w:szCs w:val="22"/>
        </w:rPr>
        <w:lastRenderedPageBreak/>
        <w:t xml:space="preserve">  </w:t>
      </w:r>
      <w:r w:rsidRPr="003201E2">
        <w:rPr>
          <w:bCs/>
          <w:sz w:val="22"/>
          <w:szCs w:val="22"/>
        </w:rPr>
        <w:t xml:space="preserve">V tejto časti je uvedené vyhodnotenie neodstrániteľných nebezpečenstiev a ohrození vyplývajúcich z riešenia elektroinštalácie a návrh opatrení proti nebezpečenstvám a ohrozeniam  v zákona  NR SR č. 124/2006 Z.z.    </w:t>
      </w:r>
    </w:p>
    <w:p w14:paraId="4D54578E" w14:textId="77777777" w:rsidR="0000198D" w:rsidRPr="003201E2" w:rsidRDefault="0000198D" w:rsidP="00F554F5">
      <w:pPr>
        <w:rPr>
          <w:sz w:val="22"/>
          <w:szCs w:val="22"/>
        </w:rPr>
      </w:pPr>
      <w:r w:rsidRPr="003201E2">
        <w:rPr>
          <w:sz w:val="22"/>
          <w:szCs w:val="22"/>
        </w:rPr>
        <w:t>Faktor pracovného procesu a prostredia : elektrická energia</w:t>
      </w:r>
    </w:p>
    <w:p w14:paraId="37AFBCBA" w14:textId="77777777" w:rsidR="0000198D" w:rsidRPr="003201E2" w:rsidRDefault="0000198D" w:rsidP="00F554F5">
      <w:pPr>
        <w:pStyle w:val="Zkladntext2"/>
        <w:spacing w:line="276" w:lineRule="auto"/>
        <w:rPr>
          <w:rFonts w:ascii="Times New Roman" w:hAnsi="Times New Roman"/>
          <w:szCs w:val="22"/>
        </w:rPr>
      </w:pPr>
      <w:r w:rsidRPr="003201E2">
        <w:rPr>
          <w:rFonts w:ascii="Times New Roman" w:hAnsi="Times New Roman"/>
          <w:szCs w:val="22"/>
        </w:rPr>
        <w:t>Neodstrániteľné nebezpečenstvo (stav / vlastnosť poškodzujúca zdravie): el. napätie a prúdy nebezpečné pre zdravie a život</w:t>
      </w:r>
    </w:p>
    <w:p w14:paraId="6BE7F2C0" w14:textId="77777777" w:rsidR="0000198D" w:rsidRPr="003201E2" w:rsidRDefault="0000198D" w:rsidP="00F554F5">
      <w:pPr>
        <w:rPr>
          <w:sz w:val="22"/>
          <w:szCs w:val="22"/>
        </w:rPr>
      </w:pPr>
      <w:r w:rsidRPr="003201E2">
        <w:rPr>
          <w:sz w:val="22"/>
          <w:szCs w:val="22"/>
        </w:rPr>
        <w:t>Neodstrániteľné ohrozenie :  elektrický skrat – vznik požiaru</w:t>
      </w:r>
    </w:p>
    <w:p w14:paraId="3C589F05" w14:textId="77777777" w:rsidR="0000198D" w:rsidRPr="003201E2" w:rsidRDefault="0000198D" w:rsidP="00F554F5">
      <w:pPr>
        <w:rPr>
          <w:sz w:val="22"/>
          <w:szCs w:val="22"/>
        </w:rPr>
      </w:pPr>
      <w:r w:rsidRPr="003201E2">
        <w:rPr>
          <w:sz w:val="22"/>
          <w:szCs w:val="22"/>
        </w:rPr>
        <w:tab/>
      </w:r>
      <w:r w:rsidRPr="003201E2">
        <w:rPr>
          <w:sz w:val="22"/>
          <w:szCs w:val="22"/>
        </w:rPr>
        <w:tab/>
      </w:r>
      <w:r w:rsidRPr="003201E2">
        <w:rPr>
          <w:sz w:val="22"/>
          <w:szCs w:val="22"/>
        </w:rPr>
        <w:tab/>
      </w:r>
      <w:r w:rsidRPr="003201E2">
        <w:rPr>
          <w:sz w:val="22"/>
          <w:szCs w:val="22"/>
        </w:rPr>
        <w:tab/>
        <w:t>dotyk so živou časťou v normálnej prevádzke</w:t>
      </w:r>
    </w:p>
    <w:p w14:paraId="2ED9529E" w14:textId="77777777" w:rsidR="0000198D" w:rsidRPr="003201E2" w:rsidRDefault="0000198D" w:rsidP="00F554F5">
      <w:pPr>
        <w:rPr>
          <w:color w:val="FF0000"/>
          <w:sz w:val="22"/>
          <w:szCs w:val="22"/>
        </w:rPr>
      </w:pPr>
      <w:r w:rsidRPr="003201E2">
        <w:rPr>
          <w:b/>
          <w:sz w:val="22"/>
          <w:szCs w:val="22"/>
        </w:rPr>
        <w:tab/>
      </w:r>
      <w:r w:rsidRPr="003201E2">
        <w:rPr>
          <w:b/>
          <w:sz w:val="22"/>
          <w:szCs w:val="22"/>
        </w:rPr>
        <w:tab/>
      </w:r>
      <w:r w:rsidRPr="003201E2">
        <w:rPr>
          <w:b/>
          <w:sz w:val="22"/>
          <w:szCs w:val="22"/>
        </w:rPr>
        <w:tab/>
      </w:r>
      <w:r w:rsidRPr="003201E2">
        <w:rPr>
          <w:b/>
          <w:sz w:val="22"/>
          <w:szCs w:val="22"/>
        </w:rPr>
        <w:tab/>
      </w:r>
      <w:r w:rsidRPr="003201E2">
        <w:rPr>
          <w:sz w:val="22"/>
          <w:szCs w:val="22"/>
        </w:rPr>
        <w:t>dotyk s neživou časťou pri poruche.</w:t>
      </w:r>
    </w:p>
    <w:p w14:paraId="62433C08" w14:textId="77777777" w:rsidR="0000198D" w:rsidRPr="003201E2" w:rsidRDefault="0000198D" w:rsidP="00F554F5">
      <w:pPr>
        <w:rPr>
          <w:bCs/>
          <w:sz w:val="22"/>
          <w:szCs w:val="22"/>
        </w:rPr>
      </w:pPr>
      <w:r w:rsidRPr="003201E2">
        <w:rPr>
          <w:bCs/>
          <w:sz w:val="22"/>
          <w:szCs w:val="22"/>
        </w:rPr>
        <w:t>Elektroinštalačný materiál a elektrické zariadenia musia byť posudzované podľa zákona  NR SR č. 264/1999 Z.z. o technických požiadavkách  na výrobky a posudzovaní zhody (na každý elektroinštalačný výrobok a zariadenie musí byť od dodávateľa elektroinštalácie vydané vyhlásenie o zhode). Vyhlásenie zhody na predmetný elektroinštalačný výrobok a zariadenie tento výrobok alebo zariadenie oprávňuje používať za prevádzkového stavu bez rizika ohrozenia bezpečnosti, zdravia osôb a majetku.</w:t>
      </w:r>
    </w:p>
    <w:p w14:paraId="4862E76E" w14:textId="77777777" w:rsidR="0000198D" w:rsidRPr="003201E2" w:rsidRDefault="0000198D" w:rsidP="00F554F5">
      <w:pPr>
        <w:rPr>
          <w:bCs/>
          <w:sz w:val="22"/>
          <w:szCs w:val="22"/>
        </w:rPr>
      </w:pPr>
      <w:r w:rsidRPr="003201E2">
        <w:rPr>
          <w:bCs/>
          <w:sz w:val="22"/>
          <w:szCs w:val="22"/>
        </w:rPr>
        <w:t xml:space="preserve">   Montáž a všetky práce na elektroinštalácii môžu byť vykonávané len odborne spôsobilými osobami v zmysle vyhlášky č. 508/2009 Z.z. § 14. Odborná spôsobilosť pracovníkov na činnosť na elektrických zariadeniach musí byť posudzovaná podľa vyhlášky  č. 508/2009 Z.z. § 19, § 20, § 21, § 22, § 23, § 24. Pre túto činnosť rovnako platí STN 34 3100 (2001) čl. 7 (čl. 7.2 – Práca na elektrických zariadeniach nn, </w:t>
      </w:r>
    </w:p>
    <w:p w14:paraId="15554FB7" w14:textId="77777777" w:rsidR="0000198D" w:rsidRPr="003201E2" w:rsidRDefault="0000198D" w:rsidP="00F554F5">
      <w:pPr>
        <w:rPr>
          <w:bCs/>
          <w:sz w:val="22"/>
          <w:szCs w:val="22"/>
        </w:rPr>
      </w:pPr>
      <w:r w:rsidRPr="003201E2">
        <w:rPr>
          <w:bCs/>
          <w:sz w:val="22"/>
          <w:szCs w:val="22"/>
        </w:rPr>
        <w:t xml:space="preserve">čl. 7.3 – Práca na elektrických inštaláciách nn, čl. 7.5  - Práca na elektrických inštaláciách vykonávaná  cudzími (vyslanými) pracovníkmi. </w:t>
      </w:r>
    </w:p>
    <w:p w14:paraId="04DFD06A" w14:textId="77777777" w:rsidR="0000198D" w:rsidRPr="003201E2" w:rsidRDefault="0000198D" w:rsidP="00F554F5">
      <w:pPr>
        <w:rPr>
          <w:bCs/>
          <w:sz w:val="22"/>
          <w:szCs w:val="22"/>
        </w:rPr>
      </w:pPr>
      <w:r w:rsidRPr="003201E2">
        <w:rPr>
          <w:bCs/>
          <w:sz w:val="22"/>
          <w:szCs w:val="22"/>
        </w:rPr>
        <w:t xml:space="preserve">   Rozvádzač musí byť dozbrojený len subjektom vlastniacim príslušné oprávnenie podľa Vyhlášky č. 508/2009 Z.z. K rozvádzaču musí byť dodaná sprievodná dokumentácia s určením podmienok na jeho inštaláciu, prevádzku, údržbu a pre používanie prístrojov, ktoré sú jeho súčasťou. Pripájacie svorky, objímky a pod. slúžiace na pripojenie neživých častí s vonkajšími ochrannými vodičmi nesmú mať inú funkciu. Rozvádzač v izolačnom kryte musí byť viditeľne označený číslom symbolu z vonkajšej strany rozvádzača. Spoje medzi prúdovými časťami sa musia urobiť takými prostriedkami, ktoré zabezpečia dostatočný a stály tlak. Montážna organizácia, ktorá rozvádzač dozbrojuje, je povinná prekontrolovať  toto zariadenie po nainštalovaní podľa STN EN 61439-1 (2012), STN 33 2000-6 (2007) a STN 33 1500 (1991). </w:t>
      </w:r>
    </w:p>
    <w:p w14:paraId="194B1713" w14:textId="77777777" w:rsidR="0000198D" w:rsidRPr="003201E2" w:rsidRDefault="0000198D" w:rsidP="00F554F5">
      <w:pPr>
        <w:rPr>
          <w:bCs/>
          <w:sz w:val="22"/>
          <w:szCs w:val="22"/>
        </w:rPr>
      </w:pPr>
      <w:r w:rsidRPr="003201E2">
        <w:rPr>
          <w:bCs/>
          <w:sz w:val="22"/>
          <w:szCs w:val="22"/>
        </w:rPr>
        <w:t xml:space="preserve">    Stroje, zariadenia alebo ich časti musia byť zabezpečené proti samovoľnému spusteniu po prechodnej strate napätia v sieti, okrem prípadov, pri ktorých samovoľné spustenie nie je spojené s nebezpečenstvom úrazu.</w:t>
      </w:r>
    </w:p>
    <w:p w14:paraId="70C0FFF4" w14:textId="77777777" w:rsidR="0000198D" w:rsidRPr="003201E2" w:rsidRDefault="0000198D" w:rsidP="00F554F5">
      <w:pPr>
        <w:rPr>
          <w:sz w:val="22"/>
          <w:szCs w:val="22"/>
        </w:rPr>
      </w:pPr>
      <w:r w:rsidRPr="003201E2">
        <w:rPr>
          <w:sz w:val="22"/>
          <w:szCs w:val="22"/>
        </w:rPr>
        <w:t xml:space="preserve">    Elektrické zariadenia  sa môžu používať iba za prevádzkových a pracovných podmienok, pre ktoré boli konštruované a vyrobené. Všetky časti  elektrického zariadenia musia byť mechanicky pevné, spoľahlivo upevnené, musia byť dostatočne dimenzované a chránené proti účinkom skratových prúdov a preťaženiu. Istiacimi prístrojmi je nutné zabrániť prúdom spôsobujúcim úraz a nadmerné teploty, ktoré môžu spôsobiť iniciáciu horenia s následným požiarom, alebo škodlivé účinky ohrozujúce bezpečnosť osôb a majetku. Elektrické zariadenia musia byť pred uvedením do prevádzky vybavené bezpečnostnými tabuľkami.</w:t>
      </w:r>
    </w:p>
    <w:p w14:paraId="37281B7E" w14:textId="77777777" w:rsidR="0000198D" w:rsidRPr="003201E2" w:rsidRDefault="0000198D" w:rsidP="00F554F5">
      <w:pPr>
        <w:tabs>
          <w:tab w:val="left" w:pos="567"/>
          <w:tab w:val="left" w:pos="1985"/>
        </w:tabs>
        <w:rPr>
          <w:sz w:val="22"/>
          <w:szCs w:val="22"/>
        </w:rPr>
      </w:pPr>
      <w:r w:rsidRPr="003201E2">
        <w:rPr>
          <w:sz w:val="22"/>
          <w:szCs w:val="22"/>
        </w:rPr>
        <w:t xml:space="preserve">   Zariadenie prevádzky musí spĺňať všeobecné požiadavky na ochranu pred účinkami statickej elektriny, kovové konštrukcie musia byť uzemnené v zmysle platných noriem.</w:t>
      </w:r>
    </w:p>
    <w:p w14:paraId="39750ABE" w14:textId="77777777" w:rsidR="0000198D" w:rsidRPr="003201E2" w:rsidRDefault="0000198D" w:rsidP="00F554F5">
      <w:pPr>
        <w:tabs>
          <w:tab w:val="left" w:pos="567"/>
          <w:tab w:val="left" w:pos="1985"/>
        </w:tabs>
        <w:rPr>
          <w:sz w:val="22"/>
          <w:szCs w:val="22"/>
        </w:rPr>
      </w:pPr>
    </w:p>
    <w:p w14:paraId="5A2A00B3" w14:textId="77777777" w:rsidR="0000198D" w:rsidRPr="003201E2" w:rsidRDefault="0000198D" w:rsidP="00F554F5">
      <w:pPr>
        <w:pStyle w:val="Zkladntext2"/>
        <w:tabs>
          <w:tab w:val="left" w:pos="1985"/>
        </w:tabs>
        <w:spacing w:line="276" w:lineRule="auto"/>
        <w:rPr>
          <w:rFonts w:ascii="Times New Roman" w:hAnsi="Times New Roman"/>
          <w:szCs w:val="22"/>
        </w:rPr>
      </w:pPr>
      <w:r w:rsidRPr="003201E2">
        <w:rPr>
          <w:rFonts w:ascii="Times New Roman" w:hAnsi="Times New Roman"/>
          <w:szCs w:val="22"/>
        </w:rPr>
        <w:lastRenderedPageBreak/>
        <w:t>Ochrana proti nebezpečnému dotyku je riešená nulovaním a pospojovaním.</w:t>
      </w:r>
    </w:p>
    <w:p w14:paraId="1869BF87" w14:textId="77777777" w:rsidR="0000198D" w:rsidRPr="003201E2" w:rsidRDefault="0000198D" w:rsidP="00F554F5">
      <w:pPr>
        <w:rPr>
          <w:bCs/>
          <w:sz w:val="22"/>
          <w:szCs w:val="22"/>
        </w:rPr>
      </w:pPr>
      <w:r w:rsidRPr="003201E2">
        <w:rPr>
          <w:bCs/>
          <w:sz w:val="22"/>
          <w:szCs w:val="22"/>
        </w:rPr>
        <w:t>Pri prevádzkovaní elektrických inštalácií je potrebné dodržiavať :</w:t>
      </w:r>
    </w:p>
    <w:p w14:paraId="2BE5521F" w14:textId="77777777" w:rsidR="0000198D" w:rsidRPr="003201E2" w:rsidRDefault="0000198D" w:rsidP="00F554F5">
      <w:pPr>
        <w:rPr>
          <w:bCs/>
          <w:sz w:val="22"/>
          <w:szCs w:val="22"/>
        </w:rPr>
      </w:pPr>
      <w:r w:rsidRPr="003201E2">
        <w:rPr>
          <w:bCs/>
          <w:sz w:val="22"/>
          <w:szCs w:val="22"/>
        </w:rPr>
        <w:t xml:space="preserve">STN EN 50110-1 </w:t>
      </w:r>
      <w:r w:rsidRPr="003201E2">
        <w:rPr>
          <w:bCs/>
          <w:sz w:val="22"/>
          <w:szCs w:val="22"/>
        </w:rPr>
        <w:tab/>
      </w:r>
      <w:r w:rsidRPr="003201E2">
        <w:rPr>
          <w:bCs/>
          <w:sz w:val="22"/>
          <w:szCs w:val="22"/>
        </w:rPr>
        <w:tab/>
        <w:t xml:space="preserve">     ustanovenia  čl. 4 – Základné princípy, </w:t>
      </w:r>
    </w:p>
    <w:p w14:paraId="178C2BF5" w14:textId="77777777" w:rsidR="0000198D" w:rsidRPr="003201E2" w:rsidRDefault="0000198D" w:rsidP="00F554F5">
      <w:pPr>
        <w:rPr>
          <w:bCs/>
          <w:sz w:val="22"/>
          <w:szCs w:val="22"/>
        </w:rPr>
      </w:pPr>
      <w:r w:rsidRPr="003201E2">
        <w:rPr>
          <w:bCs/>
          <w:sz w:val="22"/>
          <w:szCs w:val="22"/>
        </w:rPr>
        <w:t xml:space="preserve">                                                         - // -          čl. 5 – Zvyčajné prevádzkové postupy</w:t>
      </w:r>
    </w:p>
    <w:p w14:paraId="777F0E6C" w14:textId="77777777" w:rsidR="0000198D" w:rsidRPr="003201E2" w:rsidRDefault="0000198D" w:rsidP="00F554F5">
      <w:pPr>
        <w:rPr>
          <w:bCs/>
          <w:sz w:val="22"/>
          <w:szCs w:val="22"/>
        </w:rPr>
      </w:pPr>
      <w:r w:rsidRPr="003201E2">
        <w:rPr>
          <w:bCs/>
          <w:sz w:val="22"/>
          <w:szCs w:val="22"/>
        </w:rPr>
        <w:t xml:space="preserve">                                                        - // -           čl. 6 – Pracovné postupy</w:t>
      </w:r>
    </w:p>
    <w:p w14:paraId="60593CD1" w14:textId="77777777" w:rsidR="0000198D" w:rsidRPr="003201E2" w:rsidRDefault="0000198D" w:rsidP="00F554F5">
      <w:pPr>
        <w:rPr>
          <w:bCs/>
          <w:sz w:val="22"/>
          <w:szCs w:val="22"/>
        </w:rPr>
      </w:pPr>
      <w:r w:rsidRPr="003201E2">
        <w:rPr>
          <w:bCs/>
          <w:sz w:val="22"/>
          <w:szCs w:val="22"/>
        </w:rPr>
        <w:t xml:space="preserve">                                                        - // -           čl. 7 – Postupy na údržbárske práce. </w:t>
      </w:r>
    </w:p>
    <w:p w14:paraId="5A7F1A3B" w14:textId="77777777" w:rsidR="0000198D" w:rsidRPr="003201E2" w:rsidRDefault="0000198D" w:rsidP="00F554F5">
      <w:pPr>
        <w:rPr>
          <w:bCs/>
          <w:sz w:val="22"/>
          <w:szCs w:val="22"/>
        </w:rPr>
      </w:pPr>
      <w:r w:rsidRPr="003201E2">
        <w:rPr>
          <w:bCs/>
          <w:sz w:val="22"/>
          <w:szCs w:val="22"/>
        </w:rPr>
        <w:t>Zabezpečenie protipožiarnych opatrení a hasenie požiarov na elektrických zariadeniach musí byť v súlade s STN 34 3100 (2001) č. 8.</w:t>
      </w:r>
    </w:p>
    <w:p w14:paraId="591E3062" w14:textId="77777777" w:rsidR="0000198D" w:rsidRPr="003201E2" w:rsidRDefault="0000198D" w:rsidP="00F554F5">
      <w:pPr>
        <w:rPr>
          <w:bCs/>
          <w:sz w:val="22"/>
          <w:szCs w:val="22"/>
        </w:rPr>
      </w:pPr>
      <w:r w:rsidRPr="003201E2">
        <w:rPr>
          <w:bCs/>
          <w:sz w:val="22"/>
          <w:szCs w:val="22"/>
        </w:rPr>
        <w:t xml:space="preserve">Ochranné opatrenia proti nebezpečným účinkom statickej elektriny zabezpečovať v zmysle STN 33 2030 (1986) a súvisiacich predpisov a STN.  </w:t>
      </w:r>
    </w:p>
    <w:p w14:paraId="76330F77" w14:textId="77777777" w:rsidR="0000198D" w:rsidRPr="003201E2" w:rsidRDefault="0000198D" w:rsidP="0000198D">
      <w:pPr>
        <w:rPr>
          <w:b/>
          <w:sz w:val="22"/>
          <w:szCs w:val="22"/>
        </w:rPr>
      </w:pPr>
    </w:p>
    <w:p w14:paraId="1FE54FB4" w14:textId="31633885" w:rsidR="0000198D" w:rsidRPr="003201E2" w:rsidRDefault="0000198D" w:rsidP="00F554F5">
      <w:pPr>
        <w:pStyle w:val="Nadpis2"/>
        <w:rPr>
          <w:sz w:val="22"/>
          <w:szCs w:val="22"/>
        </w:rPr>
      </w:pPr>
      <w:bookmarkStart w:id="58" w:name="_Toc184055060"/>
      <w:r w:rsidRPr="003201E2">
        <w:rPr>
          <w:sz w:val="22"/>
          <w:szCs w:val="22"/>
        </w:rPr>
        <w:t>Ochranné opatrenia</w:t>
      </w:r>
      <w:bookmarkEnd w:id="58"/>
    </w:p>
    <w:p w14:paraId="3B2F6F74" w14:textId="77777777" w:rsidR="0000198D" w:rsidRPr="003201E2" w:rsidRDefault="0000198D" w:rsidP="0000198D">
      <w:pPr>
        <w:rPr>
          <w:sz w:val="22"/>
          <w:szCs w:val="22"/>
        </w:rPr>
      </w:pPr>
    </w:p>
    <w:p w14:paraId="25D37E6C" w14:textId="77777777" w:rsidR="0000198D" w:rsidRPr="003201E2" w:rsidRDefault="0000198D" w:rsidP="00F554F5">
      <w:pPr>
        <w:numPr>
          <w:ilvl w:val="0"/>
          <w:numId w:val="26"/>
        </w:numPr>
        <w:suppressAutoHyphens/>
        <w:rPr>
          <w:sz w:val="22"/>
          <w:szCs w:val="22"/>
        </w:rPr>
      </w:pPr>
      <w:r w:rsidRPr="003201E2">
        <w:rPr>
          <w:sz w:val="22"/>
          <w:szCs w:val="22"/>
        </w:rPr>
        <w:t>Poučenie obsluhy o zásadách bezpečnosti práce a ochrane zdravia</w:t>
      </w:r>
    </w:p>
    <w:p w14:paraId="3DA5C170" w14:textId="77777777" w:rsidR="0000198D" w:rsidRPr="003201E2" w:rsidRDefault="0000198D" w:rsidP="00F554F5">
      <w:pPr>
        <w:numPr>
          <w:ilvl w:val="0"/>
          <w:numId w:val="26"/>
        </w:numPr>
        <w:suppressAutoHyphens/>
        <w:rPr>
          <w:sz w:val="22"/>
          <w:szCs w:val="22"/>
        </w:rPr>
      </w:pPr>
      <w:r w:rsidRPr="003201E2">
        <w:rPr>
          <w:sz w:val="22"/>
          <w:szCs w:val="22"/>
        </w:rPr>
        <w:t>Používanie pracovných pomôcok a ochranných pomôcok podľa predpisov</w:t>
      </w:r>
    </w:p>
    <w:p w14:paraId="1AFAB51D" w14:textId="77777777" w:rsidR="0000198D" w:rsidRPr="003201E2" w:rsidRDefault="0000198D" w:rsidP="00F554F5">
      <w:pPr>
        <w:numPr>
          <w:ilvl w:val="0"/>
          <w:numId w:val="26"/>
        </w:numPr>
        <w:suppressAutoHyphens/>
        <w:rPr>
          <w:sz w:val="22"/>
          <w:szCs w:val="22"/>
        </w:rPr>
      </w:pPr>
      <w:r w:rsidRPr="003201E2">
        <w:rPr>
          <w:sz w:val="22"/>
          <w:szCs w:val="22"/>
        </w:rPr>
        <w:t>Zákaz vstupu nepovolaným osobám</w:t>
      </w:r>
    </w:p>
    <w:p w14:paraId="1F02E1B2" w14:textId="77777777" w:rsidR="0000198D" w:rsidRPr="003201E2" w:rsidRDefault="0000198D" w:rsidP="00F554F5">
      <w:pPr>
        <w:numPr>
          <w:ilvl w:val="0"/>
          <w:numId w:val="26"/>
        </w:numPr>
        <w:suppressAutoHyphens/>
        <w:rPr>
          <w:sz w:val="22"/>
          <w:szCs w:val="22"/>
        </w:rPr>
      </w:pPr>
      <w:r w:rsidRPr="003201E2">
        <w:rPr>
          <w:sz w:val="22"/>
          <w:szCs w:val="22"/>
        </w:rPr>
        <w:t>Všetky práce pri montážach, údržbe, opravách a obsluhe povoliť len pracovníkom</w:t>
      </w:r>
    </w:p>
    <w:p w14:paraId="4C991A11" w14:textId="77777777" w:rsidR="0000198D" w:rsidRPr="003201E2" w:rsidRDefault="0000198D" w:rsidP="00F554F5">
      <w:pPr>
        <w:ind w:left="360"/>
        <w:rPr>
          <w:sz w:val="22"/>
          <w:szCs w:val="22"/>
        </w:rPr>
      </w:pPr>
      <w:r w:rsidRPr="003201E2">
        <w:rPr>
          <w:sz w:val="22"/>
          <w:szCs w:val="22"/>
        </w:rPr>
        <w:t>s predpísanou kvalifikáciou.</w:t>
      </w:r>
    </w:p>
    <w:p w14:paraId="2889E50E" w14:textId="77777777" w:rsidR="0000198D" w:rsidRPr="003201E2" w:rsidRDefault="0000198D" w:rsidP="00F554F5">
      <w:pPr>
        <w:numPr>
          <w:ilvl w:val="0"/>
          <w:numId w:val="26"/>
        </w:numPr>
        <w:suppressAutoHyphens/>
        <w:rPr>
          <w:sz w:val="22"/>
          <w:szCs w:val="22"/>
        </w:rPr>
      </w:pPr>
      <w:r w:rsidRPr="003201E2">
        <w:rPr>
          <w:sz w:val="22"/>
          <w:szCs w:val="22"/>
        </w:rPr>
        <w:t>Práce s otvoreným ohňom vykonávať len s povolením na prácu</w:t>
      </w:r>
    </w:p>
    <w:p w14:paraId="4D250C9F" w14:textId="77777777" w:rsidR="0000198D" w:rsidRPr="003201E2" w:rsidRDefault="0000198D" w:rsidP="00F554F5">
      <w:pPr>
        <w:numPr>
          <w:ilvl w:val="0"/>
          <w:numId w:val="26"/>
        </w:numPr>
        <w:suppressAutoHyphens/>
        <w:rPr>
          <w:sz w:val="22"/>
          <w:szCs w:val="22"/>
        </w:rPr>
      </w:pPr>
      <w:r w:rsidRPr="003201E2">
        <w:rPr>
          <w:sz w:val="22"/>
          <w:szCs w:val="22"/>
        </w:rPr>
        <w:t>Ochrana pred ÚEP v normálnej prevádzke – ochrana pred dotykom živých časti podľa STN 33 2000-4-41: izolovaním živých časti, zábranami, alebo krytím, prekážkami, umiestnením mimo dosah</w:t>
      </w:r>
    </w:p>
    <w:p w14:paraId="216214FE" w14:textId="77777777" w:rsidR="0000198D" w:rsidRPr="003201E2" w:rsidRDefault="0000198D" w:rsidP="00F554F5">
      <w:pPr>
        <w:numPr>
          <w:ilvl w:val="0"/>
          <w:numId w:val="26"/>
        </w:numPr>
        <w:suppressAutoHyphens/>
        <w:rPr>
          <w:sz w:val="22"/>
          <w:szCs w:val="22"/>
        </w:rPr>
      </w:pPr>
      <w:r w:rsidRPr="003201E2">
        <w:rPr>
          <w:sz w:val="22"/>
          <w:szCs w:val="22"/>
        </w:rPr>
        <w:t xml:space="preserve">Ochrana pred ÚEP pri poruche – ochrana pred dotykom neživých časti podľa </w:t>
      </w:r>
    </w:p>
    <w:p w14:paraId="4ACC16F6" w14:textId="77777777" w:rsidR="0000198D" w:rsidRPr="003201E2" w:rsidRDefault="0000198D" w:rsidP="00F554F5">
      <w:pPr>
        <w:ind w:left="360"/>
        <w:rPr>
          <w:sz w:val="22"/>
          <w:szCs w:val="22"/>
        </w:rPr>
      </w:pPr>
      <w:r w:rsidRPr="003201E2">
        <w:rPr>
          <w:sz w:val="22"/>
          <w:szCs w:val="22"/>
        </w:rPr>
        <w:t>STN 33 2000-4-41 : samočinným odpojením napájania, používaním zariadení triedy II, nevodivým okolím</w:t>
      </w:r>
    </w:p>
    <w:p w14:paraId="1299A82C" w14:textId="77777777" w:rsidR="0000198D" w:rsidRPr="003201E2" w:rsidRDefault="0000198D" w:rsidP="00F554F5">
      <w:pPr>
        <w:numPr>
          <w:ilvl w:val="0"/>
          <w:numId w:val="26"/>
        </w:numPr>
        <w:suppressAutoHyphens/>
        <w:rPr>
          <w:sz w:val="22"/>
          <w:szCs w:val="22"/>
        </w:rPr>
      </w:pPr>
      <w:r w:rsidRPr="003201E2">
        <w:rPr>
          <w:sz w:val="22"/>
          <w:szCs w:val="22"/>
        </w:rPr>
        <w:t xml:space="preserve">Pravidelné odborné prehliadky a odborné skúšky EZ vykonávané pracovníkmi </w:t>
      </w:r>
    </w:p>
    <w:p w14:paraId="2BD55A6E" w14:textId="77777777" w:rsidR="0000198D" w:rsidRPr="003201E2" w:rsidRDefault="0000198D" w:rsidP="00F554F5">
      <w:pPr>
        <w:rPr>
          <w:sz w:val="22"/>
          <w:szCs w:val="22"/>
        </w:rPr>
      </w:pPr>
      <w:r w:rsidRPr="003201E2">
        <w:rPr>
          <w:sz w:val="22"/>
          <w:szCs w:val="22"/>
        </w:rPr>
        <w:t xml:space="preserve">      s predpísanou kvalifikáciou.</w:t>
      </w:r>
    </w:p>
    <w:p w14:paraId="5F872FC3" w14:textId="77777777" w:rsidR="0000198D" w:rsidRPr="003201E2" w:rsidRDefault="0000198D" w:rsidP="00382457">
      <w:pPr>
        <w:ind w:firstLine="0"/>
        <w:rPr>
          <w:sz w:val="22"/>
          <w:szCs w:val="22"/>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2307"/>
        <w:gridCol w:w="3083"/>
        <w:gridCol w:w="2943"/>
      </w:tblGrid>
      <w:tr w:rsidR="0000198D" w:rsidRPr="003201E2" w14:paraId="187F2F8C" w14:textId="77777777" w:rsidTr="00125B36">
        <w:trPr>
          <w:trHeight w:val="433"/>
          <w:jc w:val="center"/>
        </w:trPr>
        <w:tc>
          <w:tcPr>
            <w:tcW w:w="9179" w:type="dxa"/>
            <w:gridSpan w:val="4"/>
            <w:vAlign w:val="center"/>
          </w:tcPr>
          <w:p w14:paraId="60402959" w14:textId="77777777" w:rsidR="0000198D" w:rsidRPr="003201E2" w:rsidRDefault="0000198D" w:rsidP="00125B36">
            <w:pPr>
              <w:jc w:val="center"/>
              <w:rPr>
                <w:b/>
                <w:sz w:val="22"/>
                <w:szCs w:val="22"/>
              </w:rPr>
            </w:pPr>
            <w:r w:rsidRPr="003201E2">
              <w:rPr>
                <w:b/>
                <w:sz w:val="22"/>
                <w:szCs w:val="22"/>
              </w:rPr>
              <w:t>Posúdenie rozsahu rizika</w:t>
            </w:r>
          </w:p>
        </w:tc>
      </w:tr>
      <w:tr w:rsidR="0000198D" w:rsidRPr="003201E2" w14:paraId="79E2703F" w14:textId="77777777" w:rsidTr="00F554F5">
        <w:trPr>
          <w:cantSplit/>
          <w:trHeight w:val="1168"/>
          <w:jc w:val="center"/>
        </w:trPr>
        <w:tc>
          <w:tcPr>
            <w:tcW w:w="846" w:type="dxa"/>
            <w:vAlign w:val="center"/>
          </w:tcPr>
          <w:p w14:paraId="624FDD22" w14:textId="77777777" w:rsidR="0000198D" w:rsidRPr="003201E2" w:rsidRDefault="0000198D" w:rsidP="00F554F5">
            <w:pPr>
              <w:ind w:left="113" w:hanging="38"/>
              <w:jc w:val="center"/>
              <w:rPr>
                <w:b/>
                <w:sz w:val="22"/>
                <w:szCs w:val="22"/>
              </w:rPr>
            </w:pPr>
            <w:r w:rsidRPr="003201E2">
              <w:rPr>
                <w:b/>
                <w:sz w:val="22"/>
                <w:szCs w:val="22"/>
              </w:rPr>
              <w:t>Por.  Číslo</w:t>
            </w:r>
          </w:p>
        </w:tc>
        <w:tc>
          <w:tcPr>
            <w:tcW w:w="2307" w:type="dxa"/>
          </w:tcPr>
          <w:p w14:paraId="2CE341F0" w14:textId="77777777" w:rsidR="0000198D" w:rsidRPr="003201E2" w:rsidRDefault="0000198D" w:rsidP="00F554F5">
            <w:pPr>
              <w:ind w:firstLine="0"/>
              <w:jc w:val="center"/>
              <w:rPr>
                <w:b/>
                <w:sz w:val="22"/>
                <w:szCs w:val="22"/>
              </w:rPr>
            </w:pPr>
            <w:r w:rsidRPr="003201E2">
              <w:rPr>
                <w:b/>
                <w:sz w:val="22"/>
                <w:szCs w:val="22"/>
              </w:rPr>
              <w:t xml:space="preserve">Neodstrániteľné  nebezpečenstvo, </w:t>
            </w:r>
          </w:p>
          <w:p w14:paraId="25654CD6" w14:textId="77777777" w:rsidR="0000198D" w:rsidRPr="003201E2" w:rsidRDefault="0000198D" w:rsidP="00F554F5">
            <w:pPr>
              <w:ind w:firstLine="0"/>
              <w:jc w:val="center"/>
              <w:rPr>
                <w:b/>
                <w:sz w:val="22"/>
                <w:szCs w:val="22"/>
              </w:rPr>
            </w:pPr>
            <w:r w:rsidRPr="003201E2">
              <w:rPr>
                <w:b/>
                <w:sz w:val="22"/>
                <w:szCs w:val="22"/>
              </w:rPr>
              <w:t>neodstrániteľné ohrozenie</w:t>
            </w:r>
          </w:p>
        </w:tc>
        <w:tc>
          <w:tcPr>
            <w:tcW w:w="3083" w:type="dxa"/>
          </w:tcPr>
          <w:p w14:paraId="3A416D82" w14:textId="77777777" w:rsidR="0000198D" w:rsidRPr="003201E2" w:rsidRDefault="0000198D" w:rsidP="00F554F5">
            <w:pPr>
              <w:ind w:firstLine="0"/>
              <w:jc w:val="center"/>
              <w:rPr>
                <w:b/>
                <w:sz w:val="22"/>
                <w:szCs w:val="22"/>
              </w:rPr>
            </w:pPr>
            <w:r w:rsidRPr="003201E2">
              <w:rPr>
                <w:b/>
                <w:sz w:val="22"/>
                <w:szCs w:val="22"/>
              </w:rPr>
              <w:t>Pravdepodobnosť</w:t>
            </w:r>
          </w:p>
          <w:p w14:paraId="7B12DDCE" w14:textId="77777777" w:rsidR="0000198D" w:rsidRPr="003201E2" w:rsidRDefault="0000198D" w:rsidP="00F554F5">
            <w:pPr>
              <w:ind w:firstLine="0"/>
              <w:jc w:val="center"/>
              <w:rPr>
                <w:b/>
                <w:sz w:val="22"/>
                <w:szCs w:val="22"/>
              </w:rPr>
            </w:pPr>
            <w:r w:rsidRPr="003201E2">
              <w:rPr>
                <w:b/>
                <w:sz w:val="22"/>
                <w:szCs w:val="22"/>
              </w:rPr>
              <w:t>poškodenia zdravia</w:t>
            </w:r>
          </w:p>
          <w:p w14:paraId="1DD40FEA" w14:textId="77777777" w:rsidR="0000198D" w:rsidRPr="003201E2" w:rsidRDefault="0000198D" w:rsidP="00F554F5">
            <w:pPr>
              <w:ind w:firstLine="0"/>
              <w:jc w:val="center"/>
              <w:rPr>
                <w:b/>
                <w:sz w:val="22"/>
                <w:szCs w:val="22"/>
              </w:rPr>
            </w:pPr>
            <w:r w:rsidRPr="003201E2">
              <w:rPr>
                <w:b/>
                <w:sz w:val="22"/>
                <w:szCs w:val="22"/>
              </w:rPr>
              <w:t>pri práci v prípade</w:t>
            </w:r>
          </w:p>
          <w:p w14:paraId="6B734305" w14:textId="77777777" w:rsidR="0000198D" w:rsidRPr="003201E2" w:rsidRDefault="0000198D" w:rsidP="00F554F5">
            <w:pPr>
              <w:ind w:firstLine="0"/>
              <w:jc w:val="center"/>
              <w:rPr>
                <w:b/>
                <w:sz w:val="22"/>
                <w:szCs w:val="22"/>
              </w:rPr>
            </w:pPr>
            <w:r w:rsidRPr="003201E2">
              <w:rPr>
                <w:b/>
                <w:sz w:val="22"/>
                <w:szCs w:val="22"/>
              </w:rPr>
              <w:t>najlepšom 1)  najhoršom 2)</w:t>
            </w:r>
          </w:p>
        </w:tc>
        <w:tc>
          <w:tcPr>
            <w:tcW w:w="2943" w:type="dxa"/>
          </w:tcPr>
          <w:p w14:paraId="3FDF0DCE" w14:textId="77777777" w:rsidR="0000198D" w:rsidRPr="003201E2" w:rsidRDefault="0000198D" w:rsidP="00F554F5">
            <w:pPr>
              <w:ind w:firstLine="8"/>
              <w:jc w:val="center"/>
              <w:rPr>
                <w:b/>
                <w:sz w:val="22"/>
                <w:szCs w:val="22"/>
              </w:rPr>
            </w:pPr>
            <w:r w:rsidRPr="003201E2">
              <w:rPr>
                <w:b/>
                <w:sz w:val="22"/>
                <w:szCs w:val="22"/>
              </w:rPr>
              <w:t>Stupeň možných následkov na zdravie v prípade</w:t>
            </w:r>
          </w:p>
          <w:p w14:paraId="6B215C65" w14:textId="77777777" w:rsidR="0000198D" w:rsidRPr="003201E2" w:rsidRDefault="0000198D" w:rsidP="00F554F5">
            <w:pPr>
              <w:ind w:firstLine="8"/>
              <w:jc w:val="center"/>
              <w:rPr>
                <w:b/>
                <w:sz w:val="22"/>
                <w:szCs w:val="22"/>
              </w:rPr>
            </w:pPr>
            <w:r w:rsidRPr="003201E2">
              <w:rPr>
                <w:b/>
                <w:sz w:val="22"/>
                <w:szCs w:val="22"/>
              </w:rPr>
              <w:t>najlepšom 3) najhoršom 4)</w:t>
            </w:r>
          </w:p>
        </w:tc>
      </w:tr>
      <w:tr w:rsidR="0000198D" w:rsidRPr="003201E2" w14:paraId="2D23EF1B" w14:textId="77777777" w:rsidTr="00F554F5">
        <w:trPr>
          <w:trHeight w:val="278"/>
          <w:jc w:val="center"/>
        </w:trPr>
        <w:tc>
          <w:tcPr>
            <w:tcW w:w="846" w:type="dxa"/>
            <w:vAlign w:val="center"/>
          </w:tcPr>
          <w:p w14:paraId="7EF90DE7" w14:textId="77777777" w:rsidR="0000198D" w:rsidRPr="003201E2" w:rsidRDefault="0000198D" w:rsidP="00F554F5">
            <w:pPr>
              <w:ind w:firstLine="0"/>
              <w:jc w:val="center"/>
              <w:rPr>
                <w:b/>
                <w:sz w:val="22"/>
                <w:szCs w:val="22"/>
              </w:rPr>
            </w:pPr>
            <w:r w:rsidRPr="003201E2">
              <w:rPr>
                <w:b/>
                <w:sz w:val="22"/>
                <w:szCs w:val="22"/>
              </w:rPr>
              <w:t>1.</w:t>
            </w:r>
          </w:p>
        </w:tc>
        <w:tc>
          <w:tcPr>
            <w:tcW w:w="2307" w:type="dxa"/>
          </w:tcPr>
          <w:p w14:paraId="33976236" w14:textId="77777777" w:rsidR="0000198D" w:rsidRPr="003201E2" w:rsidRDefault="0000198D" w:rsidP="00F554F5">
            <w:pPr>
              <w:ind w:firstLine="0"/>
              <w:jc w:val="left"/>
              <w:rPr>
                <w:sz w:val="22"/>
                <w:szCs w:val="22"/>
              </w:rPr>
            </w:pPr>
            <w:r w:rsidRPr="003201E2">
              <w:rPr>
                <w:sz w:val="22"/>
                <w:szCs w:val="22"/>
              </w:rPr>
              <w:t>el. skrat – vznik požiaru</w:t>
            </w:r>
          </w:p>
        </w:tc>
        <w:tc>
          <w:tcPr>
            <w:tcW w:w="3083" w:type="dxa"/>
          </w:tcPr>
          <w:p w14:paraId="519F7EDE" w14:textId="77777777" w:rsidR="0000198D" w:rsidRPr="003201E2" w:rsidRDefault="0000198D" w:rsidP="00F554F5">
            <w:pPr>
              <w:ind w:firstLine="0"/>
              <w:rPr>
                <w:sz w:val="22"/>
                <w:szCs w:val="22"/>
              </w:rPr>
            </w:pPr>
            <w:r w:rsidRPr="003201E2">
              <w:rPr>
                <w:sz w:val="22"/>
                <w:szCs w:val="22"/>
              </w:rPr>
              <w:t>žiadna               vysoká</w:t>
            </w:r>
          </w:p>
        </w:tc>
        <w:tc>
          <w:tcPr>
            <w:tcW w:w="2943" w:type="dxa"/>
          </w:tcPr>
          <w:p w14:paraId="6ED2EEE6" w14:textId="77777777" w:rsidR="0000198D" w:rsidRPr="003201E2" w:rsidRDefault="0000198D" w:rsidP="00F554F5">
            <w:pPr>
              <w:ind w:firstLine="8"/>
              <w:rPr>
                <w:sz w:val="22"/>
                <w:szCs w:val="22"/>
              </w:rPr>
            </w:pPr>
            <w:r w:rsidRPr="003201E2">
              <w:rPr>
                <w:sz w:val="22"/>
                <w:szCs w:val="22"/>
              </w:rPr>
              <w:t xml:space="preserve">žiadny                  vysoký   </w:t>
            </w:r>
          </w:p>
        </w:tc>
      </w:tr>
      <w:tr w:rsidR="0000198D" w:rsidRPr="003201E2" w14:paraId="03E7154C" w14:textId="77777777" w:rsidTr="00F554F5">
        <w:trPr>
          <w:trHeight w:val="572"/>
          <w:jc w:val="center"/>
        </w:trPr>
        <w:tc>
          <w:tcPr>
            <w:tcW w:w="846" w:type="dxa"/>
            <w:vAlign w:val="center"/>
          </w:tcPr>
          <w:p w14:paraId="5698BAE5" w14:textId="77777777" w:rsidR="0000198D" w:rsidRPr="003201E2" w:rsidRDefault="0000198D" w:rsidP="00F554F5">
            <w:pPr>
              <w:ind w:firstLine="0"/>
              <w:jc w:val="center"/>
              <w:rPr>
                <w:b/>
                <w:sz w:val="22"/>
                <w:szCs w:val="22"/>
              </w:rPr>
            </w:pPr>
            <w:r w:rsidRPr="003201E2">
              <w:rPr>
                <w:b/>
                <w:sz w:val="22"/>
                <w:szCs w:val="22"/>
              </w:rPr>
              <w:t>2.</w:t>
            </w:r>
          </w:p>
        </w:tc>
        <w:tc>
          <w:tcPr>
            <w:tcW w:w="2307" w:type="dxa"/>
          </w:tcPr>
          <w:p w14:paraId="3C46C619" w14:textId="77777777" w:rsidR="0000198D" w:rsidRPr="003201E2" w:rsidRDefault="0000198D" w:rsidP="00F554F5">
            <w:pPr>
              <w:ind w:firstLine="0"/>
              <w:jc w:val="left"/>
              <w:rPr>
                <w:sz w:val="22"/>
                <w:szCs w:val="22"/>
              </w:rPr>
            </w:pPr>
            <w:r w:rsidRPr="003201E2">
              <w:rPr>
                <w:sz w:val="22"/>
                <w:szCs w:val="22"/>
              </w:rPr>
              <w:t>dotyk so živou časťou v normálnej prevádzke</w:t>
            </w:r>
          </w:p>
        </w:tc>
        <w:tc>
          <w:tcPr>
            <w:tcW w:w="3083" w:type="dxa"/>
          </w:tcPr>
          <w:p w14:paraId="022A7DEF" w14:textId="77777777" w:rsidR="0000198D" w:rsidRPr="003201E2" w:rsidRDefault="0000198D" w:rsidP="00F554F5">
            <w:pPr>
              <w:ind w:firstLine="0"/>
              <w:rPr>
                <w:sz w:val="22"/>
                <w:szCs w:val="22"/>
              </w:rPr>
            </w:pPr>
            <w:r w:rsidRPr="003201E2">
              <w:rPr>
                <w:sz w:val="22"/>
                <w:szCs w:val="22"/>
              </w:rPr>
              <w:t>žiadna               vysoká</w:t>
            </w:r>
          </w:p>
        </w:tc>
        <w:tc>
          <w:tcPr>
            <w:tcW w:w="2943" w:type="dxa"/>
          </w:tcPr>
          <w:p w14:paraId="332DECED" w14:textId="77777777" w:rsidR="0000198D" w:rsidRPr="003201E2" w:rsidRDefault="0000198D" w:rsidP="00F554F5">
            <w:pPr>
              <w:ind w:firstLine="8"/>
              <w:rPr>
                <w:sz w:val="22"/>
                <w:szCs w:val="22"/>
              </w:rPr>
            </w:pPr>
            <w:r w:rsidRPr="003201E2">
              <w:rPr>
                <w:sz w:val="22"/>
                <w:szCs w:val="22"/>
              </w:rPr>
              <w:t xml:space="preserve">žiadny                  vysoký   </w:t>
            </w:r>
          </w:p>
        </w:tc>
      </w:tr>
      <w:tr w:rsidR="0000198D" w:rsidRPr="003201E2" w14:paraId="2C994A47" w14:textId="77777777" w:rsidTr="00F554F5">
        <w:trPr>
          <w:trHeight w:val="572"/>
          <w:jc w:val="center"/>
        </w:trPr>
        <w:tc>
          <w:tcPr>
            <w:tcW w:w="846" w:type="dxa"/>
            <w:vAlign w:val="center"/>
          </w:tcPr>
          <w:p w14:paraId="5328BCE1" w14:textId="77777777" w:rsidR="0000198D" w:rsidRPr="003201E2" w:rsidRDefault="0000198D" w:rsidP="00F554F5">
            <w:pPr>
              <w:ind w:firstLine="0"/>
              <w:jc w:val="center"/>
              <w:rPr>
                <w:sz w:val="22"/>
                <w:szCs w:val="22"/>
              </w:rPr>
            </w:pPr>
            <w:r w:rsidRPr="003201E2">
              <w:rPr>
                <w:b/>
                <w:sz w:val="22"/>
                <w:szCs w:val="22"/>
              </w:rPr>
              <w:t>3.</w:t>
            </w:r>
          </w:p>
        </w:tc>
        <w:tc>
          <w:tcPr>
            <w:tcW w:w="2307" w:type="dxa"/>
          </w:tcPr>
          <w:p w14:paraId="5CE2ED63" w14:textId="77777777" w:rsidR="0000198D" w:rsidRPr="003201E2" w:rsidRDefault="0000198D" w:rsidP="00F554F5">
            <w:pPr>
              <w:ind w:firstLine="0"/>
              <w:jc w:val="left"/>
              <w:rPr>
                <w:sz w:val="22"/>
                <w:szCs w:val="22"/>
              </w:rPr>
            </w:pPr>
            <w:r w:rsidRPr="003201E2">
              <w:rPr>
                <w:sz w:val="22"/>
                <w:szCs w:val="22"/>
              </w:rPr>
              <w:t>dotyk s než. časťou pri poruche</w:t>
            </w:r>
          </w:p>
        </w:tc>
        <w:tc>
          <w:tcPr>
            <w:tcW w:w="3083" w:type="dxa"/>
          </w:tcPr>
          <w:p w14:paraId="08B9CD27" w14:textId="77777777" w:rsidR="0000198D" w:rsidRPr="003201E2" w:rsidRDefault="0000198D" w:rsidP="00F554F5">
            <w:pPr>
              <w:ind w:firstLine="0"/>
              <w:rPr>
                <w:sz w:val="22"/>
                <w:szCs w:val="22"/>
              </w:rPr>
            </w:pPr>
            <w:r w:rsidRPr="003201E2">
              <w:rPr>
                <w:sz w:val="22"/>
                <w:szCs w:val="22"/>
              </w:rPr>
              <w:t>žiadna               vysoká</w:t>
            </w:r>
          </w:p>
        </w:tc>
        <w:tc>
          <w:tcPr>
            <w:tcW w:w="2943" w:type="dxa"/>
          </w:tcPr>
          <w:p w14:paraId="5B001101" w14:textId="77777777" w:rsidR="0000198D" w:rsidRPr="003201E2" w:rsidRDefault="0000198D" w:rsidP="00F554F5">
            <w:pPr>
              <w:ind w:firstLine="8"/>
              <w:rPr>
                <w:sz w:val="22"/>
                <w:szCs w:val="22"/>
              </w:rPr>
            </w:pPr>
            <w:r w:rsidRPr="003201E2">
              <w:rPr>
                <w:sz w:val="22"/>
                <w:szCs w:val="22"/>
              </w:rPr>
              <w:t xml:space="preserve">žiadny                  vysoký   </w:t>
            </w:r>
          </w:p>
        </w:tc>
      </w:tr>
    </w:tbl>
    <w:p w14:paraId="0FC34363" w14:textId="77777777" w:rsidR="0000198D" w:rsidRPr="003201E2" w:rsidRDefault="0000198D" w:rsidP="0000198D">
      <w:pPr>
        <w:rPr>
          <w:b/>
          <w:sz w:val="22"/>
          <w:szCs w:val="22"/>
        </w:rPr>
      </w:pPr>
    </w:p>
    <w:p w14:paraId="793604D5" w14:textId="77777777" w:rsidR="0000198D" w:rsidRPr="003201E2" w:rsidRDefault="0000198D" w:rsidP="0000198D">
      <w:pPr>
        <w:rPr>
          <w:b/>
          <w:sz w:val="22"/>
          <w:szCs w:val="22"/>
        </w:rPr>
      </w:pPr>
    </w:p>
    <w:p w14:paraId="28645BB0" w14:textId="77777777" w:rsidR="0000198D" w:rsidRPr="003201E2" w:rsidRDefault="0000198D" w:rsidP="0000198D">
      <w:pPr>
        <w:rPr>
          <w:sz w:val="22"/>
          <w:szCs w:val="22"/>
        </w:rPr>
      </w:pPr>
      <w:r w:rsidRPr="003201E2">
        <w:rPr>
          <w:b/>
          <w:sz w:val="22"/>
          <w:szCs w:val="22"/>
        </w:rPr>
        <w:t>1.)   najlepší prípad:</w:t>
      </w:r>
      <w:r w:rsidRPr="003201E2">
        <w:rPr>
          <w:sz w:val="22"/>
          <w:szCs w:val="22"/>
        </w:rPr>
        <w:t xml:space="preserve">   z hľadiska pravdepodobnosti vzniku poškodenia zdravia je:</w:t>
      </w:r>
    </w:p>
    <w:p w14:paraId="2D1E2F9A" w14:textId="77777777" w:rsidR="0000198D" w:rsidRPr="003201E2" w:rsidRDefault="0000198D" w:rsidP="0000198D">
      <w:pPr>
        <w:tabs>
          <w:tab w:val="left" w:pos="426"/>
        </w:tabs>
        <w:suppressAutoHyphens/>
        <w:rPr>
          <w:sz w:val="22"/>
          <w:szCs w:val="22"/>
        </w:rPr>
      </w:pPr>
      <w:r w:rsidRPr="003201E2">
        <w:rPr>
          <w:sz w:val="22"/>
          <w:szCs w:val="22"/>
        </w:rPr>
        <w:lastRenderedPageBreak/>
        <w:tab/>
        <w:t>dodržiavanie pracovnej disciplíny, dodržiavanie pracovných a bezpečnostných predpisov, súčasný výskyt len jedného nebezpečenstva a ohrozenia, väčšia vzdialenosť od výskytu nebezpečenstva ohrozenia</w:t>
      </w:r>
    </w:p>
    <w:p w14:paraId="7A14F76A" w14:textId="77777777" w:rsidR="0000198D" w:rsidRPr="003201E2" w:rsidRDefault="0000198D" w:rsidP="0000198D">
      <w:pPr>
        <w:numPr>
          <w:ilvl w:val="0"/>
          <w:numId w:val="27"/>
        </w:numPr>
        <w:suppressAutoHyphens/>
        <w:spacing w:line="240" w:lineRule="auto"/>
        <w:rPr>
          <w:sz w:val="22"/>
          <w:szCs w:val="22"/>
        </w:rPr>
      </w:pPr>
      <w:r w:rsidRPr="003201E2">
        <w:rPr>
          <w:b/>
          <w:sz w:val="22"/>
          <w:szCs w:val="22"/>
        </w:rPr>
        <w:t>najhorší prípad:</w:t>
      </w:r>
      <w:r w:rsidRPr="003201E2">
        <w:rPr>
          <w:sz w:val="22"/>
          <w:szCs w:val="22"/>
        </w:rPr>
        <w:t xml:space="preserve">  z hľadiska pravdepodobnosti vzniku poškodenia zdravia je:</w:t>
      </w:r>
    </w:p>
    <w:p w14:paraId="1164A0DC" w14:textId="77777777" w:rsidR="0000198D" w:rsidRPr="003201E2" w:rsidRDefault="0000198D" w:rsidP="0000198D">
      <w:pPr>
        <w:tabs>
          <w:tab w:val="left" w:pos="426"/>
        </w:tabs>
        <w:suppressAutoHyphens/>
        <w:rPr>
          <w:sz w:val="22"/>
          <w:szCs w:val="22"/>
        </w:rPr>
      </w:pPr>
      <w:r w:rsidRPr="003201E2">
        <w:rPr>
          <w:sz w:val="22"/>
          <w:szCs w:val="22"/>
        </w:rPr>
        <w:tab/>
        <w:t>nedodržanie pracovnej disciplíny, porušenie pracovných a bezpečnostných predpisov, súbeh viacerých nebezpečenstiev a ohrození.</w:t>
      </w:r>
    </w:p>
    <w:p w14:paraId="5C7BDB6E" w14:textId="77777777" w:rsidR="0000198D" w:rsidRPr="003201E2" w:rsidRDefault="0000198D" w:rsidP="0000198D">
      <w:pPr>
        <w:numPr>
          <w:ilvl w:val="0"/>
          <w:numId w:val="27"/>
        </w:numPr>
        <w:suppressAutoHyphens/>
        <w:spacing w:line="240" w:lineRule="auto"/>
        <w:rPr>
          <w:sz w:val="22"/>
          <w:szCs w:val="22"/>
        </w:rPr>
      </w:pPr>
      <w:r w:rsidRPr="003201E2">
        <w:rPr>
          <w:b/>
          <w:sz w:val="22"/>
          <w:szCs w:val="22"/>
        </w:rPr>
        <w:t>najlepší prípad:</w:t>
      </w:r>
      <w:r w:rsidRPr="003201E2">
        <w:rPr>
          <w:sz w:val="22"/>
          <w:szCs w:val="22"/>
        </w:rPr>
        <w:t xml:space="preserve">  z hľadiska možných následkov na zdravie je pri výskyte daného nebezpečenstva alebo ohrozenia minimálny dopad na zdravie zamestnanca</w:t>
      </w:r>
      <w:r w:rsidRPr="003201E2">
        <w:rPr>
          <w:b/>
          <w:sz w:val="22"/>
          <w:szCs w:val="22"/>
        </w:rPr>
        <w:t>.</w:t>
      </w:r>
      <w:r w:rsidRPr="003201E2">
        <w:rPr>
          <w:sz w:val="22"/>
          <w:szCs w:val="22"/>
        </w:rPr>
        <w:t xml:space="preserve">                </w:t>
      </w:r>
    </w:p>
    <w:p w14:paraId="169DFE0E" w14:textId="77777777" w:rsidR="0000198D" w:rsidRPr="003201E2" w:rsidRDefault="0000198D" w:rsidP="0000198D">
      <w:pPr>
        <w:numPr>
          <w:ilvl w:val="0"/>
          <w:numId w:val="27"/>
        </w:numPr>
        <w:suppressAutoHyphens/>
        <w:spacing w:line="240" w:lineRule="auto"/>
        <w:rPr>
          <w:sz w:val="22"/>
          <w:szCs w:val="22"/>
        </w:rPr>
      </w:pPr>
      <w:r w:rsidRPr="003201E2">
        <w:rPr>
          <w:b/>
          <w:sz w:val="22"/>
          <w:szCs w:val="22"/>
        </w:rPr>
        <w:t>najhorší prípad:</w:t>
      </w:r>
      <w:r w:rsidRPr="003201E2">
        <w:rPr>
          <w:sz w:val="22"/>
          <w:szCs w:val="22"/>
        </w:rPr>
        <w:t xml:space="preserve"> z hľadiska možných následkov na zdravie je, ak sa pri výskyte daného nebezpečenstva alebo ohrozenia predpokladá najhorší možný dopad na zdravie zamestnanca.</w:t>
      </w:r>
    </w:p>
    <w:p w14:paraId="46281290" w14:textId="77777777" w:rsidR="0000198D" w:rsidRPr="003201E2" w:rsidRDefault="0000198D" w:rsidP="0000198D">
      <w:pPr>
        <w:rPr>
          <w:sz w:val="22"/>
          <w:szCs w:val="22"/>
        </w:rPr>
      </w:pPr>
    </w:p>
    <w:p w14:paraId="6D1EEC12" w14:textId="778BE5BF" w:rsidR="00130336" w:rsidRPr="003201E2" w:rsidRDefault="00AC33E1" w:rsidP="003C0942">
      <w:pPr>
        <w:rPr>
          <w:sz w:val="22"/>
          <w:szCs w:val="22"/>
        </w:rPr>
      </w:pPr>
      <w:r w:rsidRPr="003201E2">
        <w:rPr>
          <w:sz w:val="22"/>
          <w:szCs w:val="22"/>
        </w:rPr>
        <w:t xml:space="preserve">   </w:t>
      </w:r>
    </w:p>
    <w:p w14:paraId="56536513" w14:textId="0FBE816B" w:rsidR="00130336" w:rsidRPr="003201E2" w:rsidRDefault="00130336" w:rsidP="003C0942">
      <w:pPr>
        <w:rPr>
          <w:sz w:val="22"/>
          <w:szCs w:val="22"/>
        </w:rPr>
      </w:pPr>
      <w:r w:rsidRPr="003201E2">
        <w:rPr>
          <w:sz w:val="22"/>
          <w:szCs w:val="22"/>
        </w:rPr>
        <w:t xml:space="preserve">Košice, </w:t>
      </w:r>
      <w:r w:rsidR="002A2E0D">
        <w:rPr>
          <w:sz w:val="22"/>
          <w:szCs w:val="22"/>
        </w:rPr>
        <w:t>november</w:t>
      </w:r>
      <w:r w:rsidR="00AC33E1" w:rsidRPr="003201E2">
        <w:rPr>
          <w:sz w:val="22"/>
          <w:szCs w:val="22"/>
        </w:rPr>
        <w:t xml:space="preserve"> 202</w:t>
      </w:r>
      <w:r w:rsidR="00C16038" w:rsidRPr="003201E2">
        <w:rPr>
          <w:sz w:val="22"/>
          <w:szCs w:val="22"/>
        </w:rPr>
        <w:t>4</w:t>
      </w:r>
      <w:r w:rsidRPr="003201E2">
        <w:rPr>
          <w:sz w:val="22"/>
          <w:szCs w:val="22"/>
        </w:rPr>
        <w:tab/>
      </w:r>
      <w:r w:rsidRPr="003201E2">
        <w:rPr>
          <w:sz w:val="22"/>
          <w:szCs w:val="22"/>
        </w:rPr>
        <w:tab/>
      </w:r>
      <w:r w:rsidRPr="003201E2">
        <w:rPr>
          <w:sz w:val="22"/>
          <w:szCs w:val="22"/>
        </w:rPr>
        <w:tab/>
      </w:r>
      <w:r w:rsidR="00AC33E1" w:rsidRPr="003201E2">
        <w:rPr>
          <w:sz w:val="22"/>
          <w:szCs w:val="22"/>
        </w:rPr>
        <w:t xml:space="preserve">      </w:t>
      </w:r>
      <w:r w:rsidRPr="003201E2">
        <w:rPr>
          <w:sz w:val="22"/>
          <w:szCs w:val="22"/>
        </w:rPr>
        <w:t xml:space="preserve">Zhotovil :      Ing. </w:t>
      </w:r>
      <w:r w:rsidR="002E0421" w:rsidRPr="003201E2">
        <w:rPr>
          <w:sz w:val="22"/>
          <w:szCs w:val="22"/>
        </w:rPr>
        <w:t>Ľubomír Nagy</w:t>
      </w:r>
    </w:p>
    <w:p w14:paraId="649453C4" w14:textId="565CA5E2" w:rsidR="00130336" w:rsidRDefault="00130336" w:rsidP="00C16038">
      <w:r>
        <w:tab/>
      </w:r>
    </w:p>
    <w:sectPr w:rsidR="00130336"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A6865" w14:textId="77777777" w:rsidR="00615AAB" w:rsidRDefault="00615AAB" w:rsidP="003C0942">
      <w:r>
        <w:separator/>
      </w:r>
    </w:p>
  </w:endnote>
  <w:endnote w:type="continuationSeparator" w:id="0">
    <w:p w14:paraId="76FDA332" w14:textId="77777777" w:rsidR="00615AAB" w:rsidRDefault="00615AAB" w:rsidP="003C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panose1 w:val="00000000000000000000"/>
    <w:charset w:val="02"/>
    <w:family w:val="roman"/>
    <w:notTrueType/>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125B36" w14:paraId="65F2199E" w14:textId="77777777">
      <w:trPr>
        <w:jc w:val="center"/>
      </w:trPr>
      <w:tc>
        <w:tcPr>
          <w:tcW w:w="3070" w:type="dxa"/>
          <w:tcBorders>
            <w:top w:val="single" w:sz="4" w:space="0" w:color="auto"/>
          </w:tcBorders>
        </w:tcPr>
        <w:p w14:paraId="72D8BDFE" w14:textId="77777777" w:rsidR="00125B36" w:rsidRPr="004263A3" w:rsidRDefault="00125B36" w:rsidP="004263A3">
          <w:pPr>
            <w:pStyle w:val="Pta"/>
            <w:ind w:firstLine="73"/>
            <w:rPr>
              <w:sz w:val="16"/>
              <w:szCs w:val="16"/>
            </w:rPr>
          </w:pPr>
          <w:r w:rsidRPr="004263A3">
            <w:rPr>
              <w:sz w:val="16"/>
              <w:szCs w:val="16"/>
            </w:rPr>
            <w:t>Súbor:</w:t>
          </w:r>
        </w:p>
        <w:p w14:paraId="7FFDA731" w14:textId="420BD1D3" w:rsidR="00125B36" w:rsidRDefault="00125B36" w:rsidP="004263A3">
          <w:pPr>
            <w:pStyle w:val="Pta"/>
            <w:ind w:firstLine="73"/>
          </w:pPr>
          <w:r w:rsidRPr="004263A3">
            <w:rPr>
              <w:sz w:val="16"/>
              <w:szCs w:val="16"/>
            </w:rPr>
            <w:fldChar w:fldCharType="begin"/>
          </w:r>
          <w:r w:rsidRPr="004263A3">
            <w:rPr>
              <w:sz w:val="16"/>
              <w:szCs w:val="16"/>
            </w:rPr>
            <w:instrText xml:space="preserve"> FILENAME </w:instrText>
          </w:r>
          <w:r w:rsidRPr="004263A3">
            <w:rPr>
              <w:sz w:val="16"/>
              <w:szCs w:val="16"/>
            </w:rPr>
            <w:fldChar w:fldCharType="separate"/>
          </w:r>
          <w:r w:rsidR="002A2E0D">
            <w:rPr>
              <w:noProof/>
              <w:sz w:val="16"/>
              <w:szCs w:val="16"/>
            </w:rPr>
            <w:t>EN-0723.3.B4.00.00.00.TS.R1</w:t>
          </w:r>
          <w:r w:rsidRPr="004263A3">
            <w:rPr>
              <w:sz w:val="16"/>
              <w:szCs w:val="16"/>
            </w:rPr>
            <w:fldChar w:fldCharType="end"/>
          </w:r>
        </w:p>
      </w:tc>
      <w:tc>
        <w:tcPr>
          <w:tcW w:w="3070" w:type="dxa"/>
          <w:tcBorders>
            <w:top w:val="single" w:sz="4" w:space="0" w:color="auto"/>
          </w:tcBorders>
        </w:tcPr>
        <w:p w14:paraId="4103EE9F" w14:textId="1A184883" w:rsidR="00125B36" w:rsidRPr="004263A3" w:rsidRDefault="00125B36" w:rsidP="00992788">
          <w:pPr>
            <w:pStyle w:val="Pta"/>
            <w:jc w:val="center"/>
            <w:rPr>
              <w:sz w:val="16"/>
              <w:szCs w:val="16"/>
            </w:rPr>
          </w:pPr>
          <w:r w:rsidRPr="004263A3">
            <w:rPr>
              <w:sz w:val="16"/>
              <w:szCs w:val="16"/>
            </w:rPr>
            <w:t xml:space="preserve">Revízia: </w:t>
          </w:r>
          <w:r w:rsidR="002A2E0D">
            <w:rPr>
              <w:sz w:val="16"/>
              <w:szCs w:val="16"/>
            </w:rPr>
            <w:t>1</w:t>
          </w:r>
        </w:p>
        <w:p w14:paraId="4EE63249" w14:textId="214ACE62" w:rsidR="00125B36" w:rsidRDefault="00125B36" w:rsidP="00992788">
          <w:pPr>
            <w:pStyle w:val="Pta"/>
            <w:jc w:val="center"/>
          </w:pPr>
          <w:r w:rsidRPr="004263A3">
            <w:rPr>
              <w:sz w:val="16"/>
              <w:szCs w:val="16"/>
            </w:rPr>
            <w:t xml:space="preserve">Dátum: </w:t>
          </w:r>
          <w:r w:rsidR="002A2E0D">
            <w:rPr>
              <w:sz w:val="16"/>
              <w:szCs w:val="16"/>
            </w:rPr>
            <w:t>11</w:t>
          </w:r>
          <w:r w:rsidRPr="004263A3">
            <w:rPr>
              <w:sz w:val="16"/>
              <w:szCs w:val="16"/>
            </w:rPr>
            <w:t>/202</w:t>
          </w:r>
          <w:r w:rsidR="002A2E0D">
            <w:rPr>
              <w:sz w:val="16"/>
              <w:szCs w:val="16"/>
            </w:rPr>
            <w:t>4</w:t>
          </w:r>
        </w:p>
      </w:tc>
      <w:tc>
        <w:tcPr>
          <w:tcW w:w="3070" w:type="dxa"/>
          <w:tcBorders>
            <w:top w:val="single" w:sz="4" w:space="0" w:color="auto"/>
          </w:tcBorders>
        </w:tcPr>
        <w:p w14:paraId="70240344" w14:textId="7DB63C5C" w:rsidR="00125B36" w:rsidRDefault="00125B36" w:rsidP="00992788">
          <w:pPr>
            <w:pStyle w:val="Pta"/>
            <w:jc w:val="right"/>
            <w:rPr>
              <w:rStyle w:val="slostrany"/>
            </w:rPr>
          </w:pPr>
          <w:r>
            <w:rPr>
              <w:rStyle w:val="slostrany"/>
              <w:sz w:val="16"/>
            </w:rPr>
            <w:t>Strana:</w:t>
          </w:r>
        </w:p>
        <w:p w14:paraId="309E455C" w14:textId="36AB2DA9" w:rsidR="00125B36" w:rsidRDefault="00125B36" w:rsidP="00992788">
          <w:pPr>
            <w:pStyle w:val="Pta"/>
            <w:jc w:val="right"/>
            <w:rPr>
              <w:rStyle w:val="slostrany"/>
              <w:sz w:val="16"/>
            </w:rPr>
          </w:pP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w:t>
          </w:r>
          <w:r>
            <w:rPr>
              <w:rStyle w:val="slostrany"/>
            </w:rPr>
            <w:fldChar w:fldCharType="begin"/>
          </w:r>
          <w:r>
            <w:rPr>
              <w:rStyle w:val="slostrany"/>
            </w:rPr>
            <w:instrText xml:space="preserve"> NUMPAGES   \* MERGEFORMAT </w:instrText>
          </w:r>
          <w:r>
            <w:rPr>
              <w:rStyle w:val="slostrany"/>
            </w:rPr>
            <w:fldChar w:fldCharType="separate"/>
          </w:r>
          <w:r>
            <w:rPr>
              <w:rStyle w:val="slostrany"/>
              <w:noProof/>
            </w:rPr>
            <w:t>64</w:t>
          </w:r>
          <w:r>
            <w:rPr>
              <w:rStyle w:val="slostrany"/>
            </w:rPr>
            <w:fldChar w:fldCharType="end"/>
          </w:r>
          <w:r>
            <w:rPr>
              <w:rStyle w:val="slostrany"/>
              <w:sz w:val="16"/>
            </w:rPr>
            <w:t xml:space="preserve"> </w:t>
          </w:r>
        </w:p>
        <w:p w14:paraId="42D7A56D" w14:textId="77777777" w:rsidR="00125B36" w:rsidRDefault="00125B36" w:rsidP="003C0942">
          <w:pPr>
            <w:pStyle w:val="Pta"/>
          </w:pPr>
        </w:p>
      </w:tc>
    </w:tr>
  </w:tbl>
  <w:p w14:paraId="13CDA622" w14:textId="77777777" w:rsidR="00125B36" w:rsidRDefault="00125B36" w:rsidP="003C09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07F20" w14:textId="77777777" w:rsidR="00615AAB" w:rsidRDefault="00615AAB" w:rsidP="003C0942">
      <w:r>
        <w:separator/>
      </w:r>
    </w:p>
  </w:footnote>
  <w:footnote w:type="continuationSeparator" w:id="0">
    <w:p w14:paraId="78B919E8" w14:textId="77777777" w:rsidR="00615AAB" w:rsidRDefault="00615AAB" w:rsidP="003C0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125B36" w14:paraId="4145DA1F" w14:textId="77777777">
      <w:trPr>
        <w:trHeight w:val="900"/>
      </w:trPr>
      <w:tc>
        <w:tcPr>
          <w:tcW w:w="1870" w:type="dxa"/>
        </w:tcPr>
        <w:p w14:paraId="07D5ABFB" w14:textId="77777777" w:rsidR="00125B36" w:rsidRDefault="00000000" w:rsidP="003C0942">
          <w:pPr>
            <w:pStyle w:val="Hlavika"/>
            <w:rPr>
              <w:sz w:val="18"/>
            </w:rPr>
          </w:pPr>
          <w:r>
            <w:rPr>
              <w:noProof/>
              <w:lang w:val="cs-CZ"/>
            </w:rPr>
            <w:object w:dxaOrig="1440" w:dyaOrig="1440" w14:anchorId="30E1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4667859" r:id="rId2"/>
            </w:object>
          </w:r>
        </w:p>
      </w:tc>
      <w:tc>
        <w:tcPr>
          <w:tcW w:w="5580" w:type="dxa"/>
        </w:tcPr>
        <w:p w14:paraId="11A96B41" w14:textId="77777777" w:rsidR="00F02E97" w:rsidRPr="003B4C3D" w:rsidRDefault="00F02E97" w:rsidP="00F02E97">
          <w:pPr>
            <w:pStyle w:val="Hlavika"/>
            <w:spacing w:line="240" w:lineRule="auto"/>
            <w:jc w:val="center"/>
            <w:rPr>
              <w:b/>
              <w:bCs/>
              <w:sz w:val="18"/>
              <w:szCs w:val="18"/>
            </w:rPr>
          </w:pPr>
          <w:r w:rsidRPr="003B4C3D">
            <w:rPr>
              <w:sz w:val="18"/>
              <w:szCs w:val="18"/>
            </w:rPr>
            <w:t xml:space="preserve">Stavba:/Job: </w:t>
          </w:r>
          <w:r w:rsidRPr="003B4C3D">
            <w:rPr>
              <w:b/>
              <w:bCs/>
              <w:sz w:val="18"/>
              <w:szCs w:val="18"/>
            </w:rPr>
            <w:t>1369DW - Prípojky médií pre rozvojové územie DZ Energetika</w:t>
          </w:r>
        </w:p>
        <w:p w14:paraId="704C6CAF" w14:textId="73A0FA19" w:rsidR="00125B36" w:rsidRDefault="00125B36" w:rsidP="00F02E97">
          <w:pPr>
            <w:pStyle w:val="Hlavika"/>
            <w:jc w:val="center"/>
          </w:pPr>
          <w:r>
            <w:t xml:space="preserve">Časť:/Part: </w:t>
          </w:r>
          <w:r w:rsidRPr="0000198D">
            <w:rPr>
              <w:b/>
              <w:bCs/>
            </w:rPr>
            <w:t>Vyhodnotenie neodstrániteľných rizík a ohrození</w:t>
          </w:r>
        </w:p>
      </w:tc>
      <w:tc>
        <w:tcPr>
          <w:tcW w:w="1760" w:type="dxa"/>
        </w:tcPr>
        <w:p w14:paraId="3EF263F2" w14:textId="77777777" w:rsidR="00125B36" w:rsidRPr="003C0942" w:rsidRDefault="00125B36" w:rsidP="003C0942">
          <w:pPr>
            <w:pStyle w:val="Hlavika"/>
            <w:jc w:val="right"/>
            <w:rPr>
              <w:sz w:val="16"/>
              <w:szCs w:val="16"/>
            </w:rPr>
          </w:pPr>
          <w:r w:rsidRPr="003C0942">
            <w:rPr>
              <w:sz w:val="16"/>
              <w:szCs w:val="16"/>
            </w:rPr>
            <w:t>Investor:</w:t>
          </w:r>
        </w:p>
        <w:p w14:paraId="5822AB8B" w14:textId="48446F57" w:rsidR="002A2E0D" w:rsidRDefault="00125B36" w:rsidP="003C0942">
          <w:pPr>
            <w:pStyle w:val="Hlavika"/>
            <w:ind w:firstLine="558"/>
            <w:jc w:val="right"/>
            <w:rPr>
              <w:b/>
              <w:bCs/>
              <w:sz w:val="16"/>
              <w:szCs w:val="16"/>
            </w:rPr>
          </w:pPr>
          <w:proofErr w:type="spellStart"/>
          <w:r w:rsidRPr="004263A3">
            <w:rPr>
              <w:b/>
              <w:bCs/>
              <w:sz w:val="16"/>
              <w:szCs w:val="16"/>
            </w:rPr>
            <w:t>U.S.S</w:t>
          </w:r>
          <w:r w:rsidR="002A2E0D">
            <w:rPr>
              <w:b/>
              <w:bCs/>
              <w:sz w:val="16"/>
              <w:szCs w:val="16"/>
            </w:rPr>
            <w:t>teel</w:t>
          </w:r>
          <w:proofErr w:type="spellEnd"/>
          <w:r w:rsidRPr="004263A3">
            <w:rPr>
              <w:b/>
              <w:bCs/>
              <w:sz w:val="16"/>
              <w:szCs w:val="16"/>
            </w:rPr>
            <w:t xml:space="preserve"> </w:t>
          </w:r>
        </w:p>
        <w:p w14:paraId="73F103D1" w14:textId="681E69B5" w:rsidR="00125B36" w:rsidRPr="004263A3" w:rsidRDefault="002A2E0D" w:rsidP="003C0942">
          <w:pPr>
            <w:pStyle w:val="Hlavika"/>
            <w:ind w:firstLine="558"/>
            <w:jc w:val="right"/>
            <w:rPr>
              <w:b/>
              <w:bCs/>
              <w:sz w:val="16"/>
              <w:szCs w:val="16"/>
            </w:rPr>
          </w:pPr>
          <w:r>
            <w:rPr>
              <w:b/>
              <w:bCs/>
              <w:sz w:val="16"/>
              <w:szCs w:val="16"/>
            </w:rPr>
            <w:t xml:space="preserve">Košice, </w:t>
          </w:r>
          <w:proofErr w:type="spellStart"/>
          <w:r w:rsidR="00125B36" w:rsidRPr="004263A3">
            <w:rPr>
              <w:b/>
              <w:bCs/>
              <w:sz w:val="16"/>
              <w:szCs w:val="16"/>
            </w:rPr>
            <w:t>s.r.o</w:t>
          </w:r>
          <w:proofErr w:type="spellEnd"/>
          <w:r w:rsidR="00125B36" w:rsidRPr="004263A3">
            <w:rPr>
              <w:b/>
              <w:bCs/>
              <w:sz w:val="16"/>
              <w:szCs w:val="16"/>
            </w:rPr>
            <w:t>.</w:t>
          </w:r>
        </w:p>
        <w:p w14:paraId="002C5F04" w14:textId="71CA445B" w:rsidR="00125B36" w:rsidRDefault="00125B36" w:rsidP="003C0942">
          <w:pPr>
            <w:pStyle w:val="Hlavika"/>
            <w:jc w:val="right"/>
          </w:pPr>
        </w:p>
      </w:tc>
    </w:tr>
  </w:tbl>
  <w:p w14:paraId="2FCD9D8C" w14:textId="77777777" w:rsidR="00125B36" w:rsidRDefault="00125B36" w:rsidP="003C09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E540814"/>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2"/>
    <w:multiLevelType w:val="multilevel"/>
    <w:tmpl w:val="00000002"/>
    <w:name w:val="WWNum41"/>
    <w:lvl w:ilvl="0">
      <w:start w:val="1"/>
      <w:numFmt w:val="bullet"/>
      <w:lvlText w:val="-"/>
      <w:lvlJc w:val="left"/>
      <w:pPr>
        <w:tabs>
          <w:tab w:val="num" w:pos="0"/>
        </w:tabs>
        <w:ind w:left="1287" w:hanging="360"/>
      </w:pPr>
      <w:rPr>
        <w:rFonts w:ascii="Arial" w:hAnsi="Aria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2" w15:restartNumberingAfterBreak="0">
    <w:nsid w:val="00000003"/>
    <w:multiLevelType w:val="multilevel"/>
    <w:tmpl w:val="00000003"/>
    <w:name w:val="WWNum42"/>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15:restartNumberingAfterBreak="0">
    <w:nsid w:val="01914DFA"/>
    <w:multiLevelType w:val="singleLevel"/>
    <w:tmpl w:val="75C0DF68"/>
    <w:lvl w:ilvl="0">
      <w:start w:val="1"/>
      <w:numFmt w:val="bullet"/>
      <w:lvlText w:val="-"/>
      <w:lvlJc w:val="left"/>
      <w:pPr>
        <w:tabs>
          <w:tab w:val="num" w:pos="1069"/>
        </w:tabs>
        <w:ind w:left="1069" w:hanging="360"/>
      </w:pPr>
      <w:rPr>
        <w:rFonts w:ascii="Times New Roman" w:hAnsi="Times New Roman" w:hint="default"/>
      </w:rPr>
    </w:lvl>
  </w:abstractNum>
  <w:abstractNum w:abstractNumId="5" w15:restartNumberingAfterBreak="0">
    <w:nsid w:val="0CF53884"/>
    <w:multiLevelType w:val="singleLevel"/>
    <w:tmpl w:val="B11AD73E"/>
    <w:lvl w:ilvl="0">
      <w:start w:val="2"/>
      <w:numFmt w:val="decimal"/>
      <w:lvlText w:val="%1.)"/>
      <w:lvlJc w:val="left"/>
      <w:pPr>
        <w:tabs>
          <w:tab w:val="num" w:pos="375"/>
        </w:tabs>
        <w:ind w:left="375" w:hanging="375"/>
      </w:pPr>
      <w:rPr>
        <w:rFonts w:hint="default"/>
        <w:b/>
      </w:rPr>
    </w:lvl>
  </w:abstractNum>
  <w:abstractNum w:abstractNumId="6" w15:restartNumberingAfterBreak="0">
    <w:nsid w:val="0D297E31"/>
    <w:multiLevelType w:val="hybridMultilevel"/>
    <w:tmpl w:val="E2C656C0"/>
    <w:lvl w:ilvl="0" w:tplc="D98C5122">
      <w:numFmt w:val="bullet"/>
      <w:lvlText w:val="-"/>
      <w:lvlJc w:val="left"/>
      <w:pPr>
        <w:tabs>
          <w:tab w:val="num" w:pos="360"/>
        </w:tabs>
        <w:ind w:left="36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41BF9"/>
    <w:multiLevelType w:val="singleLevel"/>
    <w:tmpl w:val="75C0DF68"/>
    <w:lvl w:ilvl="0">
      <w:start w:val="1"/>
      <w:numFmt w:val="bullet"/>
      <w:lvlText w:val="-"/>
      <w:lvlJc w:val="left"/>
      <w:pPr>
        <w:tabs>
          <w:tab w:val="num" w:pos="1069"/>
        </w:tabs>
        <w:ind w:left="1069" w:hanging="360"/>
      </w:pPr>
      <w:rPr>
        <w:rFonts w:ascii="Times New Roman" w:hAnsi="Times New Roman" w:hint="default"/>
      </w:rPr>
    </w:lvl>
  </w:abstractNum>
  <w:abstractNum w:abstractNumId="8" w15:restartNumberingAfterBreak="0">
    <w:nsid w:val="13D4515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6C12C86"/>
    <w:multiLevelType w:val="hybridMultilevel"/>
    <w:tmpl w:val="9B9AD86C"/>
    <w:lvl w:ilvl="0" w:tplc="CD803DD0">
      <w:numFmt w:val="bullet"/>
      <w:lvlText w:val="-"/>
      <w:lvlJc w:val="left"/>
      <w:pPr>
        <w:tabs>
          <w:tab w:val="num" w:pos="1534"/>
        </w:tabs>
        <w:ind w:left="1534" w:hanging="397"/>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8DB3792"/>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1A8758A2"/>
    <w:multiLevelType w:val="singleLevel"/>
    <w:tmpl w:val="041B000F"/>
    <w:lvl w:ilvl="0">
      <w:start w:val="1"/>
      <w:numFmt w:val="decimal"/>
      <w:lvlText w:val="%1."/>
      <w:lvlJc w:val="left"/>
      <w:pPr>
        <w:tabs>
          <w:tab w:val="num" w:pos="360"/>
        </w:tabs>
        <w:ind w:left="360" w:hanging="360"/>
      </w:pPr>
    </w:lvl>
  </w:abstractNum>
  <w:abstractNum w:abstractNumId="12" w15:restartNumberingAfterBreak="0">
    <w:nsid w:val="1E4447FB"/>
    <w:multiLevelType w:val="singleLevel"/>
    <w:tmpl w:val="538CB536"/>
    <w:lvl w:ilvl="0">
      <w:start w:val="1"/>
      <w:numFmt w:val="decimal"/>
      <w:lvlText w:val="%1."/>
      <w:lvlJc w:val="left"/>
      <w:pPr>
        <w:tabs>
          <w:tab w:val="num" w:pos="1069"/>
        </w:tabs>
        <w:ind w:left="1069" w:hanging="360"/>
      </w:pPr>
      <w:rPr>
        <w:rFonts w:hint="default"/>
      </w:rPr>
    </w:lvl>
  </w:abstractNum>
  <w:abstractNum w:abstractNumId="13" w15:restartNumberingAfterBreak="0">
    <w:nsid w:val="1F857147"/>
    <w:multiLevelType w:val="hybridMultilevel"/>
    <w:tmpl w:val="C334384E"/>
    <w:name w:val="WW8Num7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2FD0116"/>
    <w:multiLevelType w:val="singleLevel"/>
    <w:tmpl w:val="C0ACF98E"/>
    <w:lvl w:ilvl="0">
      <w:start w:val="1"/>
      <w:numFmt w:val="decimal"/>
      <w:lvlText w:val="%1."/>
      <w:lvlJc w:val="left"/>
      <w:pPr>
        <w:tabs>
          <w:tab w:val="num" w:pos="1069"/>
        </w:tabs>
        <w:ind w:left="1069" w:hanging="360"/>
      </w:pPr>
      <w:rPr>
        <w:rFonts w:hint="default"/>
      </w:rPr>
    </w:lvl>
  </w:abstractNum>
  <w:abstractNum w:abstractNumId="15" w15:restartNumberingAfterBreak="0">
    <w:nsid w:val="25765D14"/>
    <w:multiLevelType w:val="singleLevel"/>
    <w:tmpl w:val="229AE47A"/>
    <w:lvl w:ilvl="0">
      <w:start w:val="1"/>
      <w:numFmt w:val="bullet"/>
      <w:lvlText w:val="-"/>
      <w:lvlJc w:val="left"/>
      <w:pPr>
        <w:tabs>
          <w:tab w:val="num" w:pos="1068"/>
        </w:tabs>
        <w:ind w:left="1068" w:hanging="360"/>
      </w:pPr>
      <w:rPr>
        <w:rFonts w:ascii="Times New Roman" w:hAnsi="Times New Roman" w:hint="default"/>
      </w:rPr>
    </w:lvl>
  </w:abstractNum>
  <w:abstractNum w:abstractNumId="16" w15:restartNumberingAfterBreak="0">
    <w:nsid w:val="289C11AC"/>
    <w:multiLevelType w:val="singleLevel"/>
    <w:tmpl w:val="3EFE0B52"/>
    <w:lvl w:ilvl="0">
      <w:start w:val="1"/>
      <w:numFmt w:val="decimal"/>
      <w:lvlText w:val="%1."/>
      <w:lvlJc w:val="left"/>
      <w:pPr>
        <w:tabs>
          <w:tab w:val="num" w:pos="1069"/>
        </w:tabs>
        <w:ind w:left="1069" w:hanging="360"/>
      </w:pPr>
      <w:rPr>
        <w:rFonts w:hint="default"/>
      </w:rPr>
    </w:lvl>
  </w:abstractNum>
  <w:abstractNum w:abstractNumId="17" w15:restartNumberingAfterBreak="0">
    <w:nsid w:val="313F7A47"/>
    <w:multiLevelType w:val="hybridMultilevel"/>
    <w:tmpl w:val="308A7A0E"/>
    <w:lvl w:ilvl="0" w:tplc="9DC0638E">
      <w:start w:val="26"/>
      <w:numFmt w:val="bullet"/>
      <w:lvlText w:val="-"/>
      <w:lvlJc w:val="left"/>
      <w:pPr>
        <w:tabs>
          <w:tab w:val="num" w:pos="1069"/>
        </w:tabs>
        <w:ind w:left="1069" w:hanging="360"/>
      </w:pPr>
      <w:rPr>
        <w:rFonts w:ascii="Arial" w:eastAsia="Times New Roman" w:hAnsi="Arial" w:cs="Arial" w:hint="default"/>
      </w:rPr>
    </w:lvl>
    <w:lvl w:ilvl="1" w:tplc="041B0003" w:tentative="1">
      <w:start w:val="1"/>
      <w:numFmt w:val="bullet"/>
      <w:lvlText w:val="o"/>
      <w:lvlJc w:val="left"/>
      <w:pPr>
        <w:tabs>
          <w:tab w:val="num" w:pos="1789"/>
        </w:tabs>
        <w:ind w:left="1789" w:hanging="360"/>
      </w:pPr>
      <w:rPr>
        <w:rFonts w:ascii="Courier New" w:hAnsi="Courier New" w:cs="Courier New" w:hint="default"/>
      </w:rPr>
    </w:lvl>
    <w:lvl w:ilvl="2" w:tplc="041B0005" w:tentative="1">
      <w:start w:val="1"/>
      <w:numFmt w:val="bullet"/>
      <w:lvlText w:val=""/>
      <w:lvlJc w:val="left"/>
      <w:pPr>
        <w:tabs>
          <w:tab w:val="num" w:pos="2509"/>
        </w:tabs>
        <w:ind w:left="2509" w:hanging="360"/>
      </w:pPr>
      <w:rPr>
        <w:rFonts w:ascii="Wingdings" w:hAnsi="Wingdings" w:hint="default"/>
      </w:rPr>
    </w:lvl>
    <w:lvl w:ilvl="3" w:tplc="041B0001" w:tentative="1">
      <w:start w:val="1"/>
      <w:numFmt w:val="bullet"/>
      <w:lvlText w:val=""/>
      <w:lvlJc w:val="left"/>
      <w:pPr>
        <w:tabs>
          <w:tab w:val="num" w:pos="3229"/>
        </w:tabs>
        <w:ind w:left="3229" w:hanging="360"/>
      </w:pPr>
      <w:rPr>
        <w:rFonts w:ascii="Symbol" w:hAnsi="Symbol" w:hint="default"/>
      </w:rPr>
    </w:lvl>
    <w:lvl w:ilvl="4" w:tplc="041B0003" w:tentative="1">
      <w:start w:val="1"/>
      <w:numFmt w:val="bullet"/>
      <w:lvlText w:val="o"/>
      <w:lvlJc w:val="left"/>
      <w:pPr>
        <w:tabs>
          <w:tab w:val="num" w:pos="3949"/>
        </w:tabs>
        <w:ind w:left="3949" w:hanging="360"/>
      </w:pPr>
      <w:rPr>
        <w:rFonts w:ascii="Courier New" w:hAnsi="Courier New" w:cs="Courier New" w:hint="default"/>
      </w:rPr>
    </w:lvl>
    <w:lvl w:ilvl="5" w:tplc="041B0005" w:tentative="1">
      <w:start w:val="1"/>
      <w:numFmt w:val="bullet"/>
      <w:lvlText w:val=""/>
      <w:lvlJc w:val="left"/>
      <w:pPr>
        <w:tabs>
          <w:tab w:val="num" w:pos="4669"/>
        </w:tabs>
        <w:ind w:left="4669" w:hanging="360"/>
      </w:pPr>
      <w:rPr>
        <w:rFonts w:ascii="Wingdings" w:hAnsi="Wingdings" w:hint="default"/>
      </w:rPr>
    </w:lvl>
    <w:lvl w:ilvl="6" w:tplc="041B0001" w:tentative="1">
      <w:start w:val="1"/>
      <w:numFmt w:val="bullet"/>
      <w:lvlText w:val=""/>
      <w:lvlJc w:val="left"/>
      <w:pPr>
        <w:tabs>
          <w:tab w:val="num" w:pos="5389"/>
        </w:tabs>
        <w:ind w:left="5389" w:hanging="360"/>
      </w:pPr>
      <w:rPr>
        <w:rFonts w:ascii="Symbol" w:hAnsi="Symbol" w:hint="default"/>
      </w:rPr>
    </w:lvl>
    <w:lvl w:ilvl="7" w:tplc="041B0003" w:tentative="1">
      <w:start w:val="1"/>
      <w:numFmt w:val="bullet"/>
      <w:lvlText w:val="o"/>
      <w:lvlJc w:val="left"/>
      <w:pPr>
        <w:tabs>
          <w:tab w:val="num" w:pos="6109"/>
        </w:tabs>
        <w:ind w:left="6109" w:hanging="360"/>
      </w:pPr>
      <w:rPr>
        <w:rFonts w:ascii="Courier New" w:hAnsi="Courier New" w:cs="Courier New" w:hint="default"/>
      </w:rPr>
    </w:lvl>
    <w:lvl w:ilvl="8" w:tplc="041B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1F66802"/>
    <w:multiLevelType w:val="hybridMultilevel"/>
    <w:tmpl w:val="A9EA0288"/>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6E611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AEC2FAA"/>
    <w:multiLevelType w:val="singleLevel"/>
    <w:tmpl w:val="8D4C0102"/>
    <w:lvl w:ilvl="0">
      <w:start w:val="1"/>
      <w:numFmt w:val="decimal"/>
      <w:lvlText w:val="%1."/>
      <w:lvlJc w:val="left"/>
      <w:pPr>
        <w:tabs>
          <w:tab w:val="num" w:pos="1084"/>
        </w:tabs>
        <w:ind w:left="1084" w:hanging="375"/>
      </w:pPr>
      <w:rPr>
        <w:rFonts w:hint="default"/>
      </w:rPr>
    </w:lvl>
  </w:abstractNum>
  <w:abstractNum w:abstractNumId="21" w15:restartNumberingAfterBreak="0">
    <w:nsid w:val="3F184023"/>
    <w:multiLevelType w:val="hybridMultilevel"/>
    <w:tmpl w:val="2DCC710C"/>
    <w:lvl w:ilvl="0" w:tplc="4C04854E">
      <w:numFmt w:val="bullet"/>
      <w:pStyle w:val="NadpisKapitoly"/>
      <w:lvlText w:val="•"/>
      <w:lvlJc w:val="left"/>
      <w:pPr>
        <w:tabs>
          <w:tab w:val="num" w:pos="1459"/>
        </w:tabs>
        <w:ind w:left="1610" w:hanging="533"/>
      </w:pPr>
      <w:rPr>
        <w:rFonts w:ascii="Times New Roman" w:hAnsi="Times New Roman" w:cs="Times New Roman" w:hint="default"/>
        <w:b w:val="0"/>
        <w:bCs w:val="0"/>
        <w:i w:val="0"/>
        <w:iCs w:val="0"/>
        <w:sz w:val="24"/>
        <w:szCs w:val="24"/>
      </w:rPr>
    </w:lvl>
    <w:lvl w:ilvl="1" w:tplc="822A0C02">
      <w:start w:val="1"/>
      <w:numFmt w:val="decimal"/>
      <w:pStyle w:val="PodNadpisKapitoly"/>
      <w:lvlText w:val="%2."/>
      <w:lvlJc w:val="left"/>
      <w:pPr>
        <w:tabs>
          <w:tab w:val="num" w:pos="1950"/>
        </w:tabs>
        <w:ind w:left="1950" w:hanging="360"/>
      </w:pPr>
      <w:rPr>
        <w:rFonts w:hint="default"/>
        <w:b w:val="0"/>
        <w:bCs w:val="0"/>
        <w:i w:val="0"/>
        <w:iCs w:val="0"/>
        <w:sz w:val="24"/>
        <w:szCs w:val="24"/>
      </w:rPr>
    </w:lvl>
    <w:lvl w:ilvl="2" w:tplc="F42E2CBC">
      <w:start w:val="1"/>
      <w:numFmt w:val="bullet"/>
      <w:pStyle w:val="PodNadpis3uroven"/>
      <w:lvlText w:val=""/>
      <w:lvlJc w:val="left"/>
      <w:pPr>
        <w:tabs>
          <w:tab w:val="num" w:pos="2670"/>
        </w:tabs>
        <w:ind w:left="2670" w:hanging="360"/>
      </w:pPr>
      <w:rPr>
        <w:rFonts w:ascii="Wingdings" w:hAnsi="Wingdings" w:cs="Wingdings" w:hint="default"/>
      </w:rPr>
    </w:lvl>
    <w:lvl w:ilvl="3" w:tplc="7AC66B52">
      <w:start w:val="1"/>
      <w:numFmt w:val="bullet"/>
      <w:lvlText w:val=""/>
      <w:lvlJc w:val="left"/>
      <w:pPr>
        <w:tabs>
          <w:tab w:val="num" w:pos="3390"/>
        </w:tabs>
        <w:ind w:left="3390" w:hanging="360"/>
      </w:pPr>
      <w:rPr>
        <w:rFonts w:ascii="Symbol" w:hAnsi="Symbol" w:cs="Symbol" w:hint="default"/>
      </w:rPr>
    </w:lvl>
    <w:lvl w:ilvl="4" w:tplc="896463D2">
      <w:start w:val="1"/>
      <w:numFmt w:val="bullet"/>
      <w:lvlText w:val="o"/>
      <w:lvlJc w:val="left"/>
      <w:pPr>
        <w:tabs>
          <w:tab w:val="num" w:pos="4110"/>
        </w:tabs>
        <w:ind w:left="4110" w:hanging="360"/>
      </w:pPr>
      <w:rPr>
        <w:rFonts w:ascii="Courier New" w:hAnsi="Courier New" w:cs="Courier New" w:hint="default"/>
      </w:rPr>
    </w:lvl>
    <w:lvl w:ilvl="5" w:tplc="CC824BD0">
      <w:start w:val="1"/>
      <w:numFmt w:val="bullet"/>
      <w:lvlText w:val=""/>
      <w:lvlJc w:val="left"/>
      <w:pPr>
        <w:tabs>
          <w:tab w:val="num" w:pos="4830"/>
        </w:tabs>
        <w:ind w:left="4830" w:hanging="360"/>
      </w:pPr>
      <w:rPr>
        <w:rFonts w:ascii="Wingdings" w:hAnsi="Wingdings" w:cs="Wingdings" w:hint="default"/>
      </w:rPr>
    </w:lvl>
    <w:lvl w:ilvl="6" w:tplc="FD66F148">
      <w:start w:val="1"/>
      <w:numFmt w:val="bullet"/>
      <w:lvlText w:val=""/>
      <w:lvlJc w:val="left"/>
      <w:pPr>
        <w:tabs>
          <w:tab w:val="num" w:pos="5550"/>
        </w:tabs>
        <w:ind w:left="5550" w:hanging="360"/>
      </w:pPr>
      <w:rPr>
        <w:rFonts w:ascii="Symbol" w:hAnsi="Symbol" w:cs="Symbol" w:hint="default"/>
      </w:rPr>
    </w:lvl>
    <w:lvl w:ilvl="7" w:tplc="EA5C85C0">
      <w:start w:val="1"/>
      <w:numFmt w:val="bullet"/>
      <w:lvlText w:val="o"/>
      <w:lvlJc w:val="left"/>
      <w:pPr>
        <w:tabs>
          <w:tab w:val="num" w:pos="6270"/>
        </w:tabs>
        <w:ind w:left="6270" w:hanging="360"/>
      </w:pPr>
      <w:rPr>
        <w:rFonts w:ascii="Courier New" w:hAnsi="Courier New" w:cs="Courier New" w:hint="default"/>
      </w:rPr>
    </w:lvl>
    <w:lvl w:ilvl="8" w:tplc="95EAB4BA">
      <w:start w:val="1"/>
      <w:numFmt w:val="bullet"/>
      <w:lvlText w:val=""/>
      <w:lvlJc w:val="left"/>
      <w:pPr>
        <w:tabs>
          <w:tab w:val="num" w:pos="6990"/>
        </w:tabs>
        <w:ind w:left="6990" w:hanging="360"/>
      </w:pPr>
      <w:rPr>
        <w:rFonts w:ascii="Wingdings" w:hAnsi="Wingdings" w:cs="Wingdings" w:hint="default"/>
      </w:rPr>
    </w:lvl>
  </w:abstractNum>
  <w:abstractNum w:abstractNumId="22" w15:restartNumberingAfterBreak="0">
    <w:nsid w:val="3F6B1D91"/>
    <w:multiLevelType w:val="hybridMultilevel"/>
    <w:tmpl w:val="1A687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E0521"/>
    <w:multiLevelType w:val="singleLevel"/>
    <w:tmpl w:val="FB80F2B8"/>
    <w:lvl w:ilvl="0">
      <w:start w:val="1"/>
      <w:numFmt w:val="lowerLetter"/>
      <w:lvlText w:val="%1)"/>
      <w:lvlJc w:val="left"/>
      <w:pPr>
        <w:tabs>
          <w:tab w:val="num" w:pos="1064"/>
        </w:tabs>
        <w:ind w:left="1064" w:hanging="360"/>
      </w:pPr>
      <w:rPr>
        <w:rFonts w:hint="default"/>
      </w:rPr>
    </w:lvl>
  </w:abstractNum>
  <w:abstractNum w:abstractNumId="24"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60BF6"/>
    <w:multiLevelType w:val="hybridMultilevel"/>
    <w:tmpl w:val="92AEB13A"/>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lowerRoman"/>
      <w:lvlText w:val="%3."/>
      <w:lvlJc w:val="right"/>
      <w:pPr>
        <w:tabs>
          <w:tab w:val="num" w:pos="1800"/>
        </w:tabs>
        <w:ind w:left="1800" w:hanging="180"/>
      </w:pPr>
    </w:lvl>
    <w:lvl w:ilvl="3" w:tplc="75943778">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BE554EB"/>
    <w:multiLevelType w:val="hybridMultilevel"/>
    <w:tmpl w:val="58809D6E"/>
    <w:lvl w:ilvl="0" w:tplc="22BCCE40">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4DCF499C"/>
    <w:multiLevelType w:val="hybridMultilevel"/>
    <w:tmpl w:val="774862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266AD"/>
    <w:multiLevelType w:val="hybridMultilevel"/>
    <w:tmpl w:val="F6E44B94"/>
    <w:lvl w:ilvl="0" w:tplc="95D22280">
      <w:start w:val="2"/>
      <w:numFmt w:val="upperLetter"/>
      <w:lvlText w:val="%1."/>
      <w:lvlJc w:val="left"/>
      <w:pPr>
        <w:tabs>
          <w:tab w:val="num" w:pos="510"/>
        </w:tabs>
        <w:ind w:left="510" w:hanging="51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506B554D"/>
    <w:multiLevelType w:val="hybridMultilevel"/>
    <w:tmpl w:val="77C8B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DB53A3"/>
    <w:multiLevelType w:val="hybridMultilevel"/>
    <w:tmpl w:val="06CAC122"/>
    <w:lvl w:ilvl="0" w:tplc="52FE68A6">
      <w:start w:val="2"/>
      <w:numFmt w:val="decimal"/>
      <w:lvlText w:val="%1."/>
      <w:lvlJc w:val="left"/>
      <w:pPr>
        <w:tabs>
          <w:tab w:val="num" w:pos="390"/>
        </w:tabs>
        <w:ind w:left="390" w:hanging="390"/>
      </w:pPr>
      <w:rPr>
        <w:rFonts w:hint="default"/>
      </w:rPr>
    </w:lvl>
    <w:lvl w:ilvl="1" w:tplc="FFFFFFFF">
      <w:start w:val="2"/>
      <w:numFmt w:val="bullet"/>
      <w:lvlText w:val="-"/>
      <w:lvlJc w:val="left"/>
      <w:pPr>
        <w:tabs>
          <w:tab w:val="num" w:pos="1080"/>
        </w:tabs>
        <w:ind w:left="1080" w:hanging="360"/>
      </w:pPr>
      <w:rPr>
        <w:rFonts w:ascii="Times New Roman" w:hAnsi="Times New Roman"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55BF438B"/>
    <w:multiLevelType w:val="singleLevel"/>
    <w:tmpl w:val="E306FD98"/>
    <w:lvl w:ilvl="0">
      <w:start w:val="1"/>
      <w:numFmt w:val="lowerLetter"/>
      <w:lvlText w:val="%1)"/>
      <w:lvlJc w:val="left"/>
      <w:pPr>
        <w:tabs>
          <w:tab w:val="num" w:pos="1069"/>
        </w:tabs>
        <w:ind w:left="1069" w:hanging="360"/>
      </w:pPr>
      <w:rPr>
        <w:rFonts w:hint="default"/>
      </w:rPr>
    </w:lvl>
  </w:abstractNum>
  <w:abstractNum w:abstractNumId="32" w15:restartNumberingAfterBreak="0">
    <w:nsid w:val="5F9D51FA"/>
    <w:multiLevelType w:val="hybridMultilevel"/>
    <w:tmpl w:val="5D74B9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9A520CD"/>
    <w:multiLevelType w:val="hybridMultilevel"/>
    <w:tmpl w:val="B62AF732"/>
    <w:lvl w:ilvl="0" w:tplc="D6A0482A">
      <w:start w:val="2"/>
      <w:numFmt w:val="bullet"/>
      <w:lvlText w:val="-"/>
      <w:lvlJc w:val="left"/>
      <w:pPr>
        <w:tabs>
          <w:tab w:val="num" w:pos="2495"/>
        </w:tabs>
        <w:ind w:left="2495" w:hanging="365"/>
      </w:pPr>
      <w:rPr>
        <w:rFonts w:ascii="Times New Roman" w:eastAsia="Times New Roman" w:hAnsi="Times New Roman" w:cs="Times New Roman" w:hint="default"/>
      </w:rPr>
    </w:lvl>
    <w:lvl w:ilvl="1" w:tplc="04050003">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34" w15:restartNumberingAfterBreak="0">
    <w:nsid w:val="74C14F51"/>
    <w:multiLevelType w:val="singleLevel"/>
    <w:tmpl w:val="472E3DC4"/>
    <w:lvl w:ilvl="0">
      <w:start w:val="1"/>
      <w:numFmt w:val="decimal"/>
      <w:lvlText w:val="%1."/>
      <w:lvlJc w:val="left"/>
      <w:pPr>
        <w:tabs>
          <w:tab w:val="num" w:pos="1069"/>
        </w:tabs>
        <w:ind w:left="1069" w:hanging="360"/>
      </w:pPr>
      <w:rPr>
        <w:rFonts w:hint="default"/>
      </w:rPr>
    </w:lvl>
  </w:abstractNum>
  <w:abstractNum w:abstractNumId="35" w15:restartNumberingAfterBreak="0">
    <w:nsid w:val="75D9624B"/>
    <w:multiLevelType w:val="hybridMultilevel"/>
    <w:tmpl w:val="539C10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7" w15:restartNumberingAfterBreak="0">
    <w:nsid w:val="7D416E18"/>
    <w:multiLevelType w:val="hybridMultilevel"/>
    <w:tmpl w:val="D2D84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46265023">
    <w:abstractNumId w:val="36"/>
  </w:num>
  <w:num w:numId="2" w16cid:durableId="1917471806">
    <w:abstractNumId w:val="0"/>
  </w:num>
  <w:num w:numId="3" w16cid:durableId="1838105511">
    <w:abstractNumId w:val="24"/>
  </w:num>
  <w:num w:numId="4" w16cid:durableId="1449347877">
    <w:abstractNumId w:val="21"/>
  </w:num>
  <w:num w:numId="5" w16cid:durableId="1641567280">
    <w:abstractNumId w:val="4"/>
  </w:num>
  <w:num w:numId="6" w16cid:durableId="66805887">
    <w:abstractNumId w:val="8"/>
  </w:num>
  <w:num w:numId="7" w16cid:durableId="715394807">
    <w:abstractNumId w:val="19"/>
  </w:num>
  <w:num w:numId="8" w16cid:durableId="739788152">
    <w:abstractNumId w:val="34"/>
  </w:num>
  <w:num w:numId="9" w16cid:durableId="1681740312">
    <w:abstractNumId w:val="7"/>
  </w:num>
  <w:num w:numId="10" w16cid:durableId="1672102733">
    <w:abstractNumId w:val="31"/>
  </w:num>
  <w:num w:numId="11" w16cid:durableId="2124421217">
    <w:abstractNumId w:val="12"/>
  </w:num>
  <w:num w:numId="12" w16cid:durableId="1676151029">
    <w:abstractNumId w:val="14"/>
  </w:num>
  <w:num w:numId="13" w16cid:durableId="206187703">
    <w:abstractNumId w:val="16"/>
  </w:num>
  <w:num w:numId="14" w16cid:durableId="1430084965">
    <w:abstractNumId w:val="23"/>
  </w:num>
  <w:num w:numId="15" w16cid:durableId="784352079">
    <w:abstractNumId w:val="15"/>
  </w:num>
  <w:num w:numId="16" w16cid:durableId="534777353">
    <w:abstractNumId w:val="20"/>
  </w:num>
  <w:num w:numId="17" w16cid:durableId="107088807">
    <w:abstractNumId w:val="17"/>
  </w:num>
  <w:num w:numId="18" w16cid:durableId="537743479">
    <w:abstractNumId w:val="32"/>
  </w:num>
  <w:num w:numId="19" w16cid:durableId="1989480594">
    <w:abstractNumId w:val="18"/>
  </w:num>
  <w:num w:numId="20" w16cid:durableId="1714192103">
    <w:abstractNumId w:val="28"/>
  </w:num>
  <w:num w:numId="21" w16cid:durableId="1740597627">
    <w:abstractNumId w:val="11"/>
  </w:num>
  <w:num w:numId="22" w16cid:durableId="890580710">
    <w:abstractNumId w:val="30"/>
  </w:num>
  <w:num w:numId="23" w16cid:durableId="1171750450">
    <w:abstractNumId w:val="29"/>
  </w:num>
  <w:num w:numId="24" w16cid:durableId="577859492">
    <w:abstractNumId w:val="27"/>
  </w:num>
  <w:num w:numId="25" w16cid:durableId="2029332187">
    <w:abstractNumId w:val="22"/>
  </w:num>
  <w:num w:numId="26" w16cid:durableId="1151097372">
    <w:abstractNumId w:val="10"/>
  </w:num>
  <w:num w:numId="27" w16cid:durableId="357122852">
    <w:abstractNumId w:val="5"/>
  </w:num>
  <w:num w:numId="28" w16cid:durableId="884176497">
    <w:abstractNumId w:val="26"/>
  </w:num>
  <w:num w:numId="29" w16cid:durableId="370344929">
    <w:abstractNumId w:val="35"/>
  </w:num>
  <w:num w:numId="30" w16cid:durableId="335037308">
    <w:abstractNumId w:val="37"/>
  </w:num>
  <w:num w:numId="31" w16cid:durableId="273706854">
    <w:abstractNumId w:val="6"/>
  </w:num>
  <w:num w:numId="32" w16cid:durableId="2053922886">
    <w:abstractNumId w:val="9"/>
  </w:num>
  <w:num w:numId="33" w16cid:durableId="1190294774">
    <w:abstractNumId w:val="33"/>
  </w:num>
  <w:num w:numId="34" w16cid:durableId="1504854479">
    <w:abstractNumId w:val="25"/>
  </w:num>
  <w:num w:numId="35" w16cid:durableId="65472832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0198D"/>
    <w:rsid w:val="000074DD"/>
    <w:rsid w:val="00013439"/>
    <w:rsid w:val="00014FA5"/>
    <w:rsid w:val="00017469"/>
    <w:rsid w:val="00025DE6"/>
    <w:rsid w:val="00030165"/>
    <w:rsid w:val="00035393"/>
    <w:rsid w:val="000356D2"/>
    <w:rsid w:val="00044607"/>
    <w:rsid w:val="00045B1B"/>
    <w:rsid w:val="00047318"/>
    <w:rsid w:val="0005063F"/>
    <w:rsid w:val="0005229F"/>
    <w:rsid w:val="00060228"/>
    <w:rsid w:val="00066B33"/>
    <w:rsid w:val="000919C6"/>
    <w:rsid w:val="00091E3A"/>
    <w:rsid w:val="000976A3"/>
    <w:rsid w:val="000A28AD"/>
    <w:rsid w:val="000A2F3C"/>
    <w:rsid w:val="000A5B30"/>
    <w:rsid w:val="000A7E6F"/>
    <w:rsid w:val="000C172F"/>
    <w:rsid w:val="000C2D6A"/>
    <w:rsid w:val="000C5416"/>
    <w:rsid w:val="000D4A30"/>
    <w:rsid w:val="000E26FE"/>
    <w:rsid w:val="000E73EA"/>
    <w:rsid w:val="000F5461"/>
    <w:rsid w:val="001013EF"/>
    <w:rsid w:val="0010233B"/>
    <w:rsid w:val="001178EA"/>
    <w:rsid w:val="001244E3"/>
    <w:rsid w:val="00125B36"/>
    <w:rsid w:val="0012717A"/>
    <w:rsid w:val="00130336"/>
    <w:rsid w:val="0013771A"/>
    <w:rsid w:val="00144FC7"/>
    <w:rsid w:val="00152417"/>
    <w:rsid w:val="0015370E"/>
    <w:rsid w:val="00156833"/>
    <w:rsid w:val="00166BB2"/>
    <w:rsid w:val="00171521"/>
    <w:rsid w:val="00175FEB"/>
    <w:rsid w:val="0018028D"/>
    <w:rsid w:val="001825E5"/>
    <w:rsid w:val="00183F2B"/>
    <w:rsid w:val="001965EB"/>
    <w:rsid w:val="001A053A"/>
    <w:rsid w:val="001A4E12"/>
    <w:rsid w:val="001C60F6"/>
    <w:rsid w:val="001D2F45"/>
    <w:rsid w:val="001D432E"/>
    <w:rsid w:val="001E4698"/>
    <w:rsid w:val="0020328D"/>
    <w:rsid w:val="002034C7"/>
    <w:rsid w:val="002043E1"/>
    <w:rsid w:val="0020575A"/>
    <w:rsid w:val="00205967"/>
    <w:rsid w:val="00206B39"/>
    <w:rsid w:val="002131F7"/>
    <w:rsid w:val="00216DF7"/>
    <w:rsid w:val="002179C5"/>
    <w:rsid w:val="0022302D"/>
    <w:rsid w:val="00224919"/>
    <w:rsid w:val="00232545"/>
    <w:rsid w:val="00241E2A"/>
    <w:rsid w:val="00242707"/>
    <w:rsid w:val="00242CEF"/>
    <w:rsid w:val="00243342"/>
    <w:rsid w:val="002468C8"/>
    <w:rsid w:val="00247008"/>
    <w:rsid w:val="002504FB"/>
    <w:rsid w:val="00252F63"/>
    <w:rsid w:val="002569D7"/>
    <w:rsid w:val="00264CBA"/>
    <w:rsid w:val="00267277"/>
    <w:rsid w:val="00270FB2"/>
    <w:rsid w:val="002766A1"/>
    <w:rsid w:val="00277202"/>
    <w:rsid w:val="0028151F"/>
    <w:rsid w:val="00295541"/>
    <w:rsid w:val="00297D48"/>
    <w:rsid w:val="002A2E0D"/>
    <w:rsid w:val="002A4413"/>
    <w:rsid w:val="002B2247"/>
    <w:rsid w:val="002B4C9C"/>
    <w:rsid w:val="002B6D12"/>
    <w:rsid w:val="002B707B"/>
    <w:rsid w:val="002C12AD"/>
    <w:rsid w:val="002D30C1"/>
    <w:rsid w:val="002D56AC"/>
    <w:rsid w:val="002D79B8"/>
    <w:rsid w:val="002E0421"/>
    <w:rsid w:val="002E629C"/>
    <w:rsid w:val="002E6324"/>
    <w:rsid w:val="002E6A9A"/>
    <w:rsid w:val="00303BC8"/>
    <w:rsid w:val="00304362"/>
    <w:rsid w:val="00311DE3"/>
    <w:rsid w:val="00313A0E"/>
    <w:rsid w:val="003201E2"/>
    <w:rsid w:val="00323C17"/>
    <w:rsid w:val="00333396"/>
    <w:rsid w:val="00334396"/>
    <w:rsid w:val="003363B5"/>
    <w:rsid w:val="00341FB9"/>
    <w:rsid w:val="003466F2"/>
    <w:rsid w:val="00350F74"/>
    <w:rsid w:val="00355E88"/>
    <w:rsid w:val="0035628F"/>
    <w:rsid w:val="00360DFD"/>
    <w:rsid w:val="00382457"/>
    <w:rsid w:val="003827C9"/>
    <w:rsid w:val="0038476D"/>
    <w:rsid w:val="00386EBE"/>
    <w:rsid w:val="00387223"/>
    <w:rsid w:val="0039410A"/>
    <w:rsid w:val="0039542B"/>
    <w:rsid w:val="003A78EA"/>
    <w:rsid w:val="003B5148"/>
    <w:rsid w:val="003B7C5C"/>
    <w:rsid w:val="003C04F3"/>
    <w:rsid w:val="003C0942"/>
    <w:rsid w:val="003C5664"/>
    <w:rsid w:val="003C59C7"/>
    <w:rsid w:val="003D0A70"/>
    <w:rsid w:val="003D2FC1"/>
    <w:rsid w:val="003E210B"/>
    <w:rsid w:val="003E77F8"/>
    <w:rsid w:val="003F288E"/>
    <w:rsid w:val="003F2BDD"/>
    <w:rsid w:val="00406310"/>
    <w:rsid w:val="00406CEB"/>
    <w:rsid w:val="0041047B"/>
    <w:rsid w:val="0041198F"/>
    <w:rsid w:val="00415EE4"/>
    <w:rsid w:val="00416733"/>
    <w:rsid w:val="004263A3"/>
    <w:rsid w:val="00431F6C"/>
    <w:rsid w:val="00442347"/>
    <w:rsid w:val="00446C60"/>
    <w:rsid w:val="00447228"/>
    <w:rsid w:val="0045039E"/>
    <w:rsid w:val="004527AC"/>
    <w:rsid w:val="0046115E"/>
    <w:rsid w:val="004633A4"/>
    <w:rsid w:val="004A261A"/>
    <w:rsid w:val="004A44D3"/>
    <w:rsid w:val="004B2F49"/>
    <w:rsid w:val="004B7A7A"/>
    <w:rsid w:val="004C4359"/>
    <w:rsid w:val="004C5824"/>
    <w:rsid w:val="004D18A2"/>
    <w:rsid w:val="004D49D1"/>
    <w:rsid w:val="004D5883"/>
    <w:rsid w:val="004D71F7"/>
    <w:rsid w:val="004D75DF"/>
    <w:rsid w:val="004D7AC8"/>
    <w:rsid w:val="004E3C77"/>
    <w:rsid w:val="004E4A2B"/>
    <w:rsid w:val="004F336F"/>
    <w:rsid w:val="004F5194"/>
    <w:rsid w:val="005024A3"/>
    <w:rsid w:val="00503BE7"/>
    <w:rsid w:val="0051007E"/>
    <w:rsid w:val="00512892"/>
    <w:rsid w:val="005136CA"/>
    <w:rsid w:val="00520C45"/>
    <w:rsid w:val="00521B59"/>
    <w:rsid w:val="005312A4"/>
    <w:rsid w:val="00534FE7"/>
    <w:rsid w:val="005350C6"/>
    <w:rsid w:val="00540263"/>
    <w:rsid w:val="0054423D"/>
    <w:rsid w:val="00550F7C"/>
    <w:rsid w:val="005512D5"/>
    <w:rsid w:val="005527B9"/>
    <w:rsid w:val="005602A5"/>
    <w:rsid w:val="00562CA2"/>
    <w:rsid w:val="0056329C"/>
    <w:rsid w:val="00564FE2"/>
    <w:rsid w:val="00570CC5"/>
    <w:rsid w:val="00571BC9"/>
    <w:rsid w:val="0057228B"/>
    <w:rsid w:val="005748B2"/>
    <w:rsid w:val="00585555"/>
    <w:rsid w:val="005961EF"/>
    <w:rsid w:val="005A5C58"/>
    <w:rsid w:val="005B2714"/>
    <w:rsid w:val="005B4943"/>
    <w:rsid w:val="005B68F8"/>
    <w:rsid w:val="005C0005"/>
    <w:rsid w:val="005D0881"/>
    <w:rsid w:val="005D1843"/>
    <w:rsid w:val="005E4AD1"/>
    <w:rsid w:val="005F005B"/>
    <w:rsid w:val="005F4727"/>
    <w:rsid w:val="00611A80"/>
    <w:rsid w:val="00615AAB"/>
    <w:rsid w:val="006166E5"/>
    <w:rsid w:val="00637283"/>
    <w:rsid w:val="0064106D"/>
    <w:rsid w:val="00647AAD"/>
    <w:rsid w:val="00662D58"/>
    <w:rsid w:val="00667B1C"/>
    <w:rsid w:val="00674588"/>
    <w:rsid w:val="00684041"/>
    <w:rsid w:val="00690D31"/>
    <w:rsid w:val="0069221D"/>
    <w:rsid w:val="006950A6"/>
    <w:rsid w:val="006A46C6"/>
    <w:rsid w:val="006B3145"/>
    <w:rsid w:val="006C425D"/>
    <w:rsid w:val="006C54AE"/>
    <w:rsid w:val="006D29C0"/>
    <w:rsid w:val="006E3847"/>
    <w:rsid w:val="00701B25"/>
    <w:rsid w:val="0070688C"/>
    <w:rsid w:val="0071163E"/>
    <w:rsid w:val="00715B4D"/>
    <w:rsid w:val="00723EF0"/>
    <w:rsid w:val="00726DF1"/>
    <w:rsid w:val="00733AE8"/>
    <w:rsid w:val="00735DE8"/>
    <w:rsid w:val="00737556"/>
    <w:rsid w:val="00741CC8"/>
    <w:rsid w:val="00743CD3"/>
    <w:rsid w:val="00745396"/>
    <w:rsid w:val="00751164"/>
    <w:rsid w:val="00754A6B"/>
    <w:rsid w:val="007556A1"/>
    <w:rsid w:val="007562BD"/>
    <w:rsid w:val="00760D89"/>
    <w:rsid w:val="0076361A"/>
    <w:rsid w:val="00763CBA"/>
    <w:rsid w:val="0077307B"/>
    <w:rsid w:val="0077353F"/>
    <w:rsid w:val="00777962"/>
    <w:rsid w:val="00777F4C"/>
    <w:rsid w:val="00782764"/>
    <w:rsid w:val="00785DCC"/>
    <w:rsid w:val="00790468"/>
    <w:rsid w:val="00790543"/>
    <w:rsid w:val="00794B47"/>
    <w:rsid w:val="0079641B"/>
    <w:rsid w:val="00796AD6"/>
    <w:rsid w:val="007977DB"/>
    <w:rsid w:val="007A6330"/>
    <w:rsid w:val="007A71E9"/>
    <w:rsid w:val="007B2D82"/>
    <w:rsid w:val="007B3DD0"/>
    <w:rsid w:val="007B63D1"/>
    <w:rsid w:val="007D0527"/>
    <w:rsid w:val="007E1C34"/>
    <w:rsid w:val="007E6DA3"/>
    <w:rsid w:val="007E7A68"/>
    <w:rsid w:val="007F2D44"/>
    <w:rsid w:val="0080741E"/>
    <w:rsid w:val="00807507"/>
    <w:rsid w:val="008166BA"/>
    <w:rsid w:val="00822A8A"/>
    <w:rsid w:val="00826732"/>
    <w:rsid w:val="00840E6E"/>
    <w:rsid w:val="00856AAE"/>
    <w:rsid w:val="00862D55"/>
    <w:rsid w:val="00863BEE"/>
    <w:rsid w:val="00867459"/>
    <w:rsid w:val="00876C4F"/>
    <w:rsid w:val="00883F9B"/>
    <w:rsid w:val="00890204"/>
    <w:rsid w:val="008A03BC"/>
    <w:rsid w:val="008B60A2"/>
    <w:rsid w:val="008B68C3"/>
    <w:rsid w:val="008B77AA"/>
    <w:rsid w:val="008C051F"/>
    <w:rsid w:val="008C53E7"/>
    <w:rsid w:val="008D1176"/>
    <w:rsid w:val="008F124D"/>
    <w:rsid w:val="00925AFD"/>
    <w:rsid w:val="0092696B"/>
    <w:rsid w:val="00946832"/>
    <w:rsid w:val="00961F50"/>
    <w:rsid w:val="0097134D"/>
    <w:rsid w:val="009724F1"/>
    <w:rsid w:val="009766DD"/>
    <w:rsid w:val="00992788"/>
    <w:rsid w:val="00994031"/>
    <w:rsid w:val="0099620D"/>
    <w:rsid w:val="0099679F"/>
    <w:rsid w:val="009A006B"/>
    <w:rsid w:val="009A0EF5"/>
    <w:rsid w:val="009A44D5"/>
    <w:rsid w:val="009A6A05"/>
    <w:rsid w:val="009C1443"/>
    <w:rsid w:val="009C1DEB"/>
    <w:rsid w:val="009D1925"/>
    <w:rsid w:val="009D3530"/>
    <w:rsid w:val="009D3918"/>
    <w:rsid w:val="009D3AA0"/>
    <w:rsid w:val="009E4DD2"/>
    <w:rsid w:val="009E65C3"/>
    <w:rsid w:val="00A02D76"/>
    <w:rsid w:val="00A03195"/>
    <w:rsid w:val="00A11DE3"/>
    <w:rsid w:val="00A232B7"/>
    <w:rsid w:val="00A316FC"/>
    <w:rsid w:val="00A31985"/>
    <w:rsid w:val="00A327E1"/>
    <w:rsid w:val="00A47F21"/>
    <w:rsid w:val="00A51FA0"/>
    <w:rsid w:val="00A5288F"/>
    <w:rsid w:val="00A55395"/>
    <w:rsid w:val="00A71096"/>
    <w:rsid w:val="00A82485"/>
    <w:rsid w:val="00A83D71"/>
    <w:rsid w:val="00AB7627"/>
    <w:rsid w:val="00AC33E1"/>
    <w:rsid w:val="00AC39F3"/>
    <w:rsid w:val="00AC5871"/>
    <w:rsid w:val="00AD1009"/>
    <w:rsid w:val="00AE17D1"/>
    <w:rsid w:val="00AF3352"/>
    <w:rsid w:val="00AF5203"/>
    <w:rsid w:val="00B0636C"/>
    <w:rsid w:val="00B258EB"/>
    <w:rsid w:val="00B26CE3"/>
    <w:rsid w:val="00B2753A"/>
    <w:rsid w:val="00B305FF"/>
    <w:rsid w:val="00B359C2"/>
    <w:rsid w:val="00B364AE"/>
    <w:rsid w:val="00B41BC5"/>
    <w:rsid w:val="00B440F8"/>
    <w:rsid w:val="00B53566"/>
    <w:rsid w:val="00B5587A"/>
    <w:rsid w:val="00B60B1A"/>
    <w:rsid w:val="00B733FE"/>
    <w:rsid w:val="00B749CA"/>
    <w:rsid w:val="00B775C7"/>
    <w:rsid w:val="00B871BA"/>
    <w:rsid w:val="00B9018D"/>
    <w:rsid w:val="00BB0977"/>
    <w:rsid w:val="00BB257A"/>
    <w:rsid w:val="00BB2C82"/>
    <w:rsid w:val="00BC152C"/>
    <w:rsid w:val="00BC5C56"/>
    <w:rsid w:val="00BE1785"/>
    <w:rsid w:val="00BF085B"/>
    <w:rsid w:val="00BF6408"/>
    <w:rsid w:val="00C1391D"/>
    <w:rsid w:val="00C16038"/>
    <w:rsid w:val="00C22EFF"/>
    <w:rsid w:val="00C25B03"/>
    <w:rsid w:val="00C326C5"/>
    <w:rsid w:val="00C32BAA"/>
    <w:rsid w:val="00C34707"/>
    <w:rsid w:val="00C37157"/>
    <w:rsid w:val="00C372BC"/>
    <w:rsid w:val="00C403F6"/>
    <w:rsid w:val="00C40ABE"/>
    <w:rsid w:val="00C411FD"/>
    <w:rsid w:val="00C41A1D"/>
    <w:rsid w:val="00C4235A"/>
    <w:rsid w:val="00C4336F"/>
    <w:rsid w:val="00C56B1F"/>
    <w:rsid w:val="00C57B76"/>
    <w:rsid w:val="00C63342"/>
    <w:rsid w:val="00C6726D"/>
    <w:rsid w:val="00C708E6"/>
    <w:rsid w:val="00C754FD"/>
    <w:rsid w:val="00C92DD7"/>
    <w:rsid w:val="00CA298B"/>
    <w:rsid w:val="00CA7746"/>
    <w:rsid w:val="00CB4286"/>
    <w:rsid w:val="00CC5148"/>
    <w:rsid w:val="00CD35F2"/>
    <w:rsid w:val="00CE7C74"/>
    <w:rsid w:val="00CF1780"/>
    <w:rsid w:val="00CF6EE1"/>
    <w:rsid w:val="00CF7AE5"/>
    <w:rsid w:val="00CF7CD6"/>
    <w:rsid w:val="00D02C4F"/>
    <w:rsid w:val="00D059E1"/>
    <w:rsid w:val="00D178E5"/>
    <w:rsid w:val="00D20C59"/>
    <w:rsid w:val="00D216B0"/>
    <w:rsid w:val="00D313C8"/>
    <w:rsid w:val="00D36D26"/>
    <w:rsid w:val="00D4616A"/>
    <w:rsid w:val="00D47C1D"/>
    <w:rsid w:val="00D56B96"/>
    <w:rsid w:val="00D61D37"/>
    <w:rsid w:val="00D70618"/>
    <w:rsid w:val="00D848A2"/>
    <w:rsid w:val="00D866A9"/>
    <w:rsid w:val="00D87DA9"/>
    <w:rsid w:val="00D9447D"/>
    <w:rsid w:val="00DB0962"/>
    <w:rsid w:val="00DB1E6F"/>
    <w:rsid w:val="00DB5F75"/>
    <w:rsid w:val="00DD1F1A"/>
    <w:rsid w:val="00DD2EAB"/>
    <w:rsid w:val="00DD721B"/>
    <w:rsid w:val="00DD74DD"/>
    <w:rsid w:val="00DF78BA"/>
    <w:rsid w:val="00E02C48"/>
    <w:rsid w:val="00E04594"/>
    <w:rsid w:val="00E053E0"/>
    <w:rsid w:val="00E06FCC"/>
    <w:rsid w:val="00E17B95"/>
    <w:rsid w:val="00E23944"/>
    <w:rsid w:val="00E26266"/>
    <w:rsid w:val="00E30425"/>
    <w:rsid w:val="00E3200E"/>
    <w:rsid w:val="00E50C47"/>
    <w:rsid w:val="00E613B9"/>
    <w:rsid w:val="00E66D77"/>
    <w:rsid w:val="00E8690B"/>
    <w:rsid w:val="00E91A5E"/>
    <w:rsid w:val="00E97342"/>
    <w:rsid w:val="00EA5281"/>
    <w:rsid w:val="00EA62DD"/>
    <w:rsid w:val="00EA6D0A"/>
    <w:rsid w:val="00EB4235"/>
    <w:rsid w:val="00EB6ADD"/>
    <w:rsid w:val="00EC11AF"/>
    <w:rsid w:val="00ED4B83"/>
    <w:rsid w:val="00ED4E10"/>
    <w:rsid w:val="00ED60E0"/>
    <w:rsid w:val="00EE2741"/>
    <w:rsid w:val="00F02E97"/>
    <w:rsid w:val="00F030C0"/>
    <w:rsid w:val="00F112BF"/>
    <w:rsid w:val="00F24B43"/>
    <w:rsid w:val="00F3416A"/>
    <w:rsid w:val="00F37398"/>
    <w:rsid w:val="00F47C82"/>
    <w:rsid w:val="00F50344"/>
    <w:rsid w:val="00F554F5"/>
    <w:rsid w:val="00F56F8C"/>
    <w:rsid w:val="00F61FFF"/>
    <w:rsid w:val="00F620EE"/>
    <w:rsid w:val="00F64EFB"/>
    <w:rsid w:val="00F67419"/>
    <w:rsid w:val="00F67F12"/>
    <w:rsid w:val="00FA0752"/>
    <w:rsid w:val="00FA1D70"/>
    <w:rsid w:val="00FB0275"/>
    <w:rsid w:val="00FB5880"/>
    <w:rsid w:val="00FC342C"/>
    <w:rsid w:val="00FE0E4E"/>
    <w:rsid w:val="00FE248D"/>
    <w:rsid w:val="00FE7AB2"/>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C4537"/>
  <w15:docId w15:val="{4DD7723A-A3B4-4631-956C-595F9793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0942"/>
    <w:pPr>
      <w:spacing w:line="276" w:lineRule="auto"/>
      <w:ind w:firstLine="708"/>
      <w:jc w:val="both"/>
    </w:pPr>
    <w:rPr>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00198D"/>
    <w:pPr>
      <w:keepNext/>
      <w:numPr>
        <w:numId w:val="2"/>
      </w:numPr>
      <w:tabs>
        <w:tab w:val="left" w:pos="432"/>
      </w:tabs>
      <w:spacing w:before="240" w:after="120"/>
      <w:outlineLvl w:val="0"/>
    </w:pPr>
    <w:rPr>
      <w:b/>
      <w:bCs/>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 w:val="22"/>
      <w:szCs w:val="22"/>
    </w:rPr>
  </w:style>
  <w:style w:type="paragraph" w:styleId="Nadpis7">
    <w:name w:val="heading 7"/>
    <w:aliases w:val="Do Not Use 7"/>
    <w:basedOn w:val="Normlny"/>
    <w:next w:val="Normlny"/>
    <w:qFormat/>
    <w:rsid w:val="008166BA"/>
    <w:pPr>
      <w:numPr>
        <w:ilvl w:val="6"/>
        <w:numId w:val="1"/>
      </w:numPr>
      <w:spacing w:before="240" w:after="60"/>
      <w:outlineLvl w:val="6"/>
    </w:pPr>
  </w:style>
  <w:style w:type="paragraph" w:styleId="Nadpis8">
    <w:name w:val="heading 8"/>
    <w:aliases w:val="H8,H81,Do Not Use 8"/>
    <w:basedOn w:val="Normlny"/>
    <w:next w:val="Normlny"/>
    <w:qFormat/>
    <w:rsid w:val="008166BA"/>
    <w:pPr>
      <w:numPr>
        <w:ilvl w:val="7"/>
        <w:numId w:val="1"/>
      </w:numPr>
      <w:spacing w:before="240" w:after="60"/>
      <w:outlineLvl w:val="7"/>
    </w:pPr>
    <w:rPr>
      <w:i/>
      <w:iCs/>
    </w:rPr>
  </w:style>
  <w:style w:type="paragraph" w:styleId="Nadpis9">
    <w:name w:val="heading 9"/>
    <w:aliases w:val="H9,H91,Do Not Use 9"/>
    <w:basedOn w:val="Normlny"/>
    <w:next w:val="Normlny"/>
    <w:uiPriority w:val="9"/>
    <w:qFormat/>
    <w:rsid w:val="008166BA"/>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00198D"/>
    <w:rPr>
      <w:b/>
      <w:bCs/>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 w:val="22"/>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 w:val="22"/>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 w:val="22"/>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 w:val="22"/>
      <w:szCs w:val="20"/>
    </w:rPr>
  </w:style>
  <w:style w:type="paragraph" w:customStyle="1" w:styleId="Zkladntext21">
    <w:name w:val="Základní text 21"/>
    <w:basedOn w:val="Normlny"/>
    <w:rsid w:val="00130336"/>
    <w:pPr>
      <w:spacing w:line="360" w:lineRule="auto"/>
      <w:ind w:left="360"/>
    </w:pPr>
    <w:rPr>
      <w:rFonts w:ascii="Arial" w:hAnsi="Arial"/>
      <w:sz w:val="22"/>
      <w:szCs w:val="20"/>
    </w:rPr>
  </w:style>
  <w:style w:type="paragraph" w:styleId="Podtitul">
    <w:name w:val="Subtitle"/>
    <w:basedOn w:val="Normlny"/>
    <w:link w:val="PodtitulChar"/>
    <w:qFormat/>
    <w:rsid w:val="00130336"/>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 w:val="22"/>
      <w:szCs w:val="20"/>
    </w:rPr>
  </w:style>
  <w:style w:type="paragraph" w:styleId="Zoznam">
    <w:name w:val="List"/>
    <w:basedOn w:val="Normlny"/>
    <w:rsid w:val="00130336"/>
    <w:pPr>
      <w:spacing w:line="360" w:lineRule="auto"/>
      <w:ind w:left="283" w:hanging="283"/>
    </w:pPr>
    <w:rPr>
      <w:rFonts w:ascii="Arial" w:hAnsi="Arial"/>
      <w:sz w:val="22"/>
      <w:szCs w:val="20"/>
    </w:rPr>
  </w:style>
  <w:style w:type="paragraph" w:styleId="Zoznam2">
    <w:name w:val="List 2"/>
    <w:basedOn w:val="Normlny"/>
    <w:rsid w:val="00130336"/>
    <w:pPr>
      <w:spacing w:line="360" w:lineRule="auto"/>
      <w:ind w:left="566" w:hanging="283"/>
    </w:pPr>
    <w:rPr>
      <w:rFonts w:ascii="Arial" w:hAnsi="Arial"/>
      <w:sz w:val="22"/>
      <w:szCs w:val="20"/>
    </w:rPr>
  </w:style>
  <w:style w:type="paragraph" w:styleId="Zoznamsodrkami3">
    <w:name w:val="List Bullet 3"/>
    <w:basedOn w:val="Normlny"/>
    <w:autoRedefine/>
    <w:rsid w:val="00130336"/>
    <w:pPr>
      <w:tabs>
        <w:tab w:val="num" w:pos="926"/>
      </w:tabs>
      <w:spacing w:line="360" w:lineRule="auto"/>
      <w:ind w:left="926" w:hanging="360"/>
    </w:pPr>
    <w:rPr>
      <w:rFonts w:ascii="Arial" w:hAnsi="Arial"/>
      <w:sz w:val="22"/>
      <w:szCs w:val="20"/>
    </w:rPr>
  </w:style>
  <w:style w:type="paragraph" w:styleId="Pokraovaniezoznamu">
    <w:name w:val="List Continue"/>
    <w:basedOn w:val="Normlny"/>
    <w:rsid w:val="00130336"/>
    <w:pPr>
      <w:spacing w:after="120" w:line="360" w:lineRule="auto"/>
      <w:ind w:left="283"/>
    </w:pPr>
    <w:rPr>
      <w:rFonts w:ascii="Arial" w:hAnsi="Arial"/>
      <w:sz w:val="22"/>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 w:val="22"/>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 w:val="22"/>
      <w:szCs w:val="20"/>
    </w:rPr>
  </w:style>
  <w:style w:type="paragraph" w:styleId="Zoznam4">
    <w:name w:val="List 4"/>
    <w:basedOn w:val="Normlny"/>
    <w:rsid w:val="00130336"/>
    <w:pPr>
      <w:spacing w:line="360" w:lineRule="auto"/>
      <w:ind w:left="1132" w:hanging="283"/>
    </w:pPr>
    <w:rPr>
      <w:rFonts w:ascii="Arial" w:hAnsi="Arial"/>
      <w:sz w:val="22"/>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 w:val="22"/>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 w:val="22"/>
      <w:szCs w:val="20"/>
    </w:rPr>
  </w:style>
  <w:style w:type="paragraph" w:customStyle="1" w:styleId="odrky">
    <w:name w:val="odrážky"/>
    <w:basedOn w:val="Normlny"/>
    <w:rsid w:val="00130336"/>
    <w:pPr>
      <w:tabs>
        <w:tab w:val="num" w:pos="1287"/>
      </w:tabs>
      <w:spacing w:line="360" w:lineRule="auto"/>
      <w:ind w:left="1287" w:hanging="360"/>
    </w:pPr>
    <w:rPr>
      <w:rFonts w:ascii="Arial" w:hAnsi="Arial"/>
      <w:sz w:val="22"/>
      <w:szCs w:val="20"/>
    </w:rPr>
  </w:style>
  <w:style w:type="paragraph" w:customStyle="1" w:styleId="BodyText21">
    <w:name w:val="Body Text 21"/>
    <w:basedOn w:val="Normlny"/>
    <w:rsid w:val="00130336"/>
    <w:pPr>
      <w:ind w:left="360" w:firstLine="624"/>
    </w:pPr>
    <w:rPr>
      <w:rFonts w:ascii="Arial" w:hAnsi="Arial"/>
      <w:sz w:val="22"/>
      <w:szCs w:val="20"/>
    </w:rPr>
  </w:style>
  <w:style w:type="paragraph" w:customStyle="1" w:styleId="BodyTextIndent21">
    <w:name w:val="Body Text Indent 21"/>
    <w:basedOn w:val="Normlny"/>
    <w:rsid w:val="00130336"/>
    <w:pPr>
      <w:ind w:left="1440" w:firstLine="624"/>
    </w:pPr>
    <w:rPr>
      <w:rFonts w:ascii="Arial" w:hAnsi="Arial"/>
      <w:sz w:val="22"/>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130336"/>
    <w:rPr>
      <w:rFonts w:ascii="Arial" w:eastAsia="PMingLiU" w:hAnsi="Arial"/>
      <w:color w:val="000000"/>
      <w:sz w:val="22"/>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sz w:val="22"/>
      <w:lang w:eastAsia="ar-SA"/>
    </w:rPr>
  </w:style>
  <w:style w:type="paragraph" w:customStyle="1" w:styleId="Odrka">
    <w:name w:val="Odrážka"/>
    <w:basedOn w:val="Normlny"/>
    <w:rsid w:val="00130336"/>
    <w:pPr>
      <w:tabs>
        <w:tab w:val="num" w:pos="284"/>
      </w:tabs>
      <w:ind w:left="568" w:hanging="284"/>
    </w:pPr>
    <w:rPr>
      <w:rFonts w:ascii="Arial" w:hAnsi="Arial"/>
      <w:sz w:val="22"/>
    </w:rPr>
  </w:style>
  <w:style w:type="paragraph" w:customStyle="1" w:styleId="Norml-nospace">
    <w:name w:val="Normál - nospace"/>
    <w:basedOn w:val="Normlny"/>
    <w:rsid w:val="00130336"/>
    <w:rPr>
      <w:rFonts w:ascii="Arial" w:hAnsi="Arial"/>
      <w:sz w:val="22"/>
    </w:rPr>
  </w:style>
  <w:style w:type="paragraph" w:customStyle="1" w:styleId="Odrka1">
    <w:name w:val="Odrážka1"/>
    <w:basedOn w:val="Normlny"/>
    <w:rsid w:val="00130336"/>
    <w:pPr>
      <w:tabs>
        <w:tab w:val="left" w:pos="284"/>
      </w:tabs>
    </w:pPr>
    <w:rPr>
      <w:rFonts w:ascii="Arial" w:hAnsi="Arial"/>
      <w:noProof/>
      <w:sz w:val="22"/>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 w:val="22"/>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 w:val="22"/>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sz w:val="22"/>
    </w:rPr>
  </w:style>
  <w:style w:type="paragraph" w:customStyle="1" w:styleId="Nter">
    <w:name w:val="Náter"/>
    <w:basedOn w:val="Normlny"/>
    <w:rsid w:val="00130336"/>
    <w:pPr>
      <w:tabs>
        <w:tab w:val="num" w:pos="425"/>
        <w:tab w:val="left" w:pos="5103"/>
        <w:tab w:val="right" w:pos="7371"/>
      </w:tabs>
      <w:ind w:left="425" w:hanging="425"/>
    </w:pPr>
    <w:rPr>
      <w:rFonts w:ascii="Arial" w:hAnsi="Arial"/>
      <w:sz w:val="22"/>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uiPriority w:val="99"/>
    <w:rsid w:val="00130336"/>
    <w:pPr>
      <w:ind w:left="624"/>
      <w:jc w:val="both"/>
    </w:pPr>
    <w:rPr>
      <w:noProof/>
      <w:sz w:val="24"/>
    </w:rPr>
  </w:style>
  <w:style w:type="character" w:customStyle="1" w:styleId="Nadpis3Char">
    <w:name w:val="Nadpis 3 Char"/>
    <w:uiPriority w:val="9"/>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 w:val="22"/>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 w:val="22"/>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 w:val="22"/>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y">
    <w:name w:val="Nadpis Kapitoly"/>
    <w:basedOn w:val="Normlny"/>
    <w:next w:val="Normlny"/>
    <w:uiPriority w:val="99"/>
    <w:rsid w:val="005961EF"/>
    <w:pPr>
      <w:pageBreakBefore/>
      <w:numPr>
        <w:numId w:val="4"/>
      </w:numPr>
      <w:spacing w:before="240" w:after="60" w:line="360" w:lineRule="auto"/>
      <w:outlineLvl w:val="0"/>
    </w:pPr>
    <w:rPr>
      <w:rFonts w:ascii="Arial" w:hAnsi="Arial" w:cs="Arial"/>
      <w:b/>
      <w:bCs/>
      <w:sz w:val="32"/>
      <w:szCs w:val="32"/>
      <w:lang w:eastAsia="en-US"/>
    </w:rPr>
  </w:style>
  <w:style w:type="paragraph" w:customStyle="1" w:styleId="PodNadpisKapitoly">
    <w:name w:val="PodNadpis Kapitoly"/>
    <w:basedOn w:val="NadpisKapitoly"/>
    <w:next w:val="Normlny"/>
    <w:uiPriority w:val="99"/>
    <w:rsid w:val="005961EF"/>
    <w:pPr>
      <w:keepNext/>
      <w:pageBreakBefore w:val="0"/>
      <w:numPr>
        <w:ilvl w:val="1"/>
      </w:numPr>
      <w:spacing w:before="180"/>
      <w:outlineLvl w:val="1"/>
    </w:pPr>
    <w:rPr>
      <w:sz w:val="28"/>
      <w:szCs w:val="28"/>
    </w:rPr>
  </w:style>
  <w:style w:type="paragraph" w:customStyle="1" w:styleId="PodNadpis3uroven">
    <w:name w:val="PodNadpis 3.uroven"/>
    <w:basedOn w:val="PodNadpisKapitoly"/>
    <w:next w:val="Normlny"/>
    <w:uiPriority w:val="99"/>
    <w:rsid w:val="005961EF"/>
    <w:pPr>
      <w:numPr>
        <w:ilvl w:val="2"/>
      </w:numPr>
      <w:spacing w:before="120"/>
      <w:outlineLvl w:val="2"/>
    </w:pPr>
    <w:rPr>
      <w:sz w:val="24"/>
      <w:szCs w:val="24"/>
    </w:rPr>
  </w:style>
  <w:style w:type="paragraph" w:customStyle="1" w:styleId="Odsekzoznamu1">
    <w:name w:val="Odsek zoznamu1"/>
    <w:basedOn w:val="Normlny"/>
    <w:rsid w:val="007B3DD0"/>
    <w:pPr>
      <w:widowControl w:val="0"/>
      <w:suppressAutoHyphens/>
      <w:overflowPunct w:val="0"/>
      <w:autoSpaceDE w:val="0"/>
      <w:ind w:left="720"/>
    </w:pPr>
    <w:rPr>
      <w:kern w:val="1"/>
      <w:sz w:val="20"/>
      <w:szCs w:val="20"/>
    </w:rPr>
  </w:style>
  <w:style w:type="paragraph" w:styleId="Bezriadkovania">
    <w:name w:val="No Spacing"/>
    <w:uiPriority w:val="1"/>
    <w:qFormat/>
    <w:rsid w:val="003B5148"/>
    <w:pPr>
      <w:jc w:val="both"/>
    </w:pPr>
    <w:rPr>
      <w:rFonts w:asciiTheme="minorHAnsi" w:eastAsiaTheme="minorHAnsi" w:hAnsiTheme="minorHAnsi" w:cstheme="minorBidi"/>
      <w:sz w:val="22"/>
      <w:szCs w:val="22"/>
      <w:lang w:val="cs-CZ" w:eastAsia="en-US"/>
    </w:rPr>
  </w:style>
  <w:style w:type="character" w:customStyle="1" w:styleId="mostatnormalChar">
    <w:name w:val="mostat_normal Char"/>
    <w:basedOn w:val="Predvolenpsmoodseku"/>
    <w:rsid w:val="00C92DD7"/>
    <w:rPr>
      <w:rFonts w:ascii="Calibri" w:hAnsi="Calibri" w:cs="Calibri"/>
      <w:color w:val="000000"/>
      <w:sz w:val="24"/>
      <w:szCs w:val="24"/>
    </w:rPr>
  </w:style>
  <w:style w:type="paragraph" w:customStyle="1" w:styleId="mostatnormal">
    <w:name w:val="mostat_normal"/>
    <w:basedOn w:val="Normlny"/>
    <w:qFormat/>
    <w:rsid w:val="00C92DD7"/>
    <w:pPr>
      <w:autoSpaceDE w:val="0"/>
      <w:autoSpaceDN w:val="0"/>
      <w:adjustRightInd w:val="0"/>
      <w:spacing w:line="240" w:lineRule="auto"/>
      <w:ind w:firstLine="709"/>
    </w:pPr>
    <w:rPr>
      <w:rFonts w:ascii="Calibri" w:hAnsi="Calibri" w:cs="Calibri"/>
      <w:color w:val="000000"/>
      <w:lang w:eastAsia="sk-SK"/>
    </w:rPr>
  </w:style>
  <w:style w:type="character" w:customStyle="1" w:styleId="Zkladntext0">
    <w:name w:val="Základný text_"/>
    <w:basedOn w:val="Predvolenpsmoodseku"/>
    <w:link w:val="Zkladntext1"/>
    <w:rsid w:val="00C92DD7"/>
  </w:style>
  <w:style w:type="paragraph" w:customStyle="1" w:styleId="Zkladntext1">
    <w:name w:val="Základný text1"/>
    <w:basedOn w:val="Normlny"/>
    <w:link w:val="Zkladntext0"/>
    <w:rsid w:val="00C92DD7"/>
    <w:pPr>
      <w:widowControl w:val="0"/>
      <w:spacing w:line="394" w:lineRule="auto"/>
      <w:ind w:firstLine="0"/>
      <w:jc w:val="left"/>
    </w:pPr>
    <w:rPr>
      <w:sz w:val="20"/>
      <w:szCs w:val="20"/>
      <w:lang w:eastAsia="sk-SK"/>
    </w:rPr>
  </w:style>
  <w:style w:type="character" w:customStyle="1" w:styleId="In">
    <w:name w:val="Iné_"/>
    <w:basedOn w:val="Predvolenpsmoodseku"/>
    <w:link w:val="In0"/>
    <w:rsid w:val="00C92DD7"/>
  </w:style>
  <w:style w:type="paragraph" w:customStyle="1" w:styleId="In0">
    <w:name w:val="Iné"/>
    <w:basedOn w:val="Normlny"/>
    <w:link w:val="In"/>
    <w:rsid w:val="00C92DD7"/>
    <w:pPr>
      <w:widowControl w:val="0"/>
      <w:spacing w:line="394" w:lineRule="auto"/>
      <w:ind w:firstLine="0"/>
      <w:jc w:val="left"/>
    </w:pPr>
    <w:rPr>
      <w:sz w:val="20"/>
      <w:szCs w:val="20"/>
      <w:lang w:eastAsia="sk-SK"/>
    </w:rPr>
  </w:style>
  <w:style w:type="paragraph" w:customStyle="1" w:styleId="WW-Zkladntext2">
    <w:name w:val="WW-Základní text 2"/>
    <w:basedOn w:val="Normlny"/>
    <w:rsid w:val="00386EBE"/>
    <w:pPr>
      <w:suppressAutoHyphens/>
      <w:spacing w:line="360" w:lineRule="auto"/>
      <w:ind w:firstLine="0"/>
    </w:pPr>
    <w:rPr>
      <w:rFonts w:ascii="Arial" w:hAnsi="Arial"/>
      <w:szCs w:val="20"/>
      <w:lang w:eastAsia="sk-SK"/>
    </w:rPr>
  </w:style>
  <w:style w:type="paragraph" w:customStyle="1" w:styleId="WW-Zkladntextodsazen2">
    <w:name w:val="WW-Základní text odsazený 2"/>
    <w:basedOn w:val="Normlny"/>
    <w:rsid w:val="00386EBE"/>
    <w:pPr>
      <w:suppressAutoHyphens/>
      <w:spacing w:line="360" w:lineRule="auto"/>
      <w:ind w:left="284" w:firstLine="1"/>
    </w:pPr>
    <w:rPr>
      <w:rFonts w:ascii="Arial" w:hAnsi="Arial"/>
      <w:szCs w:val="20"/>
      <w:lang w:eastAsia="sk-SK"/>
    </w:rPr>
  </w:style>
  <w:style w:type="paragraph" w:customStyle="1" w:styleId="l2">
    <w:name w:val="l2"/>
    <w:basedOn w:val="Normlny"/>
    <w:rsid w:val="00386EBE"/>
    <w:pPr>
      <w:spacing w:before="100" w:beforeAutospacing="1" w:after="100" w:afterAutospacing="1" w:line="240" w:lineRule="auto"/>
      <w:ind w:firstLine="0"/>
      <w:jc w:val="left"/>
    </w:pPr>
    <w:rPr>
      <w:lang w:eastAsia="sk-SK"/>
    </w:rPr>
  </w:style>
  <w:style w:type="paragraph" w:customStyle="1" w:styleId="titulek">
    <w:name w:val="titulek"/>
    <w:basedOn w:val="Normlny"/>
    <w:rsid w:val="0000198D"/>
    <w:pPr>
      <w:widowControl w:val="0"/>
      <w:spacing w:line="240" w:lineRule="auto"/>
      <w:ind w:firstLine="0"/>
    </w:pPr>
    <w:rPr>
      <w:rFonts w:ascii="Arial" w:hAnsi="Arial"/>
      <w:szCs w:val="20"/>
      <w:lang w:eastAsia="sk-SK"/>
    </w:rPr>
  </w:style>
  <w:style w:type="paragraph" w:customStyle="1" w:styleId="WW-Zkladntext20">
    <w:name w:val="WW-Základný text 2"/>
    <w:basedOn w:val="Normlny"/>
    <w:rsid w:val="0000198D"/>
    <w:pPr>
      <w:widowControl w:val="0"/>
      <w:tabs>
        <w:tab w:val="left" w:pos="567"/>
      </w:tabs>
      <w:suppressAutoHyphens/>
      <w:spacing w:line="240" w:lineRule="auto"/>
      <w:ind w:firstLine="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 w:id="1657224979">
      <w:bodyDiv w:val="1"/>
      <w:marLeft w:val="0"/>
      <w:marRight w:val="0"/>
      <w:marTop w:val="0"/>
      <w:marBottom w:val="0"/>
      <w:divBdr>
        <w:top w:val="none" w:sz="0" w:space="0" w:color="auto"/>
        <w:left w:val="none" w:sz="0" w:space="0" w:color="auto"/>
        <w:bottom w:val="none" w:sz="0" w:space="0" w:color="auto"/>
        <w:right w:val="none" w:sz="0" w:space="0" w:color="auto"/>
      </w:divBdr>
    </w:div>
    <w:div w:id="21160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F8DE4-3C7D-41A3-BC1E-BBAD8EAD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5457</Words>
  <Characters>31111</Characters>
  <Application>Microsoft Office Word</Application>
  <DocSecurity>0</DocSecurity>
  <Lines>259</Lines>
  <Paragraphs>72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36496</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2022-05-12T10:43:00Z</cp:lastPrinted>
  <dcterms:created xsi:type="dcterms:W3CDTF">2024-11-28T11:05:00Z</dcterms:created>
  <dcterms:modified xsi:type="dcterms:W3CDTF">2024-12-02T17:05:00Z</dcterms:modified>
</cp:coreProperties>
</file>