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BC96212" w14:textId="77777777" w:rsidR="00F64EFB" w:rsidRDefault="0064106D" w:rsidP="003C0942">
      <w:pPr>
        <w:pStyle w:val="obsah"/>
      </w:pPr>
      <w:r>
        <w:t>Obsah</w:t>
      </w:r>
    </w:p>
    <w:p w14:paraId="57C444F3" w14:textId="77777777" w:rsidR="00F64EFB" w:rsidRDefault="00F64EFB" w:rsidP="003C0942"/>
    <w:p w14:paraId="3C97D752" w14:textId="2E61D1FE" w:rsidR="00646DB1" w:rsidRDefault="004D18A2" w:rsidP="00646DB1">
      <w:pPr>
        <w:pStyle w:val="Obsah1"/>
        <w:tabs>
          <w:tab w:val="left" w:pos="1200"/>
          <w:tab w:val="right" w:leader="dot" w:pos="9060"/>
        </w:tabs>
        <w:spacing w:line="240" w:lineRule="auto"/>
        <w:rPr>
          <w:rFonts w:asciiTheme="minorHAnsi" w:eastAsiaTheme="minorEastAsia" w:hAnsiTheme="minorHAnsi" w:cstheme="minorBidi"/>
          <w:noProof/>
          <w:kern w:val="2"/>
          <w:sz w:val="24"/>
          <w:szCs w:val="24"/>
          <w:lang w:eastAsia="sk-SK"/>
          <w14:ligatures w14:val="standardContextual"/>
        </w:rPr>
      </w:pPr>
      <w:r w:rsidRPr="00E71C27">
        <w:fldChar w:fldCharType="begin"/>
      </w:r>
      <w:r w:rsidR="0064106D" w:rsidRPr="00E71C27">
        <w:instrText xml:space="preserve"> TOC \o "1-3" \h \z </w:instrText>
      </w:r>
      <w:r w:rsidRPr="00E71C27">
        <w:fldChar w:fldCharType="separate"/>
      </w:r>
      <w:hyperlink w:anchor="_Toc183700053" w:history="1">
        <w:r w:rsidR="00646DB1" w:rsidRPr="00756564">
          <w:rPr>
            <w:rStyle w:val="Hypertextovprepojenie"/>
            <w:noProof/>
          </w:rPr>
          <w:t>1.</w:t>
        </w:r>
        <w:r w:rsidR="00646DB1">
          <w:rPr>
            <w:rFonts w:asciiTheme="minorHAnsi" w:eastAsiaTheme="minorEastAsia" w:hAnsiTheme="minorHAnsi" w:cstheme="minorBidi"/>
            <w:noProof/>
            <w:kern w:val="2"/>
            <w:sz w:val="24"/>
            <w:szCs w:val="24"/>
            <w:lang w:eastAsia="sk-SK"/>
            <w14:ligatures w14:val="standardContextual"/>
          </w:rPr>
          <w:tab/>
        </w:r>
        <w:r w:rsidR="00646DB1" w:rsidRPr="00756564">
          <w:rPr>
            <w:rStyle w:val="Hypertextovprepojenie"/>
            <w:noProof/>
          </w:rPr>
          <w:t>Identifikačné údaje stavby</w:t>
        </w:r>
        <w:r w:rsidR="00646DB1">
          <w:rPr>
            <w:noProof/>
            <w:webHidden/>
          </w:rPr>
          <w:tab/>
        </w:r>
        <w:r w:rsidR="00646DB1">
          <w:rPr>
            <w:noProof/>
            <w:webHidden/>
          </w:rPr>
          <w:fldChar w:fldCharType="begin"/>
        </w:r>
        <w:r w:rsidR="00646DB1">
          <w:rPr>
            <w:noProof/>
            <w:webHidden/>
          </w:rPr>
          <w:instrText xml:space="preserve"> PAGEREF _Toc183700053 \h </w:instrText>
        </w:r>
        <w:r w:rsidR="00646DB1">
          <w:rPr>
            <w:noProof/>
            <w:webHidden/>
          </w:rPr>
        </w:r>
        <w:r w:rsidR="00646DB1">
          <w:rPr>
            <w:noProof/>
            <w:webHidden/>
          </w:rPr>
          <w:fldChar w:fldCharType="separate"/>
        </w:r>
        <w:r w:rsidR="00646DB1">
          <w:rPr>
            <w:noProof/>
            <w:webHidden/>
          </w:rPr>
          <w:t>2</w:t>
        </w:r>
        <w:r w:rsidR="00646DB1">
          <w:rPr>
            <w:noProof/>
            <w:webHidden/>
          </w:rPr>
          <w:fldChar w:fldCharType="end"/>
        </w:r>
      </w:hyperlink>
    </w:p>
    <w:p w14:paraId="282C3291" w14:textId="51EAD95B" w:rsidR="00646DB1" w:rsidRDefault="00646DB1" w:rsidP="00646DB1">
      <w:pPr>
        <w:pStyle w:val="Obsah1"/>
        <w:tabs>
          <w:tab w:val="left" w:pos="1200"/>
          <w:tab w:val="right" w:leader="dot" w:pos="9060"/>
        </w:tabs>
        <w:spacing w:line="240" w:lineRule="auto"/>
        <w:rPr>
          <w:rFonts w:asciiTheme="minorHAnsi" w:eastAsiaTheme="minorEastAsia" w:hAnsiTheme="minorHAnsi" w:cstheme="minorBidi"/>
          <w:noProof/>
          <w:kern w:val="2"/>
          <w:sz w:val="24"/>
          <w:szCs w:val="24"/>
          <w:lang w:eastAsia="sk-SK"/>
          <w14:ligatures w14:val="standardContextual"/>
        </w:rPr>
      </w:pPr>
      <w:hyperlink w:anchor="_Toc183700054" w:history="1">
        <w:r w:rsidRPr="00756564">
          <w:rPr>
            <w:rStyle w:val="Hypertextovprepojenie"/>
            <w:noProof/>
          </w:rPr>
          <w:t>2.</w:t>
        </w:r>
        <w:r>
          <w:rPr>
            <w:rFonts w:asciiTheme="minorHAnsi" w:eastAsiaTheme="minorEastAsia" w:hAnsiTheme="minorHAnsi" w:cstheme="minorBidi"/>
            <w:noProof/>
            <w:kern w:val="2"/>
            <w:sz w:val="24"/>
            <w:szCs w:val="24"/>
            <w:lang w:eastAsia="sk-SK"/>
            <w14:ligatures w14:val="standardContextual"/>
          </w:rPr>
          <w:tab/>
        </w:r>
        <w:r w:rsidRPr="00756564">
          <w:rPr>
            <w:rStyle w:val="Hypertextovprepojenie"/>
            <w:noProof/>
          </w:rPr>
          <w:t>Úvod</w:t>
        </w:r>
        <w:r>
          <w:rPr>
            <w:noProof/>
            <w:webHidden/>
          </w:rPr>
          <w:tab/>
        </w:r>
        <w:r>
          <w:rPr>
            <w:noProof/>
            <w:webHidden/>
          </w:rPr>
          <w:fldChar w:fldCharType="begin"/>
        </w:r>
        <w:r>
          <w:rPr>
            <w:noProof/>
            <w:webHidden/>
          </w:rPr>
          <w:instrText xml:space="preserve"> PAGEREF _Toc183700054 \h </w:instrText>
        </w:r>
        <w:r>
          <w:rPr>
            <w:noProof/>
            <w:webHidden/>
          </w:rPr>
        </w:r>
        <w:r>
          <w:rPr>
            <w:noProof/>
            <w:webHidden/>
          </w:rPr>
          <w:fldChar w:fldCharType="separate"/>
        </w:r>
        <w:r>
          <w:rPr>
            <w:noProof/>
            <w:webHidden/>
          </w:rPr>
          <w:t>3</w:t>
        </w:r>
        <w:r>
          <w:rPr>
            <w:noProof/>
            <w:webHidden/>
          </w:rPr>
          <w:fldChar w:fldCharType="end"/>
        </w:r>
      </w:hyperlink>
    </w:p>
    <w:p w14:paraId="429CACFB" w14:textId="31C91003" w:rsidR="00646DB1" w:rsidRDefault="00646DB1" w:rsidP="00646DB1">
      <w:pPr>
        <w:pStyle w:val="Obsah1"/>
        <w:tabs>
          <w:tab w:val="left" w:pos="1200"/>
          <w:tab w:val="right" w:leader="dot" w:pos="9060"/>
        </w:tabs>
        <w:spacing w:line="240" w:lineRule="auto"/>
        <w:rPr>
          <w:rFonts w:asciiTheme="minorHAnsi" w:eastAsiaTheme="minorEastAsia" w:hAnsiTheme="minorHAnsi" w:cstheme="minorBidi"/>
          <w:noProof/>
          <w:kern w:val="2"/>
          <w:sz w:val="24"/>
          <w:szCs w:val="24"/>
          <w:lang w:eastAsia="sk-SK"/>
          <w14:ligatures w14:val="standardContextual"/>
        </w:rPr>
      </w:pPr>
      <w:hyperlink w:anchor="_Toc183700055" w:history="1">
        <w:r w:rsidRPr="00756564">
          <w:rPr>
            <w:rStyle w:val="Hypertextovprepojenie"/>
            <w:noProof/>
          </w:rPr>
          <w:t>3.</w:t>
        </w:r>
        <w:r>
          <w:rPr>
            <w:rFonts w:asciiTheme="minorHAnsi" w:eastAsiaTheme="minorEastAsia" w:hAnsiTheme="minorHAnsi" w:cstheme="minorBidi"/>
            <w:noProof/>
            <w:kern w:val="2"/>
            <w:sz w:val="24"/>
            <w:szCs w:val="24"/>
            <w:lang w:eastAsia="sk-SK"/>
            <w14:ligatures w14:val="standardContextual"/>
          </w:rPr>
          <w:tab/>
        </w:r>
        <w:r w:rsidRPr="00756564">
          <w:rPr>
            <w:rStyle w:val="Hypertextovprepojenie"/>
            <w:noProof/>
          </w:rPr>
          <w:t>Plnenie požiadaviek plánu BOZP</w:t>
        </w:r>
        <w:r>
          <w:rPr>
            <w:noProof/>
            <w:webHidden/>
          </w:rPr>
          <w:tab/>
        </w:r>
        <w:r>
          <w:rPr>
            <w:noProof/>
            <w:webHidden/>
          </w:rPr>
          <w:fldChar w:fldCharType="begin"/>
        </w:r>
        <w:r>
          <w:rPr>
            <w:noProof/>
            <w:webHidden/>
          </w:rPr>
          <w:instrText xml:space="preserve"> PAGEREF _Toc183700055 \h </w:instrText>
        </w:r>
        <w:r>
          <w:rPr>
            <w:noProof/>
            <w:webHidden/>
          </w:rPr>
        </w:r>
        <w:r>
          <w:rPr>
            <w:noProof/>
            <w:webHidden/>
          </w:rPr>
          <w:fldChar w:fldCharType="separate"/>
        </w:r>
        <w:r>
          <w:rPr>
            <w:noProof/>
            <w:webHidden/>
          </w:rPr>
          <w:t>3</w:t>
        </w:r>
        <w:r>
          <w:rPr>
            <w:noProof/>
            <w:webHidden/>
          </w:rPr>
          <w:fldChar w:fldCharType="end"/>
        </w:r>
      </w:hyperlink>
    </w:p>
    <w:p w14:paraId="0FA4FDE4" w14:textId="6FBF1A69" w:rsidR="00646DB1" w:rsidRDefault="00646DB1" w:rsidP="00646DB1">
      <w:pPr>
        <w:pStyle w:val="Obsah1"/>
        <w:tabs>
          <w:tab w:val="left" w:pos="1200"/>
          <w:tab w:val="right" w:leader="dot" w:pos="9060"/>
        </w:tabs>
        <w:spacing w:line="240" w:lineRule="auto"/>
        <w:rPr>
          <w:rFonts w:asciiTheme="minorHAnsi" w:eastAsiaTheme="minorEastAsia" w:hAnsiTheme="minorHAnsi" w:cstheme="minorBidi"/>
          <w:noProof/>
          <w:kern w:val="2"/>
          <w:sz w:val="24"/>
          <w:szCs w:val="24"/>
          <w:lang w:eastAsia="sk-SK"/>
          <w14:ligatures w14:val="standardContextual"/>
        </w:rPr>
      </w:pPr>
      <w:hyperlink w:anchor="_Toc183700056" w:history="1">
        <w:r w:rsidRPr="00756564">
          <w:rPr>
            <w:rStyle w:val="Hypertextovprepojenie"/>
            <w:noProof/>
          </w:rPr>
          <w:t>4.</w:t>
        </w:r>
        <w:r>
          <w:rPr>
            <w:rFonts w:asciiTheme="minorHAnsi" w:eastAsiaTheme="minorEastAsia" w:hAnsiTheme="minorHAnsi" w:cstheme="minorBidi"/>
            <w:noProof/>
            <w:kern w:val="2"/>
            <w:sz w:val="24"/>
            <w:szCs w:val="24"/>
            <w:lang w:eastAsia="sk-SK"/>
            <w14:ligatures w14:val="standardContextual"/>
          </w:rPr>
          <w:tab/>
        </w:r>
        <w:r w:rsidRPr="00756564">
          <w:rPr>
            <w:rStyle w:val="Hypertextovprepojenie"/>
            <w:noProof/>
          </w:rPr>
          <w:t>Definícia staveniska</w:t>
        </w:r>
        <w:r>
          <w:rPr>
            <w:noProof/>
            <w:webHidden/>
          </w:rPr>
          <w:tab/>
        </w:r>
        <w:r>
          <w:rPr>
            <w:noProof/>
            <w:webHidden/>
          </w:rPr>
          <w:fldChar w:fldCharType="begin"/>
        </w:r>
        <w:r>
          <w:rPr>
            <w:noProof/>
            <w:webHidden/>
          </w:rPr>
          <w:instrText xml:space="preserve"> PAGEREF _Toc183700056 \h </w:instrText>
        </w:r>
        <w:r>
          <w:rPr>
            <w:noProof/>
            <w:webHidden/>
          </w:rPr>
        </w:r>
        <w:r>
          <w:rPr>
            <w:noProof/>
            <w:webHidden/>
          </w:rPr>
          <w:fldChar w:fldCharType="separate"/>
        </w:r>
        <w:r>
          <w:rPr>
            <w:noProof/>
            <w:webHidden/>
          </w:rPr>
          <w:t>4</w:t>
        </w:r>
        <w:r>
          <w:rPr>
            <w:noProof/>
            <w:webHidden/>
          </w:rPr>
          <w:fldChar w:fldCharType="end"/>
        </w:r>
      </w:hyperlink>
    </w:p>
    <w:p w14:paraId="47ACCC19" w14:textId="39F84C25" w:rsidR="00646DB1" w:rsidRDefault="00646DB1" w:rsidP="00646DB1">
      <w:pPr>
        <w:pStyle w:val="Obsah1"/>
        <w:tabs>
          <w:tab w:val="left" w:pos="1200"/>
          <w:tab w:val="right" w:leader="dot" w:pos="9060"/>
        </w:tabs>
        <w:spacing w:line="240" w:lineRule="auto"/>
        <w:rPr>
          <w:rFonts w:asciiTheme="minorHAnsi" w:eastAsiaTheme="minorEastAsia" w:hAnsiTheme="minorHAnsi" w:cstheme="minorBidi"/>
          <w:noProof/>
          <w:kern w:val="2"/>
          <w:sz w:val="24"/>
          <w:szCs w:val="24"/>
          <w:lang w:eastAsia="sk-SK"/>
          <w14:ligatures w14:val="standardContextual"/>
        </w:rPr>
      </w:pPr>
      <w:hyperlink w:anchor="_Toc183700057" w:history="1">
        <w:r w:rsidRPr="00756564">
          <w:rPr>
            <w:rStyle w:val="Hypertextovprepojenie"/>
            <w:noProof/>
          </w:rPr>
          <w:t>5.</w:t>
        </w:r>
        <w:r>
          <w:rPr>
            <w:rFonts w:asciiTheme="minorHAnsi" w:eastAsiaTheme="minorEastAsia" w:hAnsiTheme="minorHAnsi" w:cstheme="minorBidi"/>
            <w:noProof/>
            <w:kern w:val="2"/>
            <w:sz w:val="24"/>
            <w:szCs w:val="24"/>
            <w:lang w:eastAsia="sk-SK"/>
            <w14:ligatures w14:val="standardContextual"/>
          </w:rPr>
          <w:tab/>
        </w:r>
        <w:r w:rsidRPr="00756564">
          <w:rPr>
            <w:rStyle w:val="Hypertextovprepojenie"/>
            <w:noProof/>
          </w:rPr>
          <w:t>Plán riadenia BOZP zhotoviteľa</w:t>
        </w:r>
        <w:r>
          <w:rPr>
            <w:noProof/>
            <w:webHidden/>
          </w:rPr>
          <w:tab/>
        </w:r>
        <w:r>
          <w:rPr>
            <w:noProof/>
            <w:webHidden/>
          </w:rPr>
          <w:fldChar w:fldCharType="begin"/>
        </w:r>
        <w:r>
          <w:rPr>
            <w:noProof/>
            <w:webHidden/>
          </w:rPr>
          <w:instrText xml:space="preserve"> PAGEREF _Toc183700057 \h </w:instrText>
        </w:r>
        <w:r>
          <w:rPr>
            <w:noProof/>
            <w:webHidden/>
          </w:rPr>
        </w:r>
        <w:r>
          <w:rPr>
            <w:noProof/>
            <w:webHidden/>
          </w:rPr>
          <w:fldChar w:fldCharType="separate"/>
        </w:r>
        <w:r>
          <w:rPr>
            <w:noProof/>
            <w:webHidden/>
          </w:rPr>
          <w:t>4</w:t>
        </w:r>
        <w:r>
          <w:rPr>
            <w:noProof/>
            <w:webHidden/>
          </w:rPr>
          <w:fldChar w:fldCharType="end"/>
        </w:r>
      </w:hyperlink>
    </w:p>
    <w:p w14:paraId="4B1EC4BB" w14:textId="114AAD19" w:rsidR="00646DB1" w:rsidRDefault="00646DB1" w:rsidP="00646DB1">
      <w:pPr>
        <w:pStyle w:val="Obsah1"/>
        <w:tabs>
          <w:tab w:val="left" w:pos="1200"/>
          <w:tab w:val="right" w:leader="dot" w:pos="9060"/>
        </w:tabs>
        <w:spacing w:line="240" w:lineRule="auto"/>
        <w:rPr>
          <w:rFonts w:asciiTheme="minorHAnsi" w:eastAsiaTheme="minorEastAsia" w:hAnsiTheme="minorHAnsi" w:cstheme="minorBidi"/>
          <w:noProof/>
          <w:kern w:val="2"/>
          <w:sz w:val="24"/>
          <w:szCs w:val="24"/>
          <w:lang w:eastAsia="sk-SK"/>
          <w14:ligatures w14:val="standardContextual"/>
        </w:rPr>
      </w:pPr>
      <w:hyperlink w:anchor="_Toc183700058" w:history="1">
        <w:r w:rsidRPr="00756564">
          <w:rPr>
            <w:rStyle w:val="Hypertextovprepojenie"/>
            <w:noProof/>
          </w:rPr>
          <w:t>6.</w:t>
        </w:r>
        <w:r>
          <w:rPr>
            <w:rFonts w:asciiTheme="minorHAnsi" w:eastAsiaTheme="minorEastAsia" w:hAnsiTheme="minorHAnsi" w:cstheme="minorBidi"/>
            <w:noProof/>
            <w:kern w:val="2"/>
            <w:sz w:val="24"/>
            <w:szCs w:val="24"/>
            <w:lang w:eastAsia="sk-SK"/>
            <w14:ligatures w14:val="standardContextual"/>
          </w:rPr>
          <w:tab/>
        </w:r>
        <w:r w:rsidRPr="00756564">
          <w:rPr>
            <w:rStyle w:val="Hypertextovprepojenie"/>
            <w:noProof/>
          </w:rPr>
          <w:t>Plán a poloha staveniska</w:t>
        </w:r>
        <w:r>
          <w:rPr>
            <w:noProof/>
            <w:webHidden/>
          </w:rPr>
          <w:tab/>
        </w:r>
        <w:r>
          <w:rPr>
            <w:noProof/>
            <w:webHidden/>
          </w:rPr>
          <w:fldChar w:fldCharType="begin"/>
        </w:r>
        <w:r>
          <w:rPr>
            <w:noProof/>
            <w:webHidden/>
          </w:rPr>
          <w:instrText xml:space="preserve"> PAGEREF _Toc183700058 \h </w:instrText>
        </w:r>
        <w:r>
          <w:rPr>
            <w:noProof/>
            <w:webHidden/>
          </w:rPr>
        </w:r>
        <w:r>
          <w:rPr>
            <w:noProof/>
            <w:webHidden/>
          </w:rPr>
          <w:fldChar w:fldCharType="separate"/>
        </w:r>
        <w:r>
          <w:rPr>
            <w:noProof/>
            <w:webHidden/>
          </w:rPr>
          <w:t>6</w:t>
        </w:r>
        <w:r>
          <w:rPr>
            <w:noProof/>
            <w:webHidden/>
          </w:rPr>
          <w:fldChar w:fldCharType="end"/>
        </w:r>
      </w:hyperlink>
    </w:p>
    <w:p w14:paraId="766E181E" w14:textId="567F279D" w:rsidR="00646DB1" w:rsidRDefault="00646DB1" w:rsidP="00646DB1">
      <w:pPr>
        <w:pStyle w:val="Obsah1"/>
        <w:tabs>
          <w:tab w:val="left" w:pos="1200"/>
          <w:tab w:val="right" w:leader="dot" w:pos="9060"/>
        </w:tabs>
        <w:spacing w:line="240" w:lineRule="auto"/>
        <w:rPr>
          <w:rFonts w:asciiTheme="minorHAnsi" w:eastAsiaTheme="minorEastAsia" w:hAnsiTheme="minorHAnsi" w:cstheme="minorBidi"/>
          <w:noProof/>
          <w:kern w:val="2"/>
          <w:sz w:val="24"/>
          <w:szCs w:val="24"/>
          <w:lang w:eastAsia="sk-SK"/>
          <w14:ligatures w14:val="standardContextual"/>
        </w:rPr>
      </w:pPr>
      <w:hyperlink w:anchor="_Toc183700059" w:history="1">
        <w:r w:rsidRPr="00756564">
          <w:rPr>
            <w:rStyle w:val="Hypertextovprepojenie"/>
            <w:rFonts w:ascii="Arial" w:hAnsi="Arial" w:cs="Arial"/>
            <w:i/>
            <w:noProof/>
          </w:rPr>
          <w:t>7.</w:t>
        </w:r>
        <w:r>
          <w:rPr>
            <w:rFonts w:asciiTheme="minorHAnsi" w:eastAsiaTheme="minorEastAsia" w:hAnsiTheme="minorHAnsi" w:cstheme="minorBidi"/>
            <w:noProof/>
            <w:kern w:val="2"/>
            <w:sz w:val="24"/>
            <w:szCs w:val="24"/>
            <w:lang w:eastAsia="sk-SK"/>
            <w14:ligatures w14:val="standardContextual"/>
          </w:rPr>
          <w:tab/>
        </w:r>
        <w:r w:rsidRPr="00756564">
          <w:rPr>
            <w:rStyle w:val="Hypertextovprepojenie"/>
            <w:noProof/>
          </w:rPr>
          <w:t>Zoznam  kľúčových pracovníkov na stavenisku</w:t>
        </w:r>
        <w:r>
          <w:rPr>
            <w:noProof/>
            <w:webHidden/>
          </w:rPr>
          <w:tab/>
        </w:r>
        <w:r>
          <w:rPr>
            <w:noProof/>
            <w:webHidden/>
          </w:rPr>
          <w:fldChar w:fldCharType="begin"/>
        </w:r>
        <w:r>
          <w:rPr>
            <w:noProof/>
            <w:webHidden/>
          </w:rPr>
          <w:instrText xml:space="preserve"> PAGEREF _Toc183700059 \h </w:instrText>
        </w:r>
        <w:r>
          <w:rPr>
            <w:noProof/>
            <w:webHidden/>
          </w:rPr>
        </w:r>
        <w:r>
          <w:rPr>
            <w:noProof/>
            <w:webHidden/>
          </w:rPr>
          <w:fldChar w:fldCharType="separate"/>
        </w:r>
        <w:r>
          <w:rPr>
            <w:noProof/>
            <w:webHidden/>
          </w:rPr>
          <w:t>7</w:t>
        </w:r>
        <w:r>
          <w:rPr>
            <w:noProof/>
            <w:webHidden/>
          </w:rPr>
          <w:fldChar w:fldCharType="end"/>
        </w:r>
      </w:hyperlink>
    </w:p>
    <w:p w14:paraId="78A01D19" w14:textId="0F1D687C" w:rsidR="00646DB1" w:rsidRDefault="00646DB1" w:rsidP="00646DB1">
      <w:pPr>
        <w:pStyle w:val="Obsah1"/>
        <w:tabs>
          <w:tab w:val="left" w:pos="1200"/>
          <w:tab w:val="right" w:leader="dot" w:pos="9060"/>
        </w:tabs>
        <w:spacing w:line="240" w:lineRule="auto"/>
        <w:rPr>
          <w:rFonts w:asciiTheme="minorHAnsi" w:eastAsiaTheme="minorEastAsia" w:hAnsiTheme="minorHAnsi" w:cstheme="minorBidi"/>
          <w:noProof/>
          <w:kern w:val="2"/>
          <w:sz w:val="24"/>
          <w:szCs w:val="24"/>
          <w:lang w:eastAsia="sk-SK"/>
          <w14:ligatures w14:val="standardContextual"/>
        </w:rPr>
      </w:pPr>
      <w:hyperlink w:anchor="_Toc183700060" w:history="1">
        <w:r w:rsidRPr="00756564">
          <w:rPr>
            <w:rStyle w:val="Hypertextovprepojenie"/>
            <w:noProof/>
          </w:rPr>
          <w:t>8.</w:t>
        </w:r>
        <w:r>
          <w:rPr>
            <w:rFonts w:asciiTheme="minorHAnsi" w:eastAsiaTheme="minorEastAsia" w:hAnsiTheme="minorHAnsi" w:cstheme="minorBidi"/>
            <w:noProof/>
            <w:kern w:val="2"/>
            <w:sz w:val="24"/>
            <w:szCs w:val="24"/>
            <w:lang w:eastAsia="sk-SK"/>
            <w14:ligatures w14:val="standardContextual"/>
          </w:rPr>
          <w:tab/>
        </w:r>
        <w:r w:rsidRPr="00756564">
          <w:rPr>
            <w:rStyle w:val="Hypertextovprepojenie"/>
            <w:noProof/>
          </w:rPr>
          <w:t>Vymedzenie zodpovednosti a právomoci</w:t>
        </w:r>
        <w:r>
          <w:rPr>
            <w:noProof/>
            <w:webHidden/>
          </w:rPr>
          <w:tab/>
        </w:r>
        <w:r>
          <w:rPr>
            <w:noProof/>
            <w:webHidden/>
          </w:rPr>
          <w:fldChar w:fldCharType="begin"/>
        </w:r>
        <w:r>
          <w:rPr>
            <w:noProof/>
            <w:webHidden/>
          </w:rPr>
          <w:instrText xml:space="preserve"> PAGEREF _Toc183700060 \h </w:instrText>
        </w:r>
        <w:r>
          <w:rPr>
            <w:noProof/>
            <w:webHidden/>
          </w:rPr>
        </w:r>
        <w:r>
          <w:rPr>
            <w:noProof/>
            <w:webHidden/>
          </w:rPr>
          <w:fldChar w:fldCharType="separate"/>
        </w:r>
        <w:r>
          <w:rPr>
            <w:noProof/>
            <w:webHidden/>
          </w:rPr>
          <w:t>7</w:t>
        </w:r>
        <w:r>
          <w:rPr>
            <w:noProof/>
            <w:webHidden/>
          </w:rPr>
          <w:fldChar w:fldCharType="end"/>
        </w:r>
      </w:hyperlink>
    </w:p>
    <w:p w14:paraId="31893EFF" w14:textId="608C6ADE" w:rsidR="00646DB1" w:rsidRDefault="00646DB1" w:rsidP="00646DB1">
      <w:pPr>
        <w:pStyle w:val="Obsah1"/>
        <w:tabs>
          <w:tab w:val="left" w:pos="1200"/>
          <w:tab w:val="right" w:leader="dot" w:pos="9060"/>
        </w:tabs>
        <w:spacing w:line="240" w:lineRule="auto"/>
        <w:rPr>
          <w:rFonts w:asciiTheme="minorHAnsi" w:eastAsiaTheme="minorEastAsia" w:hAnsiTheme="minorHAnsi" w:cstheme="minorBidi"/>
          <w:noProof/>
          <w:kern w:val="2"/>
          <w:sz w:val="24"/>
          <w:szCs w:val="24"/>
          <w:lang w:eastAsia="sk-SK"/>
          <w14:ligatures w14:val="standardContextual"/>
        </w:rPr>
      </w:pPr>
      <w:hyperlink w:anchor="_Toc183700061" w:history="1">
        <w:r w:rsidRPr="00756564">
          <w:rPr>
            <w:rStyle w:val="Hypertextovprepojenie"/>
            <w:noProof/>
          </w:rPr>
          <w:t>9.</w:t>
        </w:r>
        <w:r>
          <w:rPr>
            <w:rFonts w:asciiTheme="minorHAnsi" w:eastAsiaTheme="minorEastAsia" w:hAnsiTheme="minorHAnsi" w:cstheme="minorBidi"/>
            <w:noProof/>
            <w:kern w:val="2"/>
            <w:sz w:val="24"/>
            <w:szCs w:val="24"/>
            <w:lang w:eastAsia="sk-SK"/>
            <w14:ligatures w14:val="standardContextual"/>
          </w:rPr>
          <w:tab/>
        </w:r>
        <w:r w:rsidRPr="00756564">
          <w:rPr>
            <w:rStyle w:val="Hypertextovprepojenie"/>
            <w:noProof/>
          </w:rPr>
          <w:t>Bezpečnostné porady – inšpekcie, školenia</w:t>
        </w:r>
        <w:r>
          <w:rPr>
            <w:noProof/>
            <w:webHidden/>
          </w:rPr>
          <w:tab/>
        </w:r>
        <w:r>
          <w:rPr>
            <w:noProof/>
            <w:webHidden/>
          </w:rPr>
          <w:fldChar w:fldCharType="begin"/>
        </w:r>
        <w:r>
          <w:rPr>
            <w:noProof/>
            <w:webHidden/>
          </w:rPr>
          <w:instrText xml:space="preserve"> PAGEREF _Toc183700061 \h </w:instrText>
        </w:r>
        <w:r>
          <w:rPr>
            <w:noProof/>
            <w:webHidden/>
          </w:rPr>
        </w:r>
        <w:r>
          <w:rPr>
            <w:noProof/>
            <w:webHidden/>
          </w:rPr>
          <w:fldChar w:fldCharType="separate"/>
        </w:r>
        <w:r>
          <w:rPr>
            <w:noProof/>
            <w:webHidden/>
          </w:rPr>
          <w:t>7</w:t>
        </w:r>
        <w:r>
          <w:rPr>
            <w:noProof/>
            <w:webHidden/>
          </w:rPr>
          <w:fldChar w:fldCharType="end"/>
        </w:r>
      </w:hyperlink>
    </w:p>
    <w:p w14:paraId="79427A4D" w14:textId="4D4CEBC2" w:rsidR="00646DB1" w:rsidRDefault="00646DB1" w:rsidP="00646DB1">
      <w:pPr>
        <w:pStyle w:val="Obsah1"/>
        <w:tabs>
          <w:tab w:val="left" w:pos="1200"/>
          <w:tab w:val="right" w:leader="dot" w:pos="9060"/>
        </w:tabs>
        <w:spacing w:line="240" w:lineRule="auto"/>
        <w:rPr>
          <w:rFonts w:asciiTheme="minorHAnsi" w:eastAsiaTheme="minorEastAsia" w:hAnsiTheme="minorHAnsi" w:cstheme="minorBidi"/>
          <w:noProof/>
          <w:kern w:val="2"/>
          <w:sz w:val="24"/>
          <w:szCs w:val="24"/>
          <w:lang w:eastAsia="sk-SK"/>
          <w14:ligatures w14:val="standardContextual"/>
        </w:rPr>
      </w:pPr>
      <w:hyperlink w:anchor="_Toc183700062" w:history="1">
        <w:r w:rsidRPr="00756564">
          <w:rPr>
            <w:rStyle w:val="Hypertextovprepojenie"/>
            <w:noProof/>
          </w:rPr>
          <w:t>10.</w:t>
        </w:r>
        <w:r>
          <w:rPr>
            <w:rFonts w:asciiTheme="minorHAnsi" w:eastAsiaTheme="minorEastAsia" w:hAnsiTheme="minorHAnsi" w:cstheme="minorBidi"/>
            <w:noProof/>
            <w:kern w:val="2"/>
            <w:sz w:val="24"/>
            <w:szCs w:val="24"/>
            <w:lang w:eastAsia="sk-SK"/>
            <w14:ligatures w14:val="standardContextual"/>
          </w:rPr>
          <w:tab/>
        </w:r>
        <w:r w:rsidRPr="00756564">
          <w:rPr>
            <w:rStyle w:val="Hypertextovprepojenie"/>
            <w:noProof/>
          </w:rPr>
          <w:t>Súbeh činností dvoch zhotoviteľov na pracovisku</w:t>
        </w:r>
        <w:r>
          <w:rPr>
            <w:noProof/>
            <w:webHidden/>
          </w:rPr>
          <w:tab/>
        </w:r>
        <w:r>
          <w:rPr>
            <w:noProof/>
            <w:webHidden/>
          </w:rPr>
          <w:fldChar w:fldCharType="begin"/>
        </w:r>
        <w:r>
          <w:rPr>
            <w:noProof/>
            <w:webHidden/>
          </w:rPr>
          <w:instrText xml:space="preserve"> PAGEREF _Toc183700062 \h </w:instrText>
        </w:r>
        <w:r>
          <w:rPr>
            <w:noProof/>
            <w:webHidden/>
          </w:rPr>
        </w:r>
        <w:r>
          <w:rPr>
            <w:noProof/>
            <w:webHidden/>
          </w:rPr>
          <w:fldChar w:fldCharType="separate"/>
        </w:r>
        <w:r>
          <w:rPr>
            <w:noProof/>
            <w:webHidden/>
          </w:rPr>
          <w:t>8</w:t>
        </w:r>
        <w:r>
          <w:rPr>
            <w:noProof/>
            <w:webHidden/>
          </w:rPr>
          <w:fldChar w:fldCharType="end"/>
        </w:r>
      </w:hyperlink>
    </w:p>
    <w:p w14:paraId="065AC89F" w14:textId="2BF3FA1B" w:rsidR="00646DB1" w:rsidRDefault="00646DB1" w:rsidP="00646DB1">
      <w:pPr>
        <w:pStyle w:val="Obsah1"/>
        <w:tabs>
          <w:tab w:val="left" w:pos="1200"/>
          <w:tab w:val="right" w:leader="dot" w:pos="9060"/>
        </w:tabs>
        <w:spacing w:line="240" w:lineRule="auto"/>
        <w:rPr>
          <w:rFonts w:asciiTheme="minorHAnsi" w:eastAsiaTheme="minorEastAsia" w:hAnsiTheme="minorHAnsi" w:cstheme="minorBidi"/>
          <w:noProof/>
          <w:kern w:val="2"/>
          <w:sz w:val="24"/>
          <w:szCs w:val="24"/>
          <w:lang w:eastAsia="sk-SK"/>
          <w14:ligatures w14:val="standardContextual"/>
        </w:rPr>
      </w:pPr>
      <w:hyperlink w:anchor="_Toc183700063" w:history="1">
        <w:r w:rsidRPr="00756564">
          <w:rPr>
            <w:rStyle w:val="Hypertextovprepojenie"/>
            <w:noProof/>
          </w:rPr>
          <w:t>11.</w:t>
        </w:r>
        <w:r>
          <w:rPr>
            <w:rFonts w:asciiTheme="minorHAnsi" w:eastAsiaTheme="minorEastAsia" w:hAnsiTheme="minorHAnsi" w:cstheme="minorBidi"/>
            <w:noProof/>
            <w:kern w:val="2"/>
            <w:sz w:val="24"/>
            <w:szCs w:val="24"/>
            <w:lang w:eastAsia="sk-SK"/>
            <w14:ligatures w14:val="standardContextual"/>
          </w:rPr>
          <w:tab/>
        </w:r>
        <w:r w:rsidRPr="00756564">
          <w:rPr>
            <w:rStyle w:val="Hypertextovprepojenie"/>
            <w:noProof/>
          </w:rPr>
          <w:t>Zabezpečenie prvej pomoci (NV SR č. 396/2006 Z.z., Príloha č. 3, bod 13)</w:t>
        </w:r>
        <w:r>
          <w:rPr>
            <w:noProof/>
            <w:webHidden/>
          </w:rPr>
          <w:tab/>
        </w:r>
        <w:r>
          <w:rPr>
            <w:noProof/>
            <w:webHidden/>
          </w:rPr>
          <w:fldChar w:fldCharType="begin"/>
        </w:r>
        <w:r>
          <w:rPr>
            <w:noProof/>
            <w:webHidden/>
          </w:rPr>
          <w:instrText xml:space="preserve"> PAGEREF _Toc183700063 \h </w:instrText>
        </w:r>
        <w:r>
          <w:rPr>
            <w:noProof/>
            <w:webHidden/>
          </w:rPr>
        </w:r>
        <w:r>
          <w:rPr>
            <w:noProof/>
            <w:webHidden/>
          </w:rPr>
          <w:fldChar w:fldCharType="separate"/>
        </w:r>
        <w:r>
          <w:rPr>
            <w:noProof/>
            <w:webHidden/>
          </w:rPr>
          <w:t>9</w:t>
        </w:r>
        <w:r>
          <w:rPr>
            <w:noProof/>
            <w:webHidden/>
          </w:rPr>
          <w:fldChar w:fldCharType="end"/>
        </w:r>
      </w:hyperlink>
    </w:p>
    <w:p w14:paraId="63CF3DEC" w14:textId="22541347" w:rsidR="00646DB1" w:rsidRDefault="00646DB1" w:rsidP="00646DB1">
      <w:pPr>
        <w:pStyle w:val="Obsah1"/>
        <w:tabs>
          <w:tab w:val="left" w:pos="1200"/>
          <w:tab w:val="right" w:leader="dot" w:pos="9060"/>
        </w:tabs>
        <w:spacing w:line="240" w:lineRule="auto"/>
        <w:rPr>
          <w:rFonts w:asciiTheme="minorHAnsi" w:eastAsiaTheme="minorEastAsia" w:hAnsiTheme="minorHAnsi" w:cstheme="minorBidi"/>
          <w:noProof/>
          <w:kern w:val="2"/>
          <w:sz w:val="24"/>
          <w:szCs w:val="24"/>
          <w:lang w:eastAsia="sk-SK"/>
          <w14:ligatures w14:val="standardContextual"/>
        </w:rPr>
      </w:pPr>
      <w:hyperlink w:anchor="_Toc183700064" w:history="1">
        <w:r w:rsidRPr="00756564">
          <w:rPr>
            <w:rStyle w:val="Hypertextovprepojenie"/>
            <w:noProof/>
          </w:rPr>
          <w:t>12.</w:t>
        </w:r>
        <w:r>
          <w:rPr>
            <w:rFonts w:asciiTheme="minorHAnsi" w:eastAsiaTheme="minorEastAsia" w:hAnsiTheme="minorHAnsi" w:cstheme="minorBidi"/>
            <w:noProof/>
            <w:kern w:val="2"/>
            <w:sz w:val="24"/>
            <w:szCs w:val="24"/>
            <w:lang w:eastAsia="sk-SK"/>
            <w14:ligatures w14:val="standardContextual"/>
          </w:rPr>
          <w:tab/>
        </w:r>
        <w:r w:rsidRPr="00756564">
          <w:rPr>
            <w:rStyle w:val="Hypertextovprepojenie"/>
            <w:noProof/>
          </w:rPr>
          <w:t>Zdravotná spôsobilosť pracovníkov</w:t>
        </w:r>
        <w:r>
          <w:rPr>
            <w:noProof/>
            <w:webHidden/>
          </w:rPr>
          <w:tab/>
        </w:r>
        <w:r>
          <w:rPr>
            <w:noProof/>
            <w:webHidden/>
          </w:rPr>
          <w:fldChar w:fldCharType="begin"/>
        </w:r>
        <w:r>
          <w:rPr>
            <w:noProof/>
            <w:webHidden/>
          </w:rPr>
          <w:instrText xml:space="preserve"> PAGEREF _Toc183700064 \h </w:instrText>
        </w:r>
        <w:r>
          <w:rPr>
            <w:noProof/>
            <w:webHidden/>
          </w:rPr>
        </w:r>
        <w:r>
          <w:rPr>
            <w:noProof/>
            <w:webHidden/>
          </w:rPr>
          <w:fldChar w:fldCharType="separate"/>
        </w:r>
        <w:r>
          <w:rPr>
            <w:noProof/>
            <w:webHidden/>
          </w:rPr>
          <w:t>9</w:t>
        </w:r>
        <w:r>
          <w:rPr>
            <w:noProof/>
            <w:webHidden/>
          </w:rPr>
          <w:fldChar w:fldCharType="end"/>
        </w:r>
      </w:hyperlink>
    </w:p>
    <w:p w14:paraId="20876F7D" w14:textId="1A034867" w:rsidR="00646DB1" w:rsidRDefault="00646DB1" w:rsidP="00646DB1">
      <w:pPr>
        <w:pStyle w:val="Obsah1"/>
        <w:tabs>
          <w:tab w:val="left" w:pos="1200"/>
          <w:tab w:val="right" w:leader="dot" w:pos="9060"/>
        </w:tabs>
        <w:spacing w:line="240" w:lineRule="auto"/>
        <w:rPr>
          <w:rFonts w:asciiTheme="minorHAnsi" w:eastAsiaTheme="minorEastAsia" w:hAnsiTheme="minorHAnsi" w:cstheme="minorBidi"/>
          <w:noProof/>
          <w:kern w:val="2"/>
          <w:sz w:val="24"/>
          <w:szCs w:val="24"/>
          <w:lang w:eastAsia="sk-SK"/>
          <w14:ligatures w14:val="standardContextual"/>
        </w:rPr>
      </w:pPr>
      <w:hyperlink w:anchor="_Toc183700065" w:history="1">
        <w:r w:rsidRPr="00756564">
          <w:rPr>
            <w:rStyle w:val="Hypertextovprepojenie"/>
            <w:noProof/>
          </w:rPr>
          <w:t>13.</w:t>
        </w:r>
        <w:r>
          <w:rPr>
            <w:rFonts w:asciiTheme="minorHAnsi" w:eastAsiaTheme="minorEastAsia" w:hAnsiTheme="minorHAnsi" w:cstheme="minorBidi"/>
            <w:noProof/>
            <w:kern w:val="2"/>
            <w:sz w:val="24"/>
            <w:szCs w:val="24"/>
            <w:lang w:eastAsia="sk-SK"/>
            <w14:ligatures w14:val="standardContextual"/>
          </w:rPr>
          <w:tab/>
        </w:r>
        <w:r w:rsidRPr="00756564">
          <w:rPr>
            <w:rStyle w:val="Hypertextovprepojenie"/>
            <w:noProof/>
          </w:rPr>
          <w:t>Udržiavanie poriadku a čistota na stavenisku, pracovisku</w:t>
        </w:r>
        <w:r>
          <w:rPr>
            <w:noProof/>
            <w:webHidden/>
          </w:rPr>
          <w:tab/>
        </w:r>
        <w:r>
          <w:rPr>
            <w:noProof/>
            <w:webHidden/>
          </w:rPr>
          <w:fldChar w:fldCharType="begin"/>
        </w:r>
        <w:r>
          <w:rPr>
            <w:noProof/>
            <w:webHidden/>
          </w:rPr>
          <w:instrText xml:space="preserve"> PAGEREF _Toc183700065 \h </w:instrText>
        </w:r>
        <w:r>
          <w:rPr>
            <w:noProof/>
            <w:webHidden/>
          </w:rPr>
        </w:r>
        <w:r>
          <w:rPr>
            <w:noProof/>
            <w:webHidden/>
          </w:rPr>
          <w:fldChar w:fldCharType="separate"/>
        </w:r>
        <w:r>
          <w:rPr>
            <w:noProof/>
            <w:webHidden/>
          </w:rPr>
          <w:t>10</w:t>
        </w:r>
        <w:r>
          <w:rPr>
            <w:noProof/>
            <w:webHidden/>
          </w:rPr>
          <w:fldChar w:fldCharType="end"/>
        </w:r>
      </w:hyperlink>
    </w:p>
    <w:p w14:paraId="06CCBF58" w14:textId="73B2065B" w:rsidR="00646DB1" w:rsidRDefault="00646DB1" w:rsidP="00646DB1">
      <w:pPr>
        <w:pStyle w:val="Obsah1"/>
        <w:tabs>
          <w:tab w:val="left" w:pos="1200"/>
          <w:tab w:val="right" w:leader="dot" w:pos="9060"/>
        </w:tabs>
        <w:spacing w:line="240" w:lineRule="auto"/>
        <w:rPr>
          <w:rFonts w:asciiTheme="minorHAnsi" w:eastAsiaTheme="minorEastAsia" w:hAnsiTheme="minorHAnsi" w:cstheme="minorBidi"/>
          <w:noProof/>
          <w:kern w:val="2"/>
          <w:sz w:val="24"/>
          <w:szCs w:val="24"/>
          <w:lang w:eastAsia="sk-SK"/>
          <w14:ligatures w14:val="standardContextual"/>
        </w:rPr>
      </w:pPr>
      <w:hyperlink w:anchor="_Toc183700066" w:history="1">
        <w:r w:rsidRPr="00756564">
          <w:rPr>
            <w:rStyle w:val="Hypertextovprepojenie"/>
            <w:noProof/>
          </w:rPr>
          <w:t>14.</w:t>
        </w:r>
        <w:r>
          <w:rPr>
            <w:rFonts w:asciiTheme="minorHAnsi" w:eastAsiaTheme="minorEastAsia" w:hAnsiTheme="minorHAnsi" w:cstheme="minorBidi"/>
            <w:noProof/>
            <w:kern w:val="2"/>
            <w:sz w:val="24"/>
            <w:szCs w:val="24"/>
            <w:lang w:eastAsia="sk-SK"/>
            <w14:ligatures w14:val="standardContextual"/>
          </w:rPr>
          <w:tab/>
        </w:r>
        <w:r w:rsidRPr="00756564">
          <w:rPr>
            <w:rStyle w:val="Hypertextovprepojenie"/>
            <w:noProof/>
          </w:rPr>
          <w:t>Odstraňovanie odpadu</w:t>
        </w:r>
        <w:r>
          <w:rPr>
            <w:noProof/>
            <w:webHidden/>
          </w:rPr>
          <w:tab/>
        </w:r>
        <w:r>
          <w:rPr>
            <w:noProof/>
            <w:webHidden/>
          </w:rPr>
          <w:fldChar w:fldCharType="begin"/>
        </w:r>
        <w:r>
          <w:rPr>
            <w:noProof/>
            <w:webHidden/>
          </w:rPr>
          <w:instrText xml:space="preserve"> PAGEREF _Toc183700066 \h </w:instrText>
        </w:r>
        <w:r>
          <w:rPr>
            <w:noProof/>
            <w:webHidden/>
          </w:rPr>
        </w:r>
        <w:r>
          <w:rPr>
            <w:noProof/>
            <w:webHidden/>
          </w:rPr>
          <w:fldChar w:fldCharType="separate"/>
        </w:r>
        <w:r>
          <w:rPr>
            <w:noProof/>
            <w:webHidden/>
          </w:rPr>
          <w:t>11</w:t>
        </w:r>
        <w:r>
          <w:rPr>
            <w:noProof/>
            <w:webHidden/>
          </w:rPr>
          <w:fldChar w:fldCharType="end"/>
        </w:r>
      </w:hyperlink>
    </w:p>
    <w:p w14:paraId="77D53788" w14:textId="7289C1A8" w:rsidR="00646DB1" w:rsidRDefault="00646DB1" w:rsidP="00646DB1">
      <w:pPr>
        <w:pStyle w:val="Obsah1"/>
        <w:tabs>
          <w:tab w:val="left" w:pos="1200"/>
          <w:tab w:val="right" w:leader="dot" w:pos="9060"/>
        </w:tabs>
        <w:spacing w:line="240" w:lineRule="auto"/>
        <w:rPr>
          <w:rFonts w:asciiTheme="minorHAnsi" w:eastAsiaTheme="minorEastAsia" w:hAnsiTheme="minorHAnsi" w:cstheme="minorBidi"/>
          <w:noProof/>
          <w:kern w:val="2"/>
          <w:sz w:val="24"/>
          <w:szCs w:val="24"/>
          <w:lang w:eastAsia="sk-SK"/>
          <w14:ligatures w14:val="standardContextual"/>
        </w:rPr>
      </w:pPr>
      <w:hyperlink w:anchor="_Toc183700067" w:history="1">
        <w:r w:rsidRPr="00756564">
          <w:rPr>
            <w:rStyle w:val="Hypertextovprepojenie"/>
            <w:noProof/>
          </w:rPr>
          <w:t>15.</w:t>
        </w:r>
        <w:r>
          <w:rPr>
            <w:rFonts w:asciiTheme="minorHAnsi" w:eastAsiaTheme="minorEastAsia" w:hAnsiTheme="minorHAnsi" w:cstheme="minorBidi"/>
            <w:noProof/>
            <w:kern w:val="2"/>
            <w:sz w:val="24"/>
            <w:szCs w:val="24"/>
            <w:lang w:eastAsia="sk-SK"/>
            <w14:ligatures w14:val="standardContextual"/>
          </w:rPr>
          <w:tab/>
        </w:r>
        <w:r w:rsidRPr="00756564">
          <w:rPr>
            <w:rStyle w:val="Hypertextovprepojenie"/>
            <w:noProof/>
          </w:rPr>
          <w:t>Zabezpečenie sociálnych a hygienických zariadení</w:t>
        </w:r>
        <w:r>
          <w:rPr>
            <w:noProof/>
            <w:webHidden/>
          </w:rPr>
          <w:tab/>
        </w:r>
        <w:r>
          <w:rPr>
            <w:noProof/>
            <w:webHidden/>
          </w:rPr>
          <w:fldChar w:fldCharType="begin"/>
        </w:r>
        <w:r>
          <w:rPr>
            <w:noProof/>
            <w:webHidden/>
          </w:rPr>
          <w:instrText xml:space="preserve"> PAGEREF _Toc183700067 \h </w:instrText>
        </w:r>
        <w:r>
          <w:rPr>
            <w:noProof/>
            <w:webHidden/>
          </w:rPr>
        </w:r>
        <w:r>
          <w:rPr>
            <w:noProof/>
            <w:webHidden/>
          </w:rPr>
          <w:fldChar w:fldCharType="separate"/>
        </w:r>
        <w:r>
          <w:rPr>
            <w:noProof/>
            <w:webHidden/>
          </w:rPr>
          <w:t>11</w:t>
        </w:r>
        <w:r>
          <w:rPr>
            <w:noProof/>
            <w:webHidden/>
          </w:rPr>
          <w:fldChar w:fldCharType="end"/>
        </w:r>
      </w:hyperlink>
    </w:p>
    <w:p w14:paraId="49C04ED2" w14:textId="16FEBE63" w:rsidR="00646DB1" w:rsidRDefault="00646DB1" w:rsidP="00646DB1">
      <w:pPr>
        <w:pStyle w:val="Obsah1"/>
        <w:tabs>
          <w:tab w:val="left" w:pos="1200"/>
          <w:tab w:val="right" w:leader="dot" w:pos="9060"/>
        </w:tabs>
        <w:spacing w:line="240" w:lineRule="auto"/>
        <w:rPr>
          <w:rFonts w:asciiTheme="minorHAnsi" w:eastAsiaTheme="minorEastAsia" w:hAnsiTheme="minorHAnsi" w:cstheme="minorBidi"/>
          <w:noProof/>
          <w:kern w:val="2"/>
          <w:sz w:val="24"/>
          <w:szCs w:val="24"/>
          <w:lang w:eastAsia="sk-SK"/>
          <w14:ligatures w14:val="standardContextual"/>
        </w:rPr>
      </w:pPr>
      <w:hyperlink w:anchor="_Toc183700068" w:history="1">
        <w:r w:rsidRPr="00756564">
          <w:rPr>
            <w:rStyle w:val="Hypertextovprepojenie"/>
            <w:noProof/>
          </w:rPr>
          <w:t>16.</w:t>
        </w:r>
        <w:r>
          <w:rPr>
            <w:rFonts w:asciiTheme="minorHAnsi" w:eastAsiaTheme="minorEastAsia" w:hAnsiTheme="minorHAnsi" w:cstheme="minorBidi"/>
            <w:noProof/>
            <w:kern w:val="2"/>
            <w:sz w:val="24"/>
            <w:szCs w:val="24"/>
            <w:lang w:eastAsia="sk-SK"/>
            <w14:ligatures w14:val="standardContextual"/>
          </w:rPr>
          <w:tab/>
        </w:r>
        <w:r w:rsidRPr="00756564">
          <w:rPr>
            <w:rStyle w:val="Hypertextovprepojenie"/>
            <w:noProof/>
          </w:rPr>
          <w:t>Vybavenie pracovníkov osobnými ochrannými pracovnými             prostriedkami</w:t>
        </w:r>
        <w:r>
          <w:rPr>
            <w:noProof/>
            <w:webHidden/>
          </w:rPr>
          <w:tab/>
        </w:r>
        <w:r>
          <w:rPr>
            <w:noProof/>
            <w:webHidden/>
          </w:rPr>
          <w:fldChar w:fldCharType="begin"/>
        </w:r>
        <w:r>
          <w:rPr>
            <w:noProof/>
            <w:webHidden/>
          </w:rPr>
          <w:instrText xml:space="preserve"> PAGEREF _Toc183700068 \h </w:instrText>
        </w:r>
        <w:r>
          <w:rPr>
            <w:noProof/>
            <w:webHidden/>
          </w:rPr>
        </w:r>
        <w:r>
          <w:rPr>
            <w:noProof/>
            <w:webHidden/>
          </w:rPr>
          <w:fldChar w:fldCharType="separate"/>
        </w:r>
        <w:r>
          <w:rPr>
            <w:noProof/>
            <w:webHidden/>
          </w:rPr>
          <w:t>11</w:t>
        </w:r>
        <w:r>
          <w:rPr>
            <w:noProof/>
            <w:webHidden/>
          </w:rPr>
          <w:fldChar w:fldCharType="end"/>
        </w:r>
      </w:hyperlink>
    </w:p>
    <w:p w14:paraId="719CB636" w14:textId="5C703337" w:rsidR="00646DB1" w:rsidRDefault="00646DB1" w:rsidP="00646DB1">
      <w:pPr>
        <w:pStyle w:val="Obsah1"/>
        <w:tabs>
          <w:tab w:val="left" w:pos="1200"/>
          <w:tab w:val="right" w:leader="dot" w:pos="9060"/>
        </w:tabs>
        <w:spacing w:line="240" w:lineRule="auto"/>
        <w:rPr>
          <w:rFonts w:asciiTheme="minorHAnsi" w:eastAsiaTheme="minorEastAsia" w:hAnsiTheme="minorHAnsi" w:cstheme="minorBidi"/>
          <w:noProof/>
          <w:kern w:val="2"/>
          <w:sz w:val="24"/>
          <w:szCs w:val="24"/>
          <w:lang w:eastAsia="sk-SK"/>
          <w14:ligatures w14:val="standardContextual"/>
        </w:rPr>
      </w:pPr>
      <w:hyperlink w:anchor="_Toc183700069" w:history="1">
        <w:r w:rsidRPr="00756564">
          <w:rPr>
            <w:rStyle w:val="Hypertextovprepojenie"/>
            <w:noProof/>
          </w:rPr>
          <w:t>17.</w:t>
        </w:r>
        <w:r>
          <w:rPr>
            <w:rFonts w:asciiTheme="minorHAnsi" w:eastAsiaTheme="minorEastAsia" w:hAnsiTheme="minorHAnsi" w:cstheme="minorBidi"/>
            <w:noProof/>
            <w:kern w:val="2"/>
            <w:sz w:val="24"/>
            <w:szCs w:val="24"/>
            <w:lang w:eastAsia="sk-SK"/>
            <w14:ligatures w14:val="standardContextual"/>
          </w:rPr>
          <w:tab/>
        </w:r>
        <w:r w:rsidRPr="00756564">
          <w:rPr>
            <w:rStyle w:val="Hypertextovprepojenie"/>
            <w:noProof/>
          </w:rPr>
          <w:t>Spracovanie hodnotenia nebezpečenstiev vyplývajúcich z pracovného procesu a pracovného prostredia</w:t>
        </w:r>
        <w:r>
          <w:rPr>
            <w:noProof/>
            <w:webHidden/>
          </w:rPr>
          <w:tab/>
        </w:r>
        <w:r>
          <w:rPr>
            <w:noProof/>
            <w:webHidden/>
          </w:rPr>
          <w:fldChar w:fldCharType="begin"/>
        </w:r>
        <w:r>
          <w:rPr>
            <w:noProof/>
            <w:webHidden/>
          </w:rPr>
          <w:instrText xml:space="preserve"> PAGEREF _Toc183700069 \h </w:instrText>
        </w:r>
        <w:r>
          <w:rPr>
            <w:noProof/>
            <w:webHidden/>
          </w:rPr>
        </w:r>
        <w:r>
          <w:rPr>
            <w:noProof/>
            <w:webHidden/>
          </w:rPr>
          <w:fldChar w:fldCharType="separate"/>
        </w:r>
        <w:r>
          <w:rPr>
            <w:noProof/>
            <w:webHidden/>
          </w:rPr>
          <w:t>12</w:t>
        </w:r>
        <w:r>
          <w:rPr>
            <w:noProof/>
            <w:webHidden/>
          </w:rPr>
          <w:fldChar w:fldCharType="end"/>
        </w:r>
      </w:hyperlink>
    </w:p>
    <w:p w14:paraId="24073359" w14:textId="44F726BE" w:rsidR="00646DB1" w:rsidRDefault="00646DB1" w:rsidP="00646DB1">
      <w:pPr>
        <w:pStyle w:val="Obsah1"/>
        <w:tabs>
          <w:tab w:val="left" w:pos="1200"/>
          <w:tab w:val="right" w:leader="dot" w:pos="9060"/>
        </w:tabs>
        <w:spacing w:line="240" w:lineRule="auto"/>
        <w:rPr>
          <w:rFonts w:asciiTheme="minorHAnsi" w:eastAsiaTheme="minorEastAsia" w:hAnsiTheme="minorHAnsi" w:cstheme="minorBidi"/>
          <w:noProof/>
          <w:kern w:val="2"/>
          <w:sz w:val="24"/>
          <w:szCs w:val="24"/>
          <w:lang w:eastAsia="sk-SK"/>
          <w14:ligatures w14:val="standardContextual"/>
        </w:rPr>
      </w:pPr>
      <w:hyperlink w:anchor="_Toc183700070" w:history="1">
        <w:r w:rsidRPr="00756564">
          <w:rPr>
            <w:rStyle w:val="Hypertextovprepojenie"/>
            <w:noProof/>
            <w:lang w:eastAsia="ar-SA"/>
          </w:rPr>
          <w:t>18.</w:t>
        </w:r>
        <w:r>
          <w:rPr>
            <w:rFonts w:asciiTheme="minorHAnsi" w:eastAsiaTheme="minorEastAsia" w:hAnsiTheme="minorHAnsi" w:cstheme="minorBidi"/>
            <w:noProof/>
            <w:kern w:val="2"/>
            <w:sz w:val="24"/>
            <w:szCs w:val="24"/>
            <w:lang w:eastAsia="sk-SK"/>
            <w14:ligatures w14:val="standardContextual"/>
          </w:rPr>
          <w:tab/>
        </w:r>
        <w:r w:rsidRPr="00756564">
          <w:rPr>
            <w:rStyle w:val="Hypertextovprepojenie"/>
            <w:noProof/>
            <w:lang w:eastAsia="ar-SA"/>
          </w:rPr>
          <w:t>Práce, pri ktorých zamestnanci môžu byť ohrození pôsobením chemických a biologických látok alebo pre ktoré sa ustanovuje monitorovanie pracovného prostredia.</w:t>
        </w:r>
        <w:r>
          <w:rPr>
            <w:noProof/>
            <w:webHidden/>
          </w:rPr>
          <w:tab/>
        </w:r>
        <w:r>
          <w:rPr>
            <w:noProof/>
            <w:webHidden/>
          </w:rPr>
          <w:fldChar w:fldCharType="begin"/>
        </w:r>
        <w:r>
          <w:rPr>
            <w:noProof/>
            <w:webHidden/>
          </w:rPr>
          <w:instrText xml:space="preserve"> PAGEREF _Toc183700070 \h </w:instrText>
        </w:r>
        <w:r>
          <w:rPr>
            <w:noProof/>
            <w:webHidden/>
          </w:rPr>
        </w:r>
        <w:r>
          <w:rPr>
            <w:noProof/>
            <w:webHidden/>
          </w:rPr>
          <w:fldChar w:fldCharType="separate"/>
        </w:r>
        <w:r>
          <w:rPr>
            <w:noProof/>
            <w:webHidden/>
          </w:rPr>
          <w:t>13</w:t>
        </w:r>
        <w:r>
          <w:rPr>
            <w:noProof/>
            <w:webHidden/>
          </w:rPr>
          <w:fldChar w:fldCharType="end"/>
        </w:r>
      </w:hyperlink>
    </w:p>
    <w:p w14:paraId="4349AF61" w14:textId="3B469730" w:rsidR="00646DB1" w:rsidRDefault="00646DB1" w:rsidP="00646DB1">
      <w:pPr>
        <w:pStyle w:val="Obsah1"/>
        <w:tabs>
          <w:tab w:val="left" w:pos="1200"/>
          <w:tab w:val="right" w:leader="dot" w:pos="9060"/>
        </w:tabs>
        <w:spacing w:line="240" w:lineRule="auto"/>
        <w:rPr>
          <w:rFonts w:asciiTheme="minorHAnsi" w:eastAsiaTheme="minorEastAsia" w:hAnsiTheme="minorHAnsi" w:cstheme="minorBidi"/>
          <w:noProof/>
          <w:kern w:val="2"/>
          <w:sz w:val="24"/>
          <w:szCs w:val="24"/>
          <w:lang w:eastAsia="sk-SK"/>
          <w14:ligatures w14:val="standardContextual"/>
        </w:rPr>
      </w:pPr>
      <w:hyperlink w:anchor="_Toc183700071" w:history="1">
        <w:r w:rsidRPr="00756564">
          <w:rPr>
            <w:rStyle w:val="Hypertextovprepojenie"/>
            <w:noProof/>
          </w:rPr>
          <w:t>19.</w:t>
        </w:r>
        <w:r>
          <w:rPr>
            <w:rFonts w:asciiTheme="minorHAnsi" w:eastAsiaTheme="minorEastAsia" w:hAnsiTheme="minorHAnsi" w:cstheme="minorBidi"/>
            <w:noProof/>
            <w:kern w:val="2"/>
            <w:sz w:val="24"/>
            <w:szCs w:val="24"/>
            <w:lang w:eastAsia="sk-SK"/>
            <w14:ligatures w14:val="standardContextual"/>
          </w:rPr>
          <w:tab/>
        </w:r>
        <w:r w:rsidRPr="00756564">
          <w:rPr>
            <w:rStyle w:val="Hypertextovprepojenie"/>
            <w:noProof/>
          </w:rPr>
          <w:t>Hlásenie pracovných úrazov, nehôd, porúch technických zariadení</w:t>
        </w:r>
        <w:r>
          <w:rPr>
            <w:noProof/>
            <w:webHidden/>
          </w:rPr>
          <w:tab/>
        </w:r>
        <w:r>
          <w:rPr>
            <w:noProof/>
            <w:webHidden/>
          </w:rPr>
          <w:fldChar w:fldCharType="begin"/>
        </w:r>
        <w:r>
          <w:rPr>
            <w:noProof/>
            <w:webHidden/>
          </w:rPr>
          <w:instrText xml:space="preserve"> PAGEREF _Toc183700071 \h </w:instrText>
        </w:r>
        <w:r>
          <w:rPr>
            <w:noProof/>
            <w:webHidden/>
          </w:rPr>
        </w:r>
        <w:r>
          <w:rPr>
            <w:noProof/>
            <w:webHidden/>
          </w:rPr>
          <w:fldChar w:fldCharType="separate"/>
        </w:r>
        <w:r>
          <w:rPr>
            <w:noProof/>
            <w:webHidden/>
          </w:rPr>
          <w:t>13</w:t>
        </w:r>
        <w:r>
          <w:rPr>
            <w:noProof/>
            <w:webHidden/>
          </w:rPr>
          <w:fldChar w:fldCharType="end"/>
        </w:r>
      </w:hyperlink>
    </w:p>
    <w:p w14:paraId="7CD9F21A" w14:textId="1684D390" w:rsidR="00646DB1" w:rsidRDefault="00646DB1" w:rsidP="00646DB1">
      <w:pPr>
        <w:pStyle w:val="Obsah1"/>
        <w:tabs>
          <w:tab w:val="left" w:pos="1200"/>
          <w:tab w:val="right" w:leader="dot" w:pos="9060"/>
        </w:tabs>
        <w:spacing w:line="240" w:lineRule="auto"/>
        <w:rPr>
          <w:rFonts w:asciiTheme="minorHAnsi" w:eastAsiaTheme="minorEastAsia" w:hAnsiTheme="minorHAnsi" w:cstheme="minorBidi"/>
          <w:noProof/>
          <w:kern w:val="2"/>
          <w:sz w:val="24"/>
          <w:szCs w:val="24"/>
          <w:lang w:eastAsia="sk-SK"/>
          <w14:ligatures w14:val="standardContextual"/>
        </w:rPr>
      </w:pPr>
      <w:hyperlink w:anchor="_Toc183700072" w:history="1">
        <w:r w:rsidRPr="00756564">
          <w:rPr>
            <w:rStyle w:val="Hypertextovprepojenie"/>
            <w:noProof/>
          </w:rPr>
          <w:t>20.</w:t>
        </w:r>
        <w:r>
          <w:rPr>
            <w:rFonts w:asciiTheme="minorHAnsi" w:eastAsiaTheme="minorEastAsia" w:hAnsiTheme="minorHAnsi" w:cstheme="minorBidi"/>
            <w:noProof/>
            <w:kern w:val="2"/>
            <w:sz w:val="24"/>
            <w:szCs w:val="24"/>
            <w:lang w:eastAsia="sk-SK"/>
            <w14:ligatures w14:val="standardContextual"/>
          </w:rPr>
          <w:tab/>
        </w:r>
        <w:r w:rsidRPr="00756564">
          <w:rPr>
            <w:rStyle w:val="Hypertextovprepojenie"/>
            <w:noProof/>
          </w:rPr>
          <w:t>Technické zariadenia zhotoviteľa</w:t>
        </w:r>
        <w:r>
          <w:rPr>
            <w:noProof/>
            <w:webHidden/>
          </w:rPr>
          <w:tab/>
        </w:r>
        <w:r>
          <w:rPr>
            <w:noProof/>
            <w:webHidden/>
          </w:rPr>
          <w:fldChar w:fldCharType="begin"/>
        </w:r>
        <w:r>
          <w:rPr>
            <w:noProof/>
            <w:webHidden/>
          </w:rPr>
          <w:instrText xml:space="preserve"> PAGEREF _Toc183700072 \h </w:instrText>
        </w:r>
        <w:r>
          <w:rPr>
            <w:noProof/>
            <w:webHidden/>
          </w:rPr>
        </w:r>
        <w:r>
          <w:rPr>
            <w:noProof/>
            <w:webHidden/>
          </w:rPr>
          <w:fldChar w:fldCharType="separate"/>
        </w:r>
        <w:r>
          <w:rPr>
            <w:noProof/>
            <w:webHidden/>
          </w:rPr>
          <w:t>14</w:t>
        </w:r>
        <w:r>
          <w:rPr>
            <w:noProof/>
            <w:webHidden/>
          </w:rPr>
          <w:fldChar w:fldCharType="end"/>
        </w:r>
      </w:hyperlink>
    </w:p>
    <w:p w14:paraId="5029D5CB" w14:textId="74C95420" w:rsidR="00646DB1" w:rsidRDefault="00646DB1" w:rsidP="00646DB1">
      <w:pPr>
        <w:pStyle w:val="Obsah1"/>
        <w:tabs>
          <w:tab w:val="left" w:pos="1200"/>
          <w:tab w:val="right" w:leader="dot" w:pos="9060"/>
        </w:tabs>
        <w:spacing w:line="240" w:lineRule="auto"/>
        <w:rPr>
          <w:rFonts w:asciiTheme="minorHAnsi" w:eastAsiaTheme="minorEastAsia" w:hAnsiTheme="minorHAnsi" w:cstheme="minorBidi"/>
          <w:noProof/>
          <w:kern w:val="2"/>
          <w:sz w:val="24"/>
          <w:szCs w:val="24"/>
          <w:lang w:eastAsia="sk-SK"/>
          <w14:ligatures w14:val="standardContextual"/>
        </w:rPr>
      </w:pPr>
      <w:hyperlink w:anchor="_Toc183700073" w:history="1">
        <w:r w:rsidRPr="00756564">
          <w:rPr>
            <w:rStyle w:val="Hypertextovprepojenie"/>
            <w:noProof/>
          </w:rPr>
          <w:t>21.</w:t>
        </w:r>
        <w:r>
          <w:rPr>
            <w:rFonts w:asciiTheme="minorHAnsi" w:eastAsiaTheme="minorEastAsia" w:hAnsiTheme="minorHAnsi" w:cstheme="minorBidi"/>
            <w:noProof/>
            <w:kern w:val="2"/>
            <w:sz w:val="24"/>
            <w:szCs w:val="24"/>
            <w:lang w:eastAsia="sk-SK"/>
            <w14:ligatures w14:val="standardContextual"/>
          </w:rPr>
          <w:tab/>
        </w:r>
        <w:r w:rsidRPr="00756564">
          <w:rPr>
            <w:rStyle w:val="Hypertextovprepojenie"/>
            <w:noProof/>
          </w:rPr>
          <w:t>Zdvíhacie zariadenie</w:t>
        </w:r>
        <w:r>
          <w:rPr>
            <w:noProof/>
            <w:webHidden/>
          </w:rPr>
          <w:tab/>
        </w:r>
        <w:r>
          <w:rPr>
            <w:noProof/>
            <w:webHidden/>
          </w:rPr>
          <w:fldChar w:fldCharType="begin"/>
        </w:r>
        <w:r>
          <w:rPr>
            <w:noProof/>
            <w:webHidden/>
          </w:rPr>
          <w:instrText xml:space="preserve"> PAGEREF _Toc183700073 \h </w:instrText>
        </w:r>
        <w:r>
          <w:rPr>
            <w:noProof/>
            <w:webHidden/>
          </w:rPr>
        </w:r>
        <w:r>
          <w:rPr>
            <w:noProof/>
            <w:webHidden/>
          </w:rPr>
          <w:fldChar w:fldCharType="separate"/>
        </w:r>
        <w:r>
          <w:rPr>
            <w:noProof/>
            <w:webHidden/>
          </w:rPr>
          <w:t>14</w:t>
        </w:r>
        <w:r>
          <w:rPr>
            <w:noProof/>
            <w:webHidden/>
          </w:rPr>
          <w:fldChar w:fldCharType="end"/>
        </w:r>
      </w:hyperlink>
    </w:p>
    <w:p w14:paraId="6FFB9A72" w14:textId="25761D7E" w:rsidR="00646DB1" w:rsidRDefault="00646DB1" w:rsidP="00646DB1">
      <w:pPr>
        <w:pStyle w:val="Obsah1"/>
        <w:tabs>
          <w:tab w:val="left" w:pos="1200"/>
          <w:tab w:val="right" w:leader="dot" w:pos="9060"/>
        </w:tabs>
        <w:spacing w:line="240" w:lineRule="auto"/>
        <w:rPr>
          <w:rFonts w:asciiTheme="minorHAnsi" w:eastAsiaTheme="minorEastAsia" w:hAnsiTheme="minorHAnsi" w:cstheme="minorBidi"/>
          <w:noProof/>
          <w:kern w:val="2"/>
          <w:sz w:val="24"/>
          <w:szCs w:val="24"/>
          <w:lang w:eastAsia="sk-SK"/>
          <w14:ligatures w14:val="standardContextual"/>
        </w:rPr>
      </w:pPr>
      <w:hyperlink w:anchor="_Toc183700074" w:history="1">
        <w:r w:rsidRPr="00756564">
          <w:rPr>
            <w:rStyle w:val="Hypertextovprepojenie"/>
            <w:noProof/>
          </w:rPr>
          <w:t>22.</w:t>
        </w:r>
        <w:r>
          <w:rPr>
            <w:rFonts w:asciiTheme="minorHAnsi" w:eastAsiaTheme="minorEastAsia" w:hAnsiTheme="minorHAnsi" w:cstheme="minorBidi"/>
            <w:noProof/>
            <w:kern w:val="2"/>
            <w:sz w:val="24"/>
            <w:szCs w:val="24"/>
            <w:lang w:eastAsia="sk-SK"/>
            <w14:ligatures w14:val="standardContextual"/>
          </w:rPr>
          <w:tab/>
        </w:r>
        <w:r w:rsidRPr="00756564">
          <w:rPr>
            <w:rStyle w:val="Hypertextovprepojenie"/>
            <w:noProof/>
          </w:rPr>
          <w:t>Zváranie</w:t>
        </w:r>
        <w:r>
          <w:rPr>
            <w:noProof/>
            <w:webHidden/>
          </w:rPr>
          <w:tab/>
        </w:r>
        <w:r>
          <w:rPr>
            <w:noProof/>
            <w:webHidden/>
          </w:rPr>
          <w:fldChar w:fldCharType="begin"/>
        </w:r>
        <w:r>
          <w:rPr>
            <w:noProof/>
            <w:webHidden/>
          </w:rPr>
          <w:instrText xml:space="preserve"> PAGEREF _Toc183700074 \h </w:instrText>
        </w:r>
        <w:r>
          <w:rPr>
            <w:noProof/>
            <w:webHidden/>
          </w:rPr>
        </w:r>
        <w:r>
          <w:rPr>
            <w:noProof/>
            <w:webHidden/>
          </w:rPr>
          <w:fldChar w:fldCharType="separate"/>
        </w:r>
        <w:r>
          <w:rPr>
            <w:noProof/>
            <w:webHidden/>
          </w:rPr>
          <w:t>17</w:t>
        </w:r>
        <w:r>
          <w:rPr>
            <w:noProof/>
            <w:webHidden/>
          </w:rPr>
          <w:fldChar w:fldCharType="end"/>
        </w:r>
      </w:hyperlink>
    </w:p>
    <w:p w14:paraId="2260EF1E" w14:textId="5C96D539" w:rsidR="00646DB1" w:rsidRDefault="00646DB1" w:rsidP="00646DB1">
      <w:pPr>
        <w:pStyle w:val="Obsah1"/>
        <w:tabs>
          <w:tab w:val="left" w:pos="1200"/>
          <w:tab w:val="right" w:leader="dot" w:pos="9060"/>
        </w:tabs>
        <w:spacing w:line="240" w:lineRule="auto"/>
        <w:rPr>
          <w:rFonts w:asciiTheme="minorHAnsi" w:eastAsiaTheme="minorEastAsia" w:hAnsiTheme="minorHAnsi" w:cstheme="minorBidi"/>
          <w:noProof/>
          <w:kern w:val="2"/>
          <w:sz w:val="24"/>
          <w:szCs w:val="24"/>
          <w:lang w:eastAsia="sk-SK"/>
          <w14:ligatures w14:val="standardContextual"/>
        </w:rPr>
      </w:pPr>
      <w:hyperlink w:anchor="_Toc183700075" w:history="1">
        <w:r w:rsidRPr="00756564">
          <w:rPr>
            <w:rStyle w:val="Hypertextovprepojenie"/>
            <w:noProof/>
          </w:rPr>
          <w:t>23.</w:t>
        </w:r>
        <w:r>
          <w:rPr>
            <w:rFonts w:asciiTheme="minorHAnsi" w:eastAsiaTheme="minorEastAsia" w:hAnsiTheme="minorHAnsi" w:cstheme="minorBidi"/>
            <w:noProof/>
            <w:kern w:val="2"/>
            <w:sz w:val="24"/>
            <w:szCs w:val="24"/>
            <w:lang w:eastAsia="sk-SK"/>
            <w14:ligatures w14:val="standardContextual"/>
          </w:rPr>
          <w:tab/>
        </w:r>
        <w:r w:rsidRPr="00756564">
          <w:rPr>
            <w:rStyle w:val="Hypertextovprepojenie"/>
            <w:noProof/>
          </w:rPr>
          <w:t>Pád predmetov</w:t>
        </w:r>
        <w:r>
          <w:rPr>
            <w:noProof/>
            <w:webHidden/>
          </w:rPr>
          <w:tab/>
        </w:r>
        <w:r>
          <w:rPr>
            <w:noProof/>
            <w:webHidden/>
          </w:rPr>
          <w:fldChar w:fldCharType="begin"/>
        </w:r>
        <w:r>
          <w:rPr>
            <w:noProof/>
            <w:webHidden/>
          </w:rPr>
          <w:instrText xml:space="preserve"> PAGEREF _Toc183700075 \h </w:instrText>
        </w:r>
        <w:r>
          <w:rPr>
            <w:noProof/>
            <w:webHidden/>
          </w:rPr>
        </w:r>
        <w:r>
          <w:rPr>
            <w:noProof/>
            <w:webHidden/>
          </w:rPr>
          <w:fldChar w:fldCharType="separate"/>
        </w:r>
        <w:r>
          <w:rPr>
            <w:noProof/>
            <w:webHidden/>
          </w:rPr>
          <w:t>19</w:t>
        </w:r>
        <w:r>
          <w:rPr>
            <w:noProof/>
            <w:webHidden/>
          </w:rPr>
          <w:fldChar w:fldCharType="end"/>
        </w:r>
      </w:hyperlink>
    </w:p>
    <w:p w14:paraId="7BC2145B" w14:textId="0680873B" w:rsidR="00646DB1" w:rsidRDefault="00646DB1" w:rsidP="00646DB1">
      <w:pPr>
        <w:pStyle w:val="Obsah1"/>
        <w:tabs>
          <w:tab w:val="left" w:pos="1200"/>
          <w:tab w:val="right" w:leader="dot" w:pos="9060"/>
        </w:tabs>
        <w:spacing w:line="240" w:lineRule="auto"/>
        <w:rPr>
          <w:rFonts w:asciiTheme="minorHAnsi" w:eastAsiaTheme="minorEastAsia" w:hAnsiTheme="minorHAnsi" w:cstheme="minorBidi"/>
          <w:noProof/>
          <w:kern w:val="2"/>
          <w:sz w:val="24"/>
          <w:szCs w:val="24"/>
          <w:lang w:eastAsia="sk-SK"/>
          <w14:ligatures w14:val="standardContextual"/>
        </w:rPr>
      </w:pPr>
      <w:hyperlink w:anchor="_Toc183700076" w:history="1">
        <w:r w:rsidRPr="00756564">
          <w:rPr>
            <w:rStyle w:val="Hypertextovprepojenie"/>
            <w:noProof/>
          </w:rPr>
          <w:t>24.</w:t>
        </w:r>
        <w:r>
          <w:rPr>
            <w:rFonts w:asciiTheme="minorHAnsi" w:eastAsiaTheme="minorEastAsia" w:hAnsiTheme="minorHAnsi" w:cstheme="minorBidi"/>
            <w:noProof/>
            <w:kern w:val="2"/>
            <w:sz w:val="24"/>
            <w:szCs w:val="24"/>
            <w:lang w:eastAsia="sk-SK"/>
            <w14:ligatures w14:val="standardContextual"/>
          </w:rPr>
          <w:tab/>
        </w:r>
        <w:r w:rsidRPr="00756564">
          <w:rPr>
            <w:rStyle w:val="Hypertextovprepojenie"/>
            <w:noProof/>
          </w:rPr>
          <w:t>Lešenie, schody, rebríky</w:t>
        </w:r>
        <w:r>
          <w:rPr>
            <w:noProof/>
            <w:webHidden/>
          </w:rPr>
          <w:tab/>
        </w:r>
        <w:r>
          <w:rPr>
            <w:noProof/>
            <w:webHidden/>
          </w:rPr>
          <w:fldChar w:fldCharType="begin"/>
        </w:r>
        <w:r>
          <w:rPr>
            <w:noProof/>
            <w:webHidden/>
          </w:rPr>
          <w:instrText xml:space="preserve"> PAGEREF _Toc183700076 \h </w:instrText>
        </w:r>
        <w:r>
          <w:rPr>
            <w:noProof/>
            <w:webHidden/>
          </w:rPr>
        </w:r>
        <w:r>
          <w:rPr>
            <w:noProof/>
            <w:webHidden/>
          </w:rPr>
          <w:fldChar w:fldCharType="separate"/>
        </w:r>
        <w:r>
          <w:rPr>
            <w:noProof/>
            <w:webHidden/>
          </w:rPr>
          <w:t>20</w:t>
        </w:r>
        <w:r>
          <w:rPr>
            <w:noProof/>
            <w:webHidden/>
          </w:rPr>
          <w:fldChar w:fldCharType="end"/>
        </w:r>
      </w:hyperlink>
    </w:p>
    <w:p w14:paraId="5F93EBAE" w14:textId="030529E2" w:rsidR="00646DB1" w:rsidRDefault="00646DB1" w:rsidP="00646DB1">
      <w:pPr>
        <w:pStyle w:val="Obsah1"/>
        <w:tabs>
          <w:tab w:val="left" w:pos="1200"/>
          <w:tab w:val="right" w:leader="dot" w:pos="9060"/>
        </w:tabs>
        <w:spacing w:line="240" w:lineRule="auto"/>
        <w:rPr>
          <w:rFonts w:asciiTheme="minorHAnsi" w:eastAsiaTheme="minorEastAsia" w:hAnsiTheme="minorHAnsi" w:cstheme="minorBidi"/>
          <w:noProof/>
          <w:kern w:val="2"/>
          <w:sz w:val="24"/>
          <w:szCs w:val="24"/>
          <w:lang w:eastAsia="sk-SK"/>
          <w14:ligatures w14:val="standardContextual"/>
        </w:rPr>
      </w:pPr>
      <w:hyperlink w:anchor="_Toc183700077" w:history="1">
        <w:r w:rsidRPr="00756564">
          <w:rPr>
            <w:rStyle w:val="Hypertextovprepojenie"/>
            <w:noProof/>
          </w:rPr>
          <w:t>25.</w:t>
        </w:r>
        <w:r>
          <w:rPr>
            <w:rFonts w:asciiTheme="minorHAnsi" w:eastAsiaTheme="minorEastAsia" w:hAnsiTheme="minorHAnsi" w:cstheme="minorBidi"/>
            <w:noProof/>
            <w:kern w:val="2"/>
            <w:sz w:val="24"/>
            <w:szCs w:val="24"/>
            <w:lang w:eastAsia="sk-SK"/>
            <w14:ligatures w14:val="standardContextual"/>
          </w:rPr>
          <w:tab/>
        </w:r>
        <w:r w:rsidRPr="00756564">
          <w:rPr>
            <w:rStyle w:val="Hypertextovprepojenie"/>
            <w:noProof/>
          </w:rPr>
          <w:t>Protipožiarne opatrenia</w:t>
        </w:r>
        <w:r>
          <w:rPr>
            <w:noProof/>
            <w:webHidden/>
          </w:rPr>
          <w:tab/>
        </w:r>
        <w:r>
          <w:rPr>
            <w:noProof/>
            <w:webHidden/>
          </w:rPr>
          <w:fldChar w:fldCharType="begin"/>
        </w:r>
        <w:r>
          <w:rPr>
            <w:noProof/>
            <w:webHidden/>
          </w:rPr>
          <w:instrText xml:space="preserve"> PAGEREF _Toc183700077 \h </w:instrText>
        </w:r>
        <w:r>
          <w:rPr>
            <w:noProof/>
            <w:webHidden/>
          </w:rPr>
        </w:r>
        <w:r>
          <w:rPr>
            <w:noProof/>
            <w:webHidden/>
          </w:rPr>
          <w:fldChar w:fldCharType="separate"/>
        </w:r>
        <w:r>
          <w:rPr>
            <w:noProof/>
            <w:webHidden/>
          </w:rPr>
          <w:t>23</w:t>
        </w:r>
        <w:r>
          <w:rPr>
            <w:noProof/>
            <w:webHidden/>
          </w:rPr>
          <w:fldChar w:fldCharType="end"/>
        </w:r>
      </w:hyperlink>
    </w:p>
    <w:p w14:paraId="48C55F88" w14:textId="374D5959" w:rsidR="00646DB1" w:rsidRDefault="00646DB1" w:rsidP="00646DB1">
      <w:pPr>
        <w:pStyle w:val="Obsah1"/>
        <w:tabs>
          <w:tab w:val="left" w:pos="1200"/>
          <w:tab w:val="right" w:leader="dot" w:pos="9060"/>
        </w:tabs>
        <w:spacing w:line="240" w:lineRule="auto"/>
        <w:rPr>
          <w:rFonts w:asciiTheme="minorHAnsi" w:eastAsiaTheme="minorEastAsia" w:hAnsiTheme="minorHAnsi" w:cstheme="minorBidi"/>
          <w:noProof/>
          <w:kern w:val="2"/>
          <w:sz w:val="24"/>
          <w:szCs w:val="24"/>
          <w:lang w:eastAsia="sk-SK"/>
          <w14:ligatures w14:val="standardContextual"/>
        </w:rPr>
      </w:pPr>
      <w:hyperlink w:anchor="_Toc183700078" w:history="1">
        <w:r w:rsidRPr="00756564">
          <w:rPr>
            <w:rStyle w:val="Hypertextovprepojenie"/>
            <w:noProof/>
          </w:rPr>
          <w:t>26.</w:t>
        </w:r>
        <w:r>
          <w:rPr>
            <w:rFonts w:asciiTheme="minorHAnsi" w:eastAsiaTheme="minorEastAsia" w:hAnsiTheme="minorHAnsi" w:cstheme="minorBidi"/>
            <w:noProof/>
            <w:kern w:val="2"/>
            <w:sz w:val="24"/>
            <w:szCs w:val="24"/>
            <w:lang w:eastAsia="sk-SK"/>
            <w14:ligatures w14:val="standardContextual"/>
          </w:rPr>
          <w:tab/>
        </w:r>
        <w:r w:rsidRPr="00756564">
          <w:rPr>
            <w:rStyle w:val="Hypertextovprepojenie"/>
            <w:noProof/>
          </w:rPr>
          <w:t>Prirodzené a umelé osvetlenie pracovísk, priestorov a komunikácií na stavenisku</w:t>
        </w:r>
        <w:r>
          <w:rPr>
            <w:noProof/>
            <w:webHidden/>
          </w:rPr>
          <w:tab/>
        </w:r>
        <w:r>
          <w:rPr>
            <w:noProof/>
            <w:webHidden/>
          </w:rPr>
          <w:fldChar w:fldCharType="begin"/>
        </w:r>
        <w:r>
          <w:rPr>
            <w:noProof/>
            <w:webHidden/>
          </w:rPr>
          <w:instrText xml:space="preserve"> PAGEREF _Toc183700078 \h </w:instrText>
        </w:r>
        <w:r>
          <w:rPr>
            <w:noProof/>
            <w:webHidden/>
          </w:rPr>
        </w:r>
        <w:r>
          <w:rPr>
            <w:noProof/>
            <w:webHidden/>
          </w:rPr>
          <w:fldChar w:fldCharType="separate"/>
        </w:r>
        <w:r>
          <w:rPr>
            <w:noProof/>
            <w:webHidden/>
          </w:rPr>
          <w:t>24</w:t>
        </w:r>
        <w:r>
          <w:rPr>
            <w:noProof/>
            <w:webHidden/>
          </w:rPr>
          <w:fldChar w:fldCharType="end"/>
        </w:r>
      </w:hyperlink>
    </w:p>
    <w:p w14:paraId="56EEBEC5" w14:textId="114B22EF" w:rsidR="00646DB1" w:rsidRDefault="00646DB1" w:rsidP="00646DB1">
      <w:pPr>
        <w:pStyle w:val="Obsah1"/>
        <w:tabs>
          <w:tab w:val="left" w:pos="1200"/>
          <w:tab w:val="right" w:leader="dot" w:pos="9060"/>
        </w:tabs>
        <w:spacing w:line="240" w:lineRule="auto"/>
        <w:rPr>
          <w:rFonts w:asciiTheme="minorHAnsi" w:eastAsiaTheme="minorEastAsia" w:hAnsiTheme="minorHAnsi" w:cstheme="minorBidi"/>
          <w:noProof/>
          <w:kern w:val="2"/>
          <w:sz w:val="24"/>
          <w:szCs w:val="24"/>
          <w:lang w:eastAsia="sk-SK"/>
          <w14:ligatures w14:val="standardContextual"/>
        </w:rPr>
      </w:pPr>
      <w:hyperlink w:anchor="_Toc183700079" w:history="1">
        <w:r w:rsidRPr="00756564">
          <w:rPr>
            <w:rStyle w:val="Hypertextovprepojenie"/>
            <w:noProof/>
          </w:rPr>
          <w:t>27.</w:t>
        </w:r>
        <w:r>
          <w:rPr>
            <w:rFonts w:asciiTheme="minorHAnsi" w:eastAsiaTheme="minorEastAsia" w:hAnsiTheme="minorHAnsi" w:cstheme="minorBidi"/>
            <w:noProof/>
            <w:kern w:val="2"/>
            <w:sz w:val="24"/>
            <w:szCs w:val="24"/>
            <w:lang w:eastAsia="sk-SK"/>
            <w14:ligatures w14:val="standardContextual"/>
          </w:rPr>
          <w:tab/>
        </w:r>
        <w:r w:rsidRPr="00756564">
          <w:rPr>
            <w:rStyle w:val="Hypertextovprepojenie"/>
            <w:noProof/>
          </w:rPr>
          <w:t>Zabezpečenie ochrany osôb majetku</w:t>
        </w:r>
        <w:r>
          <w:rPr>
            <w:noProof/>
            <w:webHidden/>
          </w:rPr>
          <w:tab/>
        </w:r>
        <w:r>
          <w:rPr>
            <w:noProof/>
            <w:webHidden/>
          </w:rPr>
          <w:fldChar w:fldCharType="begin"/>
        </w:r>
        <w:r>
          <w:rPr>
            <w:noProof/>
            <w:webHidden/>
          </w:rPr>
          <w:instrText xml:space="preserve"> PAGEREF _Toc183700079 \h </w:instrText>
        </w:r>
        <w:r>
          <w:rPr>
            <w:noProof/>
            <w:webHidden/>
          </w:rPr>
        </w:r>
        <w:r>
          <w:rPr>
            <w:noProof/>
            <w:webHidden/>
          </w:rPr>
          <w:fldChar w:fldCharType="separate"/>
        </w:r>
        <w:r>
          <w:rPr>
            <w:noProof/>
            <w:webHidden/>
          </w:rPr>
          <w:t>24</w:t>
        </w:r>
        <w:r>
          <w:rPr>
            <w:noProof/>
            <w:webHidden/>
          </w:rPr>
          <w:fldChar w:fldCharType="end"/>
        </w:r>
      </w:hyperlink>
    </w:p>
    <w:p w14:paraId="201967A8" w14:textId="616F17DD" w:rsidR="00646DB1" w:rsidRDefault="00646DB1" w:rsidP="00646DB1">
      <w:pPr>
        <w:pStyle w:val="Obsah1"/>
        <w:tabs>
          <w:tab w:val="left" w:pos="1200"/>
          <w:tab w:val="right" w:leader="dot" w:pos="9060"/>
        </w:tabs>
        <w:spacing w:line="240" w:lineRule="auto"/>
        <w:rPr>
          <w:rFonts w:asciiTheme="minorHAnsi" w:eastAsiaTheme="minorEastAsia" w:hAnsiTheme="minorHAnsi" w:cstheme="minorBidi"/>
          <w:noProof/>
          <w:kern w:val="2"/>
          <w:sz w:val="24"/>
          <w:szCs w:val="24"/>
          <w:lang w:eastAsia="sk-SK"/>
          <w14:ligatures w14:val="standardContextual"/>
        </w:rPr>
      </w:pPr>
      <w:hyperlink w:anchor="_Toc183700080" w:history="1">
        <w:r w:rsidRPr="00756564">
          <w:rPr>
            <w:rStyle w:val="Hypertextovprepojenie"/>
            <w:noProof/>
          </w:rPr>
          <w:t>28.</w:t>
        </w:r>
        <w:r>
          <w:rPr>
            <w:rFonts w:asciiTheme="minorHAnsi" w:eastAsiaTheme="minorEastAsia" w:hAnsiTheme="minorHAnsi" w:cstheme="minorBidi"/>
            <w:noProof/>
            <w:kern w:val="2"/>
            <w:sz w:val="24"/>
            <w:szCs w:val="24"/>
            <w:lang w:eastAsia="sk-SK"/>
            <w14:ligatures w14:val="standardContextual"/>
          </w:rPr>
          <w:tab/>
        </w:r>
        <w:r w:rsidRPr="00756564">
          <w:rPr>
            <w:rStyle w:val="Hypertextovprepojenie"/>
            <w:noProof/>
          </w:rPr>
          <w:t>Zabezpečovanie opatrení BOZP pre práce, ktoré sa budú zhotoviteľom           vykonávať</w:t>
        </w:r>
        <w:r>
          <w:rPr>
            <w:noProof/>
            <w:webHidden/>
          </w:rPr>
          <w:tab/>
        </w:r>
        <w:r>
          <w:rPr>
            <w:noProof/>
            <w:webHidden/>
          </w:rPr>
          <w:fldChar w:fldCharType="begin"/>
        </w:r>
        <w:r>
          <w:rPr>
            <w:noProof/>
            <w:webHidden/>
          </w:rPr>
          <w:instrText xml:space="preserve"> PAGEREF _Toc183700080 \h </w:instrText>
        </w:r>
        <w:r>
          <w:rPr>
            <w:noProof/>
            <w:webHidden/>
          </w:rPr>
        </w:r>
        <w:r>
          <w:rPr>
            <w:noProof/>
            <w:webHidden/>
          </w:rPr>
          <w:fldChar w:fldCharType="separate"/>
        </w:r>
        <w:r>
          <w:rPr>
            <w:noProof/>
            <w:webHidden/>
          </w:rPr>
          <w:t>25</w:t>
        </w:r>
        <w:r>
          <w:rPr>
            <w:noProof/>
            <w:webHidden/>
          </w:rPr>
          <w:fldChar w:fldCharType="end"/>
        </w:r>
      </w:hyperlink>
    </w:p>
    <w:p w14:paraId="09AA5494" w14:textId="474519B3" w:rsidR="00646DB1" w:rsidRDefault="00646DB1" w:rsidP="00646DB1">
      <w:pPr>
        <w:pStyle w:val="Obsah2"/>
        <w:tabs>
          <w:tab w:val="left" w:pos="1600"/>
          <w:tab w:val="right" w:leader="dot" w:pos="9060"/>
        </w:tabs>
        <w:spacing w:line="240" w:lineRule="auto"/>
        <w:rPr>
          <w:rFonts w:asciiTheme="minorHAnsi" w:eastAsiaTheme="minorEastAsia" w:hAnsiTheme="minorHAnsi" w:cstheme="minorBidi"/>
          <w:noProof/>
          <w:kern w:val="2"/>
          <w:sz w:val="24"/>
          <w:szCs w:val="24"/>
          <w:lang w:eastAsia="sk-SK"/>
          <w14:ligatures w14:val="standardContextual"/>
        </w:rPr>
      </w:pPr>
      <w:hyperlink w:anchor="_Toc183700081" w:history="1">
        <w:r w:rsidRPr="00756564">
          <w:rPr>
            <w:rStyle w:val="Hypertextovprepojenie"/>
            <w:noProof/>
          </w:rPr>
          <w:t>28.1</w:t>
        </w:r>
        <w:r>
          <w:rPr>
            <w:rFonts w:asciiTheme="minorHAnsi" w:eastAsiaTheme="minorEastAsia" w:hAnsiTheme="minorHAnsi" w:cstheme="minorBidi"/>
            <w:noProof/>
            <w:kern w:val="2"/>
            <w:sz w:val="24"/>
            <w:szCs w:val="24"/>
            <w:lang w:eastAsia="sk-SK"/>
            <w14:ligatures w14:val="standardContextual"/>
          </w:rPr>
          <w:tab/>
        </w:r>
        <w:r w:rsidRPr="00756564">
          <w:rPr>
            <w:rStyle w:val="Hypertextovprepojenie"/>
            <w:noProof/>
          </w:rPr>
          <w:t>Stavenisko</w:t>
        </w:r>
        <w:r>
          <w:rPr>
            <w:noProof/>
            <w:webHidden/>
          </w:rPr>
          <w:tab/>
        </w:r>
        <w:r>
          <w:rPr>
            <w:noProof/>
            <w:webHidden/>
          </w:rPr>
          <w:fldChar w:fldCharType="begin"/>
        </w:r>
        <w:r>
          <w:rPr>
            <w:noProof/>
            <w:webHidden/>
          </w:rPr>
          <w:instrText xml:space="preserve"> PAGEREF _Toc183700081 \h </w:instrText>
        </w:r>
        <w:r>
          <w:rPr>
            <w:noProof/>
            <w:webHidden/>
          </w:rPr>
        </w:r>
        <w:r>
          <w:rPr>
            <w:noProof/>
            <w:webHidden/>
          </w:rPr>
          <w:fldChar w:fldCharType="separate"/>
        </w:r>
        <w:r>
          <w:rPr>
            <w:noProof/>
            <w:webHidden/>
          </w:rPr>
          <w:t>25</w:t>
        </w:r>
        <w:r>
          <w:rPr>
            <w:noProof/>
            <w:webHidden/>
          </w:rPr>
          <w:fldChar w:fldCharType="end"/>
        </w:r>
      </w:hyperlink>
    </w:p>
    <w:p w14:paraId="667B5C3F" w14:textId="17C499E6" w:rsidR="00646DB1" w:rsidRDefault="00646DB1" w:rsidP="00646DB1">
      <w:pPr>
        <w:pStyle w:val="Obsah2"/>
        <w:tabs>
          <w:tab w:val="left" w:pos="1600"/>
          <w:tab w:val="right" w:leader="dot" w:pos="9060"/>
        </w:tabs>
        <w:spacing w:line="240" w:lineRule="auto"/>
        <w:rPr>
          <w:rFonts w:asciiTheme="minorHAnsi" w:eastAsiaTheme="minorEastAsia" w:hAnsiTheme="minorHAnsi" w:cstheme="minorBidi"/>
          <w:noProof/>
          <w:kern w:val="2"/>
          <w:sz w:val="24"/>
          <w:szCs w:val="24"/>
          <w:lang w:eastAsia="sk-SK"/>
          <w14:ligatures w14:val="standardContextual"/>
        </w:rPr>
      </w:pPr>
      <w:hyperlink w:anchor="_Toc183700082" w:history="1">
        <w:r w:rsidRPr="00756564">
          <w:rPr>
            <w:rStyle w:val="Hypertextovprepojenie"/>
            <w:noProof/>
          </w:rPr>
          <w:t>28.2</w:t>
        </w:r>
        <w:r>
          <w:rPr>
            <w:rFonts w:asciiTheme="minorHAnsi" w:eastAsiaTheme="minorEastAsia" w:hAnsiTheme="minorHAnsi" w:cstheme="minorBidi"/>
            <w:noProof/>
            <w:kern w:val="2"/>
            <w:sz w:val="24"/>
            <w:szCs w:val="24"/>
            <w:lang w:eastAsia="sk-SK"/>
            <w14:ligatures w14:val="standardContextual"/>
          </w:rPr>
          <w:tab/>
        </w:r>
        <w:r w:rsidRPr="00756564">
          <w:rPr>
            <w:rStyle w:val="Hypertextovprepojenie"/>
            <w:noProof/>
          </w:rPr>
          <w:t>Zemné práce</w:t>
        </w:r>
        <w:r>
          <w:rPr>
            <w:noProof/>
            <w:webHidden/>
          </w:rPr>
          <w:tab/>
        </w:r>
        <w:r>
          <w:rPr>
            <w:noProof/>
            <w:webHidden/>
          </w:rPr>
          <w:fldChar w:fldCharType="begin"/>
        </w:r>
        <w:r>
          <w:rPr>
            <w:noProof/>
            <w:webHidden/>
          </w:rPr>
          <w:instrText xml:space="preserve"> PAGEREF _Toc183700082 \h </w:instrText>
        </w:r>
        <w:r>
          <w:rPr>
            <w:noProof/>
            <w:webHidden/>
          </w:rPr>
        </w:r>
        <w:r>
          <w:rPr>
            <w:noProof/>
            <w:webHidden/>
          </w:rPr>
          <w:fldChar w:fldCharType="separate"/>
        </w:r>
        <w:r>
          <w:rPr>
            <w:noProof/>
            <w:webHidden/>
          </w:rPr>
          <w:t>28</w:t>
        </w:r>
        <w:r>
          <w:rPr>
            <w:noProof/>
            <w:webHidden/>
          </w:rPr>
          <w:fldChar w:fldCharType="end"/>
        </w:r>
      </w:hyperlink>
    </w:p>
    <w:p w14:paraId="258EDCB7" w14:textId="68AEFEBF" w:rsidR="00646DB1" w:rsidRDefault="00646DB1" w:rsidP="00646DB1">
      <w:pPr>
        <w:pStyle w:val="Obsah2"/>
        <w:tabs>
          <w:tab w:val="left" w:pos="1600"/>
          <w:tab w:val="right" w:leader="dot" w:pos="9060"/>
        </w:tabs>
        <w:spacing w:line="240" w:lineRule="auto"/>
        <w:rPr>
          <w:rFonts w:asciiTheme="minorHAnsi" w:eastAsiaTheme="minorEastAsia" w:hAnsiTheme="minorHAnsi" w:cstheme="minorBidi"/>
          <w:noProof/>
          <w:kern w:val="2"/>
          <w:sz w:val="24"/>
          <w:szCs w:val="24"/>
          <w:lang w:eastAsia="sk-SK"/>
          <w14:ligatures w14:val="standardContextual"/>
        </w:rPr>
      </w:pPr>
      <w:hyperlink w:anchor="_Toc183700083" w:history="1">
        <w:r w:rsidRPr="00756564">
          <w:rPr>
            <w:rStyle w:val="Hypertextovprepojenie"/>
            <w:noProof/>
          </w:rPr>
          <w:t>28.3</w:t>
        </w:r>
        <w:r>
          <w:rPr>
            <w:rFonts w:asciiTheme="minorHAnsi" w:eastAsiaTheme="minorEastAsia" w:hAnsiTheme="minorHAnsi" w:cstheme="minorBidi"/>
            <w:noProof/>
            <w:kern w:val="2"/>
            <w:sz w:val="24"/>
            <w:szCs w:val="24"/>
            <w:lang w:eastAsia="sk-SK"/>
            <w14:ligatures w14:val="standardContextual"/>
          </w:rPr>
          <w:tab/>
        </w:r>
        <w:r w:rsidRPr="00756564">
          <w:rPr>
            <w:rStyle w:val="Hypertextovprepojenie"/>
            <w:noProof/>
          </w:rPr>
          <w:t>Betonárske, debniace, armovacie a murárske práce</w:t>
        </w:r>
        <w:r>
          <w:rPr>
            <w:noProof/>
            <w:webHidden/>
          </w:rPr>
          <w:tab/>
        </w:r>
        <w:r>
          <w:rPr>
            <w:noProof/>
            <w:webHidden/>
          </w:rPr>
          <w:fldChar w:fldCharType="begin"/>
        </w:r>
        <w:r>
          <w:rPr>
            <w:noProof/>
            <w:webHidden/>
          </w:rPr>
          <w:instrText xml:space="preserve"> PAGEREF _Toc183700083 \h </w:instrText>
        </w:r>
        <w:r>
          <w:rPr>
            <w:noProof/>
            <w:webHidden/>
          </w:rPr>
        </w:r>
        <w:r>
          <w:rPr>
            <w:noProof/>
            <w:webHidden/>
          </w:rPr>
          <w:fldChar w:fldCharType="separate"/>
        </w:r>
        <w:r>
          <w:rPr>
            <w:noProof/>
            <w:webHidden/>
          </w:rPr>
          <w:t>29</w:t>
        </w:r>
        <w:r>
          <w:rPr>
            <w:noProof/>
            <w:webHidden/>
          </w:rPr>
          <w:fldChar w:fldCharType="end"/>
        </w:r>
      </w:hyperlink>
    </w:p>
    <w:p w14:paraId="74B62DAC" w14:textId="1E8BC91F" w:rsidR="00646DB1" w:rsidRDefault="00646DB1" w:rsidP="00646DB1">
      <w:pPr>
        <w:pStyle w:val="Obsah2"/>
        <w:tabs>
          <w:tab w:val="left" w:pos="1600"/>
          <w:tab w:val="right" w:leader="dot" w:pos="9060"/>
        </w:tabs>
        <w:spacing w:line="240" w:lineRule="auto"/>
        <w:rPr>
          <w:rFonts w:asciiTheme="minorHAnsi" w:eastAsiaTheme="minorEastAsia" w:hAnsiTheme="minorHAnsi" w:cstheme="minorBidi"/>
          <w:noProof/>
          <w:kern w:val="2"/>
          <w:sz w:val="24"/>
          <w:szCs w:val="24"/>
          <w:lang w:eastAsia="sk-SK"/>
          <w14:ligatures w14:val="standardContextual"/>
        </w:rPr>
      </w:pPr>
      <w:hyperlink w:anchor="_Toc183700084" w:history="1">
        <w:r w:rsidRPr="00756564">
          <w:rPr>
            <w:rStyle w:val="Hypertextovprepojenie"/>
            <w:noProof/>
          </w:rPr>
          <w:t>28.4</w:t>
        </w:r>
        <w:r>
          <w:rPr>
            <w:rFonts w:asciiTheme="minorHAnsi" w:eastAsiaTheme="minorEastAsia" w:hAnsiTheme="minorHAnsi" w:cstheme="minorBidi"/>
            <w:noProof/>
            <w:kern w:val="2"/>
            <w:sz w:val="24"/>
            <w:szCs w:val="24"/>
            <w:lang w:eastAsia="sk-SK"/>
            <w14:ligatures w14:val="standardContextual"/>
          </w:rPr>
          <w:tab/>
        </w:r>
        <w:r w:rsidRPr="00756564">
          <w:rPr>
            <w:rStyle w:val="Hypertextovprepojenie"/>
            <w:noProof/>
          </w:rPr>
          <w:t>Búracie práce</w:t>
        </w:r>
        <w:r>
          <w:rPr>
            <w:noProof/>
            <w:webHidden/>
          </w:rPr>
          <w:tab/>
        </w:r>
        <w:r>
          <w:rPr>
            <w:noProof/>
            <w:webHidden/>
          </w:rPr>
          <w:fldChar w:fldCharType="begin"/>
        </w:r>
        <w:r>
          <w:rPr>
            <w:noProof/>
            <w:webHidden/>
          </w:rPr>
          <w:instrText xml:space="preserve"> PAGEREF _Toc183700084 \h </w:instrText>
        </w:r>
        <w:r>
          <w:rPr>
            <w:noProof/>
            <w:webHidden/>
          </w:rPr>
        </w:r>
        <w:r>
          <w:rPr>
            <w:noProof/>
            <w:webHidden/>
          </w:rPr>
          <w:fldChar w:fldCharType="separate"/>
        </w:r>
        <w:r>
          <w:rPr>
            <w:noProof/>
            <w:webHidden/>
          </w:rPr>
          <w:t>30</w:t>
        </w:r>
        <w:r>
          <w:rPr>
            <w:noProof/>
            <w:webHidden/>
          </w:rPr>
          <w:fldChar w:fldCharType="end"/>
        </w:r>
      </w:hyperlink>
    </w:p>
    <w:p w14:paraId="0C030D7C" w14:textId="0C6ACEBE" w:rsidR="00646DB1" w:rsidRDefault="00646DB1" w:rsidP="00646DB1">
      <w:pPr>
        <w:pStyle w:val="Obsah2"/>
        <w:tabs>
          <w:tab w:val="left" w:pos="1600"/>
          <w:tab w:val="right" w:leader="dot" w:pos="9060"/>
        </w:tabs>
        <w:spacing w:line="240" w:lineRule="auto"/>
        <w:rPr>
          <w:rFonts w:asciiTheme="minorHAnsi" w:eastAsiaTheme="minorEastAsia" w:hAnsiTheme="minorHAnsi" w:cstheme="minorBidi"/>
          <w:noProof/>
          <w:kern w:val="2"/>
          <w:sz w:val="24"/>
          <w:szCs w:val="24"/>
          <w:lang w:eastAsia="sk-SK"/>
          <w14:ligatures w14:val="standardContextual"/>
        </w:rPr>
      </w:pPr>
      <w:hyperlink w:anchor="_Toc183700085" w:history="1">
        <w:r w:rsidRPr="00756564">
          <w:rPr>
            <w:rStyle w:val="Hypertextovprepojenie"/>
            <w:noProof/>
          </w:rPr>
          <w:t>28.5</w:t>
        </w:r>
        <w:r>
          <w:rPr>
            <w:rFonts w:asciiTheme="minorHAnsi" w:eastAsiaTheme="minorEastAsia" w:hAnsiTheme="minorHAnsi" w:cstheme="minorBidi"/>
            <w:noProof/>
            <w:kern w:val="2"/>
            <w:sz w:val="24"/>
            <w:szCs w:val="24"/>
            <w:lang w:eastAsia="sk-SK"/>
            <w14:ligatures w14:val="standardContextual"/>
          </w:rPr>
          <w:tab/>
        </w:r>
        <w:r w:rsidRPr="00756564">
          <w:rPr>
            <w:rStyle w:val="Hypertextovprepojenie"/>
            <w:noProof/>
          </w:rPr>
          <w:t>Práce vo výškach</w:t>
        </w:r>
        <w:r>
          <w:rPr>
            <w:noProof/>
            <w:webHidden/>
          </w:rPr>
          <w:tab/>
        </w:r>
        <w:r>
          <w:rPr>
            <w:noProof/>
            <w:webHidden/>
          </w:rPr>
          <w:fldChar w:fldCharType="begin"/>
        </w:r>
        <w:r>
          <w:rPr>
            <w:noProof/>
            <w:webHidden/>
          </w:rPr>
          <w:instrText xml:space="preserve"> PAGEREF _Toc183700085 \h </w:instrText>
        </w:r>
        <w:r>
          <w:rPr>
            <w:noProof/>
            <w:webHidden/>
          </w:rPr>
        </w:r>
        <w:r>
          <w:rPr>
            <w:noProof/>
            <w:webHidden/>
          </w:rPr>
          <w:fldChar w:fldCharType="separate"/>
        </w:r>
        <w:r>
          <w:rPr>
            <w:noProof/>
            <w:webHidden/>
          </w:rPr>
          <w:t>31</w:t>
        </w:r>
        <w:r>
          <w:rPr>
            <w:noProof/>
            <w:webHidden/>
          </w:rPr>
          <w:fldChar w:fldCharType="end"/>
        </w:r>
      </w:hyperlink>
    </w:p>
    <w:p w14:paraId="6C28F408" w14:textId="650E332E" w:rsidR="00646DB1" w:rsidRDefault="00646DB1" w:rsidP="00646DB1">
      <w:pPr>
        <w:pStyle w:val="Obsah2"/>
        <w:tabs>
          <w:tab w:val="left" w:pos="1600"/>
          <w:tab w:val="right" w:leader="dot" w:pos="9060"/>
        </w:tabs>
        <w:spacing w:line="240" w:lineRule="auto"/>
        <w:rPr>
          <w:rFonts w:asciiTheme="minorHAnsi" w:eastAsiaTheme="minorEastAsia" w:hAnsiTheme="minorHAnsi" w:cstheme="minorBidi"/>
          <w:noProof/>
          <w:kern w:val="2"/>
          <w:sz w:val="24"/>
          <w:szCs w:val="24"/>
          <w:lang w:eastAsia="sk-SK"/>
          <w14:ligatures w14:val="standardContextual"/>
        </w:rPr>
      </w:pPr>
      <w:hyperlink w:anchor="_Toc183700086" w:history="1">
        <w:r w:rsidRPr="00756564">
          <w:rPr>
            <w:rStyle w:val="Hypertextovprepojenie"/>
            <w:noProof/>
          </w:rPr>
          <w:t>28.6</w:t>
        </w:r>
        <w:r>
          <w:rPr>
            <w:rFonts w:asciiTheme="minorHAnsi" w:eastAsiaTheme="minorEastAsia" w:hAnsiTheme="minorHAnsi" w:cstheme="minorBidi"/>
            <w:noProof/>
            <w:kern w:val="2"/>
            <w:sz w:val="24"/>
            <w:szCs w:val="24"/>
            <w:lang w:eastAsia="sk-SK"/>
            <w14:ligatures w14:val="standardContextual"/>
          </w:rPr>
          <w:tab/>
        </w:r>
        <w:r w:rsidRPr="00756564">
          <w:rPr>
            <w:rStyle w:val="Hypertextovprepojenie"/>
            <w:noProof/>
          </w:rPr>
          <w:t>Montážne práce</w:t>
        </w:r>
        <w:r>
          <w:rPr>
            <w:noProof/>
            <w:webHidden/>
          </w:rPr>
          <w:tab/>
        </w:r>
        <w:r>
          <w:rPr>
            <w:noProof/>
            <w:webHidden/>
          </w:rPr>
          <w:fldChar w:fldCharType="begin"/>
        </w:r>
        <w:r>
          <w:rPr>
            <w:noProof/>
            <w:webHidden/>
          </w:rPr>
          <w:instrText xml:space="preserve"> PAGEREF _Toc183700086 \h </w:instrText>
        </w:r>
        <w:r>
          <w:rPr>
            <w:noProof/>
            <w:webHidden/>
          </w:rPr>
        </w:r>
        <w:r>
          <w:rPr>
            <w:noProof/>
            <w:webHidden/>
          </w:rPr>
          <w:fldChar w:fldCharType="separate"/>
        </w:r>
        <w:r>
          <w:rPr>
            <w:noProof/>
            <w:webHidden/>
          </w:rPr>
          <w:t>32</w:t>
        </w:r>
        <w:r>
          <w:rPr>
            <w:noProof/>
            <w:webHidden/>
          </w:rPr>
          <w:fldChar w:fldCharType="end"/>
        </w:r>
      </w:hyperlink>
    </w:p>
    <w:p w14:paraId="7A26DAA1" w14:textId="59B5531C" w:rsidR="00646DB1" w:rsidRDefault="00646DB1" w:rsidP="00646DB1">
      <w:pPr>
        <w:pStyle w:val="Obsah2"/>
        <w:tabs>
          <w:tab w:val="left" w:pos="1600"/>
          <w:tab w:val="right" w:leader="dot" w:pos="9060"/>
        </w:tabs>
        <w:spacing w:line="240" w:lineRule="auto"/>
        <w:rPr>
          <w:rFonts w:asciiTheme="minorHAnsi" w:eastAsiaTheme="minorEastAsia" w:hAnsiTheme="minorHAnsi" w:cstheme="minorBidi"/>
          <w:noProof/>
          <w:kern w:val="2"/>
          <w:sz w:val="24"/>
          <w:szCs w:val="24"/>
          <w:lang w:eastAsia="sk-SK"/>
          <w14:ligatures w14:val="standardContextual"/>
        </w:rPr>
      </w:pPr>
      <w:hyperlink w:anchor="_Toc183700087" w:history="1">
        <w:r w:rsidRPr="00756564">
          <w:rPr>
            <w:rStyle w:val="Hypertextovprepojenie"/>
            <w:noProof/>
          </w:rPr>
          <w:t>28.7</w:t>
        </w:r>
        <w:r>
          <w:rPr>
            <w:rFonts w:asciiTheme="minorHAnsi" w:eastAsiaTheme="minorEastAsia" w:hAnsiTheme="minorHAnsi" w:cstheme="minorBidi"/>
            <w:noProof/>
            <w:kern w:val="2"/>
            <w:sz w:val="24"/>
            <w:szCs w:val="24"/>
            <w:lang w:eastAsia="sk-SK"/>
            <w14:ligatures w14:val="standardContextual"/>
          </w:rPr>
          <w:tab/>
        </w:r>
        <w:r w:rsidRPr="00756564">
          <w:rPr>
            <w:rStyle w:val="Hypertextovprepojenie"/>
            <w:noProof/>
          </w:rPr>
          <w:t>Montážne a bezpečnostné prípravky a viazacie prostriedky</w:t>
        </w:r>
        <w:r>
          <w:rPr>
            <w:noProof/>
            <w:webHidden/>
          </w:rPr>
          <w:tab/>
        </w:r>
        <w:r>
          <w:rPr>
            <w:noProof/>
            <w:webHidden/>
          </w:rPr>
          <w:fldChar w:fldCharType="begin"/>
        </w:r>
        <w:r>
          <w:rPr>
            <w:noProof/>
            <w:webHidden/>
          </w:rPr>
          <w:instrText xml:space="preserve"> PAGEREF _Toc183700087 \h </w:instrText>
        </w:r>
        <w:r>
          <w:rPr>
            <w:noProof/>
            <w:webHidden/>
          </w:rPr>
        </w:r>
        <w:r>
          <w:rPr>
            <w:noProof/>
            <w:webHidden/>
          </w:rPr>
          <w:fldChar w:fldCharType="separate"/>
        </w:r>
        <w:r>
          <w:rPr>
            <w:noProof/>
            <w:webHidden/>
          </w:rPr>
          <w:t>32</w:t>
        </w:r>
        <w:r>
          <w:rPr>
            <w:noProof/>
            <w:webHidden/>
          </w:rPr>
          <w:fldChar w:fldCharType="end"/>
        </w:r>
      </w:hyperlink>
    </w:p>
    <w:p w14:paraId="3F9E38EA" w14:textId="13878347" w:rsidR="00646DB1" w:rsidRDefault="00646DB1" w:rsidP="00646DB1">
      <w:pPr>
        <w:pStyle w:val="Obsah2"/>
        <w:tabs>
          <w:tab w:val="left" w:pos="1600"/>
          <w:tab w:val="right" w:leader="dot" w:pos="9060"/>
        </w:tabs>
        <w:spacing w:line="240" w:lineRule="auto"/>
        <w:rPr>
          <w:rFonts w:asciiTheme="minorHAnsi" w:eastAsiaTheme="minorEastAsia" w:hAnsiTheme="minorHAnsi" w:cstheme="minorBidi"/>
          <w:noProof/>
          <w:kern w:val="2"/>
          <w:sz w:val="24"/>
          <w:szCs w:val="24"/>
          <w:lang w:eastAsia="sk-SK"/>
          <w14:ligatures w14:val="standardContextual"/>
        </w:rPr>
      </w:pPr>
      <w:hyperlink w:anchor="_Toc183700088" w:history="1">
        <w:r w:rsidRPr="00756564">
          <w:rPr>
            <w:rStyle w:val="Hypertextovprepojenie"/>
            <w:noProof/>
          </w:rPr>
          <w:t>28.8</w:t>
        </w:r>
        <w:r>
          <w:rPr>
            <w:rFonts w:asciiTheme="minorHAnsi" w:eastAsiaTheme="minorEastAsia" w:hAnsiTheme="minorHAnsi" w:cstheme="minorBidi"/>
            <w:noProof/>
            <w:kern w:val="2"/>
            <w:sz w:val="24"/>
            <w:szCs w:val="24"/>
            <w:lang w:eastAsia="sk-SK"/>
            <w14:ligatures w14:val="standardContextual"/>
          </w:rPr>
          <w:tab/>
        </w:r>
        <w:r w:rsidRPr="00756564">
          <w:rPr>
            <w:rStyle w:val="Hypertextovprepojenie"/>
            <w:noProof/>
          </w:rPr>
          <w:t>Práce so strojmi a strojnými zariadeniami</w:t>
        </w:r>
        <w:r>
          <w:rPr>
            <w:noProof/>
            <w:webHidden/>
          </w:rPr>
          <w:tab/>
        </w:r>
        <w:r>
          <w:rPr>
            <w:noProof/>
            <w:webHidden/>
          </w:rPr>
          <w:fldChar w:fldCharType="begin"/>
        </w:r>
        <w:r>
          <w:rPr>
            <w:noProof/>
            <w:webHidden/>
          </w:rPr>
          <w:instrText xml:space="preserve"> PAGEREF _Toc183700088 \h </w:instrText>
        </w:r>
        <w:r>
          <w:rPr>
            <w:noProof/>
            <w:webHidden/>
          </w:rPr>
        </w:r>
        <w:r>
          <w:rPr>
            <w:noProof/>
            <w:webHidden/>
          </w:rPr>
          <w:fldChar w:fldCharType="separate"/>
        </w:r>
        <w:r>
          <w:rPr>
            <w:noProof/>
            <w:webHidden/>
          </w:rPr>
          <w:t>34</w:t>
        </w:r>
        <w:r>
          <w:rPr>
            <w:noProof/>
            <w:webHidden/>
          </w:rPr>
          <w:fldChar w:fldCharType="end"/>
        </w:r>
      </w:hyperlink>
    </w:p>
    <w:p w14:paraId="33FA4E89" w14:textId="1C5DB73F" w:rsidR="00646DB1" w:rsidRDefault="00646DB1" w:rsidP="00646DB1">
      <w:pPr>
        <w:pStyle w:val="Obsah1"/>
        <w:tabs>
          <w:tab w:val="left" w:pos="1200"/>
          <w:tab w:val="right" w:leader="dot" w:pos="9060"/>
        </w:tabs>
        <w:spacing w:line="240" w:lineRule="auto"/>
        <w:rPr>
          <w:rFonts w:asciiTheme="minorHAnsi" w:eastAsiaTheme="minorEastAsia" w:hAnsiTheme="minorHAnsi" w:cstheme="minorBidi"/>
          <w:noProof/>
          <w:kern w:val="2"/>
          <w:sz w:val="24"/>
          <w:szCs w:val="24"/>
          <w:lang w:eastAsia="sk-SK"/>
          <w14:ligatures w14:val="standardContextual"/>
        </w:rPr>
      </w:pPr>
      <w:hyperlink w:anchor="_Toc183700089" w:history="1">
        <w:r w:rsidRPr="00756564">
          <w:rPr>
            <w:rStyle w:val="Hypertextovprepojenie"/>
            <w:noProof/>
          </w:rPr>
          <w:t>29.</w:t>
        </w:r>
        <w:r>
          <w:rPr>
            <w:rFonts w:asciiTheme="minorHAnsi" w:eastAsiaTheme="minorEastAsia" w:hAnsiTheme="minorHAnsi" w:cstheme="minorBidi"/>
            <w:noProof/>
            <w:kern w:val="2"/>
            <w:sz w:val="24"/>
            <w:szCs w:val="24"/>
            <w:lang w:eastAsia="sk-SK"/>
            <w14:ligatures w14:val="standardContextual"/>
          </w:rPr>
          <w:tab/>
        </w:r>
        <w:r w:rsidRPr="00756564">
          <w:rPr>
            <w:rStyle w:val="Hypertextovprepojenie"/>
            <w:noProof/>
          </w:rPr>
          <w:t>Dopravné komunikácie</w:t>
        </w:r>
        <w:r>
          <w:rPr>
            <w:noProof/>
            <w:webHidden/>
          </w:rPr>
          <w:tab/>
        </w:r>
        <w:r>
          <w:rPr>
            <w:noProof/>
            <w:webHidden/>
          </w:rPr>
          <w:fldChar w:fldCharType="begin"/>
        </w:r>
        <w:r>
          <w:rPr>
            <w:noProof/>
            <w:webHidden/>
          </w:rPr>
          <w:instrText xml:space="preserve"> PAGEREF _Toc183700089 \h </w:instrText>
        </w:r>
        <w:r>
          <w:rPr>
            <w:noProof/>
            <w:webHidden/>
          </w:rPr>
        </w:r>
        <w:r>
          <w:rPr>
            <w:noProof/>
            <w:webHidden/>
          </w:rPr>
          <w:fldChar w:fldCharType="separate"/>
        </w:r>
        <w:r>
          <w:rPr>
            <w:noProof/>
            <w:webHidden/>
          </w:rPr>
          <w:t>38</w:t>
        </w:r>
        <w:r>
          <w:rPr>
            <w:noProof/>
            <w:webHidden/>
          </w:rPr>
          <w:fldChar w:fldCharType="end"/>
        </w:r>
      </w:hyperlink>
    </w:p>
    <w:p w14:paraId="24A3BC55" w14:textId="22552ACB" w:rsidR="00646DB1" w:rsidRDefault="00646DB1" w:rsidP="00646DB1">
      <w:pPr>
        <w:pStyle w:val="Obsah1"/>
        <w:tabs>
          <w:tab w:val="left" w:pos="1200"/>
          <w:tab w:val="right" w:leader="dot" w:pos="9060"/>
        </w:tabs>
        <w:spacing w:line="240" w:lineRule="auto"/>
        <w:rPr>
          <w:rFonts w:asciiTheme="minorHAnsi" w:eastAsiaTheme="minorEastAsia" w:hAnsiTheme="minorHAnsi" w:cstheme="minorBidi"/>
          <w:noProof/>
          <w:kern w:val="2"/>
          <w:sz w:val="24"/>
          <w:szCs w:val="24"/>
          <w:lang w:eastAsia="sk-SK"/>
          <w14:ligatures w14:val="standardContextual"/>
        </w:rPr>
      </w:pPr>
      <w:hyperlink w:anchor="_Toc183700090" w:history="1">
        <w:r w:rsidRPr="00756564">
          <w:rPr>
            <w:rStyle w:val="Hypertextovprepojenie"/>
            <w:noProof/>
          </w:rPr>
          <w:t>30.</w:t>
        </w:r>
        <w:r>
          <w:rPr>
            <w:rFonts w:asciiTheme="minorHAnsi" w:eastAsiaTheme="minorEastAsia" w:hAnsiTheme="minorHAnsi" w:cstheme="minorBidi"/>
            <w:noProof/>
            <w:kern w:val="2"/>
            <w:sz w:val="24"/>
            <w:szCs w:val="24"/>
            <w:lang w:eastAsia="sk-SK"/>
            <w14:ligatures w14:val="standardContextual"/>
          </w:rPr>
          <w:tab/>
        </w:r>
        <w:r w:rsidRPr="00756564">
          <w:rPr>
            <w:rStyle w:val="Hypertextovprepojenie"/>
            <w:noProof/>
          </w:rPr>
          <w:t>Skladovanie materiálov a konštrukčných prvkov počas výstavby</w:t>
        </w:r>
        <w:r>
          <w:rPr>
            <w:noProof/>
            <w:webHidden/>
          </w:rPr>
          <w:tab/>
        </w:r>
        <w:r>
          <w:rPr>
            <w:noProof/>
            <w:webHidden/>
          </w:rPr>
          <w:fldChar w:fldCharType="begin"/>
        </w:r>
        <w:r>
          <w:rPr>
            <w:noProof/>
            <w:webHidden/>
          </w:rPr>
          <w:instrText xml:space="preserve"> PAGEREF _Toc183700090 \h </w:instrText>
        </w:r>
        <w:r>
          <w:rPr>
            <w:noProof/>
            <w:webHidden/>
          </w:rPr>
        </w:r>
        <w:r>
          <w:rPr>
            <w:noProof/>
            <w:webHidden/>
          </w:rPr>
          <w:fldChar w:fldCharType="separate"/>
        </w:r>
        <w:r>
          <w:rPr>
            <w:noProof/>
            <w:webHidden/>
          </w:rPr>
          <w:t>38</w:t>
        </w:r>
        <w:r>
          <w:rPr>
            <w:noProof/>
            <w:webHidden/>
          </w:rPr>
          <w:fldChar w:fldCharType="end"/>
        </w:r>
      </w:hyperlink>
    </w:p>
    <w:p w14:paraId="387CC532" w14:textId="19B53B0C" w:rsidR="00646DB1" w:rsidRDefault="00646DB1" w:rsidP="00646DB1">
      <w:pPr>
        <w:pStyle w:val="Obsah1"/>
        <w:tabs>
          <w:tab w:val="left" w:pos="1200"/>
          <w:tab w:val="right" w:leader="dot" w:pos="9060"/>
        </w:tabs>
        <w:spacing w:line="240" w:lineRule="auto"/>
        <w:rPr>
          <w:rFonts w:asciiTheme="minorHAnsi" w:eastAsiaTheme="minorEastAsia" w:hAnsiTheme="minorHAnsi" w:cstheme="minorBidi"/>
          <w:noProof/>
          <w:kern w:val="2"/>
          <w:sz w:val="24"/>
          <w:szCs w:val="24"/>
          <w:lang w:eastAsia="sk-SK"/>
          <w14:ligatures w14:val="standardContextual"/>
        </w:rPr>
      </w:pPr>
      <w:hyperlink w:anchor="_Toc183700091" w:history="1">
        <w:r w:rsidRPr="00756564">
          <w:rPr>
            <w:rStyle w:val="Hypertextovprepojenie"/>
            <w:noProof/>
          </w:rPr>
          <w:t>31.</w:t>
        </w:r>
        <w:r>
          <w:rPr>
            <w:rFonts w:asciiTheme="minorHAnsi" w:eastAsiaTheme="minorEastAsia" w:hAnsiTheme="minorHAnsi" w:cstheme="minorBidi"/>
            <w:noProof/>
            <w:kern w:val="2"/>
            <w:sz w:val="24"/>
            <w:szCs w:val="24"/>
            <w:lang w:eastAsia="sk-SK"/>
            <w14:ligatures w14:val="standardContextual"/>
          </w:rPr>
          <w:tab/>
        </w:r>
        <w:r w:rsidRPr="00756564">
          <w:rPr>
            <w:rStyle w:val="Hypertextovprepojenie"/>
            <w:noProof/>
          </w:rPr>
          <w:t>Podmienky uvedenia stavby do prevádzky</w:t>
        </w:r>
        <w:r>
          <w:rPr>
            <w:noProof/>
            <w:webHidden/>
          </w:rPr>
          <w:tab/>
        </w:r>
        <w:r>
          <w:rPr>
            <w:noProof/>
            <w:webHidden/>
          </w:rPr>
          <w:fldChar w:fldCharType="begin"/>
        </w:r>
        <w:r>
          <w:rPr>
            <w:noProof/>
            <w:webHidden/>
          </w:rPr>
          <w:instrText xml:space="preserve"> PAGEREF _Toc183700091 \h </w:instrText>
        </w:r>
        <w:r>
          <w:rPr>
            <w:noProof/>
            <w:webHidden/>
          </w:rPr>
        </w:r>
        <w:r>
          <w:rPr>
            <w:noProof/>
            <w:webHidden/>
          </w:rPr>
          <w:fldChar w:fldCharType="separate"/>
        </w:r>
        <w:r>
          <w:rPr>
            <w:noProof/>
            <w:webHidden/>
          </w:rPr>
          <w:t>38</w:t>
        </w:r>
        <w:r>
          <w:rPr>
            <w:noProof/>
            <w:webHidden/>
          </w:rPr>
          <w:fldChar w:fldCharType="end"/>
        </w:r>
      </w:hyperlink>
    </w:p>
    <w:p w14:paraId="25A5F179" w14:textId="066EB4E6" w:rsidR="00646DB1" w:rsidRDefault="00646DB1" w:rsidP="00646DB1">
      <w:pPr>
        <w:pStyle w:val="Obsah1"/>
        <w:tabs>
          <w:tab w:val="left" w:pos="1200"/>
          <w:tab w:val="right" w:leader="dot" w:pos="9060"/>
        </w:tabs>
        <w:spacing w:line="240" w:lineRule="auto"/>
        <w:rPr>
          <w:rFonts w:asciiTheme="minorHAnsi" w:eastAsiaTheme="minorEastAsia" w:hAnsiTheme="minorHAnsi" w:cstheme="minorBidi"/>
          <w:noProof/>
          <w:kern w:val="2"/>
          <w:sz w:val="24"/>
          <w:szCs w:val="24"/>
          <w:lang w:eastAsia="sk-SK"/>
          <w14:ligatures w14:val="standardContextual"/>
        </w:rPr>
      </w:pPr>
      <w:hyperlink w:anchor="_Toc183700092" w:history="1">
        <w:r w:rsidRPr="00756564">
          <w:rPr>
            <w:rStyle w:val="Hypertextovprepojenie"/>
            <w:noProof/>
          </w:rPr>
          <w:t>32.</w:t>
        </w:r>
        <w:r>
          <w:rPr>
            <w:rFonts w:asciiTheme="minorHAnsi" w:eastAsiaTheme="minorEastAsia" w:hAnsiTheme="minorHAnsi" w:cstheme="minorBidi"/>
            <w:noProof/>
            <w:kern w:val="2"/>
            <w:sz w:val="24"/>
            <w:szCs w:val="24"/>
            <w:lang w:eastAsia="sk-SK"/>
            <w14:ligatures w14:val="standardContextual"/>
          </w:rPr>
          <w:tab/>
        </w:r>
        <w:r w:rsidRPr="00756564">
          <w:rPr>
            <w:rStyle w:val="Hypertextovprepojenie"/>
            <w:noProof/>
          </w:rPr>
          <w:t>Energetické prípojky pre stavenisko</w:t>
        </w:r>
        <w:r>
          <w:rPr>
            <w:noProof/>
            <w:webHidden/>
          </w:rPr>
          <w:tab/>
        </w:r>
        <w:r>
          <w:rPr>
            <w:noProof/>
            <w:webHidden/>
          </w:rPr>
          <w:fldChar w:fldCharType="begin"/>
        </w:r>
        <w:r>
          <w:rPr>
            <w:noProof/>
            <w:webHidden/>
          </w:rPr>
          <w:instrText xml:space="preserve"> PAGEREF _Toc183700092 \h </w:instrText>
        </w:r>
        <w:r>
          <w:rPr>
            <w:noProof/>
            <w:webHidden/>
          </w:rPr>
        </w:r>
        <w:r>
          <w:rPr>
            <w:noProof/>
            <w:webHidden/>
          </w:rPr>
          <w:fldChar w:fldCharType="separate"/>
        </w:r>
        <w:r>
          <w:rPr>
            <w:noProof/>
            <w:webHidden/>
          </w:rPr>
          <w:t>39</w:t>
        </w:r>
        <w:r>
          <w:rPr>
            <w:noProof/>
            <w:webHidden/>
          </w:rPr>
          <w:fldChar w:fldCharType="end"/>
        </w:r>
      </w:hyperlink>
    </w:p>
    <w:p w14:paraId="6A2D6E6B" w14:textId="26FB8107" w:rsidR="00646DB1" w:rsidRDefault="00646DB1" w:rsidP="00646DB1">
      <w:pPr>
        <w:pStyle w:val="Obsah1"/>
        <w:tabs>
          <w:tab w:val="left" w:pos="1200"/>
          <w:tab w:val="right" w:leader="dot" w:pos="9060"/>
        </w:tabs>
        <w:spacing w:line="240" w:lineRule="auto"/>
        <w:rPr>
          <w:rFonts w:asciiTheme="minorHAnsi" w:eastAsiaTheme="minorEastAsia" w:hAnsiTheme="minorHAnsi" w:cstheme="minorBidi"/>
          <w:noProof/>
          <w:kern w:val="2"/>
          <w:sz w:val="24"/>
          <w:szCs w:val="24"/>
          <w:lang w:eastAsia="sk-SK"/>
          <w14:ligatures w14:val="standardContextual"/>
        </w:rPr>
      </w:pPr>
      <w:hyperlink w:anchor="_Toc183700093" w:history="1">
        <w:r w:rsidRPr="00756564">
          <w:rPr>
            <w:rStyle w:val="Hypertextovprepojenie"/>
            <w:noProof/>
          </w:rPr>
          <w:t>33.</w:t>
        </w:r>
        <w:r>
          <w:rPr>
            <w:rFonts w:asciiTheme="minorHAnsi" w:eastAsiaTheme="minorEastAsia" w:hAnsiTheme="minorHAnsi" w:cstheme="minorBidi"/>
            <w:noProof/>
            <w:kern w:val="2"/>
            <w:sz w:val="24"/>
            <w:szCs w:val="24"/>
            <w:lang w:eastAsia="sk-SK"/>
            <w14:ligatures w14:val="standardContextual"/>
          </w:rPr>
          <w:tab/>
        </w:r>
        <w:r w:rsidRPr="00756564">
          <w:rPr>
            <w:rStyle w:val="Hypertextovprepojenie"/>
            <w:noProof/>
          </w:rPr>
          <w:t>Práce s osobitným nebezpečenstvom</w:t>
        </w:r>
        <w:r>
          <w:rPr>
            <w:noProof/>
            <w:webHidden/>
          </w:rPr>
          <w:tab/>
        </w:r>
        <w:r>
          <w:rPr>
            <w:noProof/>
            <w:webHidden/>
          </w:rPr>
          <w:fldChar w:fldCharType="begin"/>
        </w:r>
        <w:r>
          <w:rPr>
            <w:noProof/>
            <w:webHidden/>
          </w:rPr>
          <w:instrText xml:space="preserve"> PAGEREF _Toc183700093 \h </w:instrText>
        </w:r>
        <w:r>
          <w:rPr>
            <w:noProof/>
            <w:webHidden/>
          </w:rPr>
        </w:r>
        <w:r>
          <w:rPr>
            <w:noProof/>
            <w:webHidden/>
          </w:rPr>
          <w:fldChar w:fldCharType="separate"/>
        </w:r>
        <w:r>
          <w:rPr>
            <w:noProof/>
            <w:webHidden/>
          </w:rPr>
          <w:t>39</w:t>
        </w:r>
        <w:r>
          <w:rPr>
            <w:noProof/>
            <w:webHidden/>
          </w:rPr>
          <w:fldChar w:fldCharType="end"/>
        </w:r>
      </w:hyperlink>
    </w:p>
    <w:p w14:paraId="6BF1F94D" w14:textId="13CCB423" w:rsidR="00646DB1" w:rsidRDefault="00646DB1" w:rsidP="00646DB1">
      <w:pPr>
        <w:pStyle w:val="Obsah2"/>
        <w:tabs>
          <w:tab w:val="left" w:pos="1600"/>
          <w:tab w:val="right" w:leader="dot" w:pos="9060"/>
        </w:tabs>
        <w:spacing w:line="240" w:lineRule="auto"/>
        <w:rPr>
          <w:rFonts w:asciiTheme="minorHAnsi" w:eastAsiaTheme="minorEastAsia" w:hAnsiTheme="minorHAnsi" w:cstheme="minorBidi"/>
          <w:noProof/>
          <w:kern w:val="2"/>
          <w:sz w:val="24"/>
          <w:szCs w:val="24"/>
          <w:lang w:eastAsia="sk-SK"/>
          <w14:ligatures w14:val="standardContextual"/>
        </w:rPr>
      </w:pPr>
      <w:hyperlink w:anchor="_Toc183700094" w:history="1">
        <w:r w:rsidRPr="00756564">
          <w:rPr>
            <w:rStyle w:val="Hypertextovprepojenie"/>
            <w:noProof/>
          </w:rPr>
          <w:t>33.1</w:t>
        </w:r>
        <w:r>
          <w:rPr>
            <w:rFonts w:asciiTheme="minorHAnsi" w:eastAsiaTheme="minorEastAsia" w:hAnsiTheme="minorHAnsi" w:cstheme="minorBidi"/>
            <w:noProof/>
            <w:kern w:val="2"/>
            <w:sz w:val="24"/>
            <w:szCs w:val="24"/>
            <w:lang w:eastAsia="sk-SK"/>
            <w14:ligatures w14:val="standardContextual"/>
          </w:rPr>
          <w:tab/>
        </w:r>
        <w:r w:rsidRPr="00756564">
          <w:rPr>
            <w:rStyle w:val="Hypertextovprepojenie"/>
            <w:noProof/>
          </w:rPr>
          <w:t>Zváracie práce</w:t>
        </w:r>
        <w:r>
          <w:rPr>
            <w:noProof/>
            <w:webHidden/>
          </w:rPr>
          <w:tab/>
        </w:r>
        <w:r>
          <w:rPr>
            <w:noProof/>
            <w:webHidden/>
          </w:rPr>
          <w:fldChar w:fldCharType="begin"/>
        </w:r>
        <w:r>
          <w:rPr>
            <w:noProof/>
            <w:webHidden/>
          </w:rPr>
          <w:instrText xml:space="preserve"> PAGEREF _Toc183700094 \h </w:instrText>
        </w:r>
        <w:r>
          <w:rPr>
            <w:noProof/>
            <w:webHidden/>
          </w:rPr>
        </w:r>
        <w:r>
          <w:rPr>
            <w:noProof/>
            <w:webHidden/>
          </w:rPr>
          <w:fldChar w:fldCharType="separate"/>
        </w:r>
        <w:r>
          <w:rPr>
            <w:noProof/>
            <w:webHidden/>
          </w:rPr>
          <w:t>40</w:t>
        </w:r>
        <w:r>
          <w:rPr>
            <w:noProof/>
            <w:webHidden/>
          </w:rPr>
          <w:fldChar w:fldCharType="end"/>
        </w:r>
      </w:hyperlink>
    </w:p>
    <w:p w14:paraId="3CF5F788" w14:textId="6A5F63F3" w:rsidR="00646DB1" w:rsidRDefault="00646DB1" w:rsidP="00646DB1">
      <w:pPr>
        <w:pStyle w:val="Obsah2"/>
        <w:tabs>
          <w:tab w:val="left" w:pos="1600"/>
          <w:tab w:val="right" w:leader="dot" w:pos="9060"/>
        </w:tabs>
        <w:spacing w:line="240" w:lineRule="auto"/>
        <w:rPr>
          <w:rFonts w:asciiTheme="minorHAnsi" w:eastAsiaTheme="minorEastAsia" w:hAnsiTheme="minorHAnsi" w:cstheme="minorBidi"/>
          <w:noProof/>
          <w:kern w:val="2"/>
          <w:sz w:val="24"/>
          <w:szCs w:val="24"/>
          <w:lang w:eastAsia="sk-SK"/>
          <w14:ligatures w14:val="standardContextual"/>
        </w:rPr>
      </w:pPr>
      <w:hyperlink w:anchor="_Toc183700095" w:history="1">
        <w:r w:rsidRPr="00756564">
          <w:rPr>
            <w:rStyle w:val="Hypertextovprepojenie"/>
            <w:noProof/>
          </w:rPr>
          <w:t>33.2</w:t>
        </w:r>
        <w:r>
          <w:rPr>
            <w:rFonts w:asciiTheme="minorHAnsi" w:eastAsiaTheme="minorEastAsia" w:hAnsiTheme="minorHAnsi" w:cstheme="minorBidi"/>
            <w:noProof/>
            <w:kern w:val="2"/>
            <w:sz w:val="24"/>
            <w:szCs w:val="24"/>
            <w:lang w:eastAsia="sk-SK"/>
            <w14:ligatures w14:val="standardContextual"/>
          </w:rPr>
          <w:tab/>
        </w:r>
        <w:r w:rsidRPr="00756564">
          <w:rPr>
            <w:rStyle w:val="Hypertextovprepojenie"/>
            <w:noProof/>
          </w:rPr>
          <w:t>Montáž a demontáž</w:t>
        </w:r>
        <w:r>
          <w:rPr>
            <w:noProof/>
            <w:webHidden/>
          </w:rPr>
          <w:tab/>
        </w:r>
        <w:r>
          <w:rPr>
            <w:noProof/>
            <w:webHidden/>
          </w:rPr>
          <w:fldChar w:fldCharType="begin"/>
        </w:r>
        <w:r>
          <w:rPr>
            <w:noProof/>
            <w:webHidden/>
          </w:rPr>
          <w:instrText xml:space="preserve"> PAGEREF _Toc183700095 \h </w:instrText>
        </w:r>
        <w:r>
          <w:rPr>
            <w:noProof/>
            <w:webHidden/>
          </w:rPr>
        </w:r>
        <w:r>
          <w:rPr>
            <w:noProof/>
            <w:webHidden/>
          </w:rPr>
          <w:fldChar w:fldCharType="separate"/>
        </w:r>
        <w:r>
          <w:rPr>
            <w:noProof/>
            <w:webHidden/>
          </w:rPr>
          <w:t>40</w:t>
        </w:r>
        <w:r>
          <w:rPr>
            <w:noProof/>
            <w:webHidden/>
          </w:rPr>
          <w:fldChar w:fldCharType="end"/>
        </w:r>
      </w:hyperlink>
    </w:p>
    <w:p w14:paraId="43260049" w14:textId="0D6D645D" w:rsidR="00646DB1" w:rsidRDefault="00646DB1" w:rsidP="00646DB1">
      <w:pPr>
        <w:pStyle w:val="Obsah1"/>
        <w:tabs>
          <w:tab w:val="left" w:pos="1200"/>
          <w:tab w:val="right" w:leader="dot" w:pos="9060"/>
        </w:tabs>
        <w:spacing w:line="240" w:lineRule="auto"/>
        <w:rPr>
          <w:rFonts w:asciiTheme="minorHAnsi" w:eastAsiaTheme="minorEastAsia" w:hAnsiTheme="minorHAnsi" w:cstheme="minorBidi"/>
          <w:noProof/>
          <w:kern w:val="2"/>
          <w:sz w:val="24"/>
          <w:szCs w:val="24"/>
          <w:lang w:eastAsia="sk-SK"/>
          <w14:ligatures w14:val="standardContextual"/>
        </w:rPr>
      </w:pPr>
      <w:hyperlink w:anchor="_Toc183700096" w:history="1">
        <w:r w:rsidRPr="00756564">
          <w:rPr>
            <w:rStyle w:val="Hypertextovprepojenie"/>
            <w:noProof/>
          </w:rPr>
          <w:t>34.</w:t>
        </w:r>
        <w:r>
          <w:rPr>
            <w:rFonts w:asciiTheme="minorHAnsi" w:eastAsiaTheme="minorEastAsia" w:hAnsiTheme="minorHAnsi" w:cstheme="minorBidi"/>
            <w:noProof/>
            <w:kern w:val="2"/>
            <w:sz w:val="24"/>
            <w:szCs w:val="24"/>
            <w:lang w:eastAsia="sk-SK"/>
            <w14:ligatures w14:val="standardContextual"/>
          </w:rPr>
          <w:tab/>
        </w:r>
        <w:r w:rsidRPr="00756564">
          <w:rPr>
            <w:rStyle w:val="Hypertextovprepojenie"/>
            <w:noProof/>
          </w:rPr>
          <w:t>Dokladová časť</w:t>
        </w:r>
        <w:r>
          <w:rPr>
            <w:noProof/>
            <w:webHidden/>
          </w:rPr>
          <w:tab/>
        </w:r>
        <w:r>
          <w:rPr>
            <w:noProof/>
            <w:webHidden/>
          </w:rPr>
          <w:fldChar w:fldCharType="begin"/>
        </w:r>
        <w:r>
          <w:rPr>
            <w:noProof/>
            <w:webHidden/>
          </w:rPr>
          <w:instrText xml:space="preserve"> PAGEREF _Toc183700096 \h </w:instrText>
        </w:r>
        <w:r>
          <w:rPr>
            <w:noProof/>
            <w:webHidden/>
          </w:rPr>
        </w:r>
        <w:r>
          <w:rPr>
            <w:noProof/>
            <w:webHidden/>
          </w:rPr>
          <w:fldChar w:fldCharType="separate"/>
        </w:r>
        <w:r>
          <w:rPr>
            <w:noProof/>
            <w:webHidden/>
          </w:rPr>
          <w:t>40</w:t>
        </w:r>
        <w:r>
          <w:rPr>
            <w:noProof/>
            <w:webHidden/>
          </w:rPr>
          <w:fldChar w:fldCharType="end"/>
        </w:r>
      </w:hyperlink>
    </w:p>
    <w:p w14:paraId="23E5CF3B" w14:textId="216BDD0A" w:rsidR="00646DB1" w:rsidRDefault="00646DB1" w:rsidP="00646DB1">
      <w:pPr>
        <w:pStyle w:val="Obsah2"/>
        <w:tabs>
          <w:tab w:val="left" w:pos="1600"/>
          <w:tab w:val="right" w:leader="dot" w:pos="9060"/>
        </w:tabs>
        <w:spacing w:line="240" w:lineRule="auto"/>
        <w:rPr>
          <w:rFonts w:asciiTheme="minorHAnsi" w:eastAsiaTheme="minorEastAsia" w:hAnsiTheme="minorHAnsi" w:cstheme="minorBidi"/>
          <w:noProof/>
          <w:kern w:val="2"/>
          <w:sz w:val="24"/>
          <w:szCs w:val="24"/>
          <w:lang w:eastAsia="sk-SK"/>
          <w14:ligatures w14:val="standardContextual"/>
        </w:rPr>
      </w:pPr>
      <w:hyperlink w:anchor="_Toc183700097" w:history="1">
        <w:r w:rsidRPr="00756564">
          <w:rPr>
            <w:rStyle w:val="Hypertextovprepojenie"/>
            <w:noProof/>
          </w:rPr>
          <w:t>34.1</w:t>
        </w:r>
        <w:r>
          <w:rPr>
            <w:rFonts w:asciiTheme="minorHAnsi" w:eastAsiaTheme="minorEastAsia" w:hAnsiTheme="minorHAnsi" w:cstheme="minorBidi"/>
            <w:noProof/>
            <w:kern w:val="2"/>
            <w:sz w:val="24"/>
            <w:szCs w:val="24"/>
            <w:lang w:eastAsia="sk-SK"/>
            <w14:ligatures w14:val="standardContextual"/>
          </w:rPr>
          <w:tab/>
        </w:r>
        <w:r w:rsidRPr="00756564">
          <w:rPr>
            <w:rStyle w:val="Hypertextovprepojenie"/>
            <w:noProof/>
          </w:rPr>
          <w:t>Prehľad bezpečnostných predpisov pre jednotlivé pracovné činnosti   vykonávané v rámci stavby</w:t>
        </w:r>
        <w:r>
          <w:rPr>
            <w:noProof/>
            <w:webHidden/>
          </w:rPr>
          <w:tab/>
        </w:r>
        <w:r>
          <w:rPr>
            <w:noProof/>
            <w:webHidden/>
          </w:rPr>
          <w:fldChar w:fldCharType="begin"/>
        </w:r>
        <w:r>
          <w:rPr>
            <w:noProof/>
            <w:webHidden/>
          </w:rPr>
          <w:instrText xml:space="preserve"> PAGEREF _Toc183700097 \h </w:instrText>
        </w:r>
        <w:r>
          <w:rPr>
            <w:noProof/>
            <w:webHidden/>
          </w:rPr>
        </w:r>
        <w:r>
          <w:rPr>
            <w:noProof/>
            <w:webHidden/>
          </w:rPr>
          <w:fldChar w:fldCharType="separate"/>
        </w:r>
        <w:r>
          <w:rPr>
            <w:noProof/>
            <w:webHidden/>
          </w:rPr>
          <w:t>40</w:t>
        </w:r>
        <w:r>
          <w:rPr>
            <w:noProof/>
            <w:webHidden/>
          </w:rPr>
          <w:fldChar w:fldCharType="end"/>
        </w:r>
      </w:hyperlink>
    </w:p>
    <w:p w14:paraId="7686C22F" w14:textId="424BD4B0" w:rsidR="00F64EFB" w:rsidRPr="00E71C27" w:rsidRDefault="004D18A2" w:rsidP="00646DB1">
      <w:pPr>
        <w:pStyle w:val="Obsah1"/>
        <w:spacing w:line="240" w:lineRule="auto"/>
      </w:pPr>
      <w:r w:rsidRPr="00E71C27">
        <w:fldChar w:fldCharType="end"/>
      </w:r>
    </w:p>
    <w:p w14:paraId="2AD47219" w14:textId="78C19D2A" w:rsidR="004E3C77" w:rsidRPr="00E71C27" w:rsidRDefault="004E3C77" w:rsidP="00E71C27">
      <w:pPr>
        <w:spacing w:line="240" w:lineRule="auto"/>
      </w:pPr>
    </w:p>
    <w:p w14:paraId="36B74B05" w14:textId="77777777" w:rsidR="002B6D12" w:rsidRPr="004E3C77" w:rsidRDefault="002B6D12" w:rsidP="003C0942"/>
    <w:p w14:paraId="3329E7A6" w14:textId="3ED9E6F0" w:rsidR="00F64EFB" w:rsidRDefault="0064106D" w:rsidP="00386EBE">
      <w:pPr>
        <w:pStyle w:val="Nadpis1"/>
      </w:pPr>
      <w:bookmarkStart w:id="0" w:name="_Toc155260449"/>
      <w:bookmarkStart w:id="1" w:name="_Toc155265858"/>
      <w:bookmarkStart w:id="2" w:name="_Toc155266356"/>
      <w:bookmarkStart w:id="3" w:name="_Toc155266450"/>
      <w:bookmarkStart w:id="4" w:name="_Toc155266511"/>
      <w:bookmarkStart w:id="5" w:name="_Toc156578900"/>
      <w:bookmarkStart w:id="6" w:name="_Toc156579749"/>
      <w:bookmarkStart w:id="7" w:name="_Toc157491806"/>
      <w:bookmarkStart w:id="8" w:name="_Toc160535582"/>
      <w:bookmarkStart w:id="9" w:name="_Toc162714962"/>
      <w:bookmarkStart w:id="10" w:name="_Toc162715026"/>
      <w:bookmarkStart w:id="11" w:name="_Toc162942058"/>
      <w:bookmarkStart w:id="12" w:name="_Toc162942252"/>
      <w:bookmarkStart w:id="13" w:name="_Toc162942460"/>
      <w:bookmarkStart w:id="14" w:name="_Toc162973081"/>
      <w:bookmarkStart w:id="15" w:name="_Toc162975634"/>
      <w:bookmarkStart w:id="16" w:name="_Toc163440539"/>
      <w:bookmarkStart w:id="17" w:name="_Toc197445266"/>
      <w:bookmarkStart w:id="18" w:name="_Toc197450139"/>
      <w:bookmarkStart w:id="19" w:name="_Toc204960037"/>
      <w:bookmarkStart w:id="20" w:name="_Toc220772768"/>
      <w:bookmarkStart w:id="21" w:name="_Toc220773431"/>
      <w:bookmarkStart w:id="22" w:name="_Toc221552024"/>
      <w:bookmarkStart w:id="23" w:name="_Toc234669345"/>
      <w:bookmarkStart w:id="24" w:name="_Toc234670557"/>
      <w:bookmarkStart w:id="25" w:name="_Toc234671368"/>
      <w:bookmarkStart w:id="26" w:name="_Toc237961789"/>
      <w:bookmarkStart w:id="27" w:name="_Toc237962168"/>
      <w:bookmarkStart w:id="28" w:name="_Toc237962238"/>
      <w:bookmarkStart w:id="29" w:name="_Toc237962289"/>
      <w:bookmarkStart w:id="30" w:name="_Toc255415415"/>
      <w:bookmarkStart w:id="31" w:name="_Toc183700053"/>
      <w:r>
        <w:lastRenderedPageBreak/>
        <w:t>Identifikačné údaje stavby</w:t>
      </w:r>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p>
    <w:p w14:paraId="69A8987B" w14:textId="77777777" w:rsidR="00F64EFB" w:rsidRDefault="00F64EFB" w:rsidP="003C0942"/>
    <w:tbl>
      <w:tblPr>
        <w:tblW w:w="0" w:type="auto"/>
        <w:tblCellMar>
          <w:left w:w="70" w:type="dxa"/>
          <w:right w:w="70" w:type="dxa"/>
        </w:tblCellMar>
        <w:tblLook w:val="0000" w:firstRow="0" w:lastRow="0" w:firstColumn="0" w:lastColumn="0" w:noHBand="0" w:noVBand="0"/>
      </w:tblPr>
      <w:tblGrid>
        <w:gridCol w:w="2607"/>
        <w:gridCol w:w="6463"/>
      </w:tblGrid>
      <w:tr w:rsidR="00F64EFB" w14:paraId="0C66D79F" w14:textId="77777777">
        <w:tc>
          <w:tcPr>
            <w:tcW w:w="2622" w:type="dxa"/>
          </w:tcPr>
          <w:p w14:paraId="03EE83F9" w14:textId="77777777" w:rsidR="00F64EFB" w:rsidRDefault="0064106D" w:rsidP="00D56B96">
            <w:pPr>
              <w:ind w:firstLine="0"/>
            </w:pPr>
            <w:r>
              <w:t>Investor</w:t>
            </w:r>
          </w:p>
          <w:p w14:paraId="7049A066" w14:textId="77777777" w:rsidR="00F64EFB" w:rsidRDefault="00F64EFB" w:rsidP="00D56B96">
            <w:pPr>
              <w:ind w:firstLine="0"/>
            </w:pPr>
          </w:p>
        </w:tc>
        <w:tc>
          <w:tcPr>
            <w:tcW w:w="6520" w:type="dxa"/>
          </w:tcPr>
          <w:p w14:paraId="539B6B0E" w14:textId="489D5BF8" w:rsidR="00F64EFB" w:rsidRDefault="0064106D" w:rsidP="003C0942">
            <w:r>
              <w:t>U.</w:t>
            </w:r>
            <w:r w:rsidR="00954C0F">
              <w:t xml:space="preserve"> </w:t>
            </w:r>
            <w:r>
              <w:t>S.</w:t>
            </w:r>
            <w:r w:rsidR="00954C0F">
              <w:t xml:space="preserve"> </w:t>
            </w:r>
            <w:r>
              <w:t>S</w:t>
            </w:r>
            <w:r w:rsidR="00181A15">
              <w:t>teel Košice,</w:t>
            </w:r>
            <w:r>
              <w:t xml:space="preserve"> s.</w:t>
            </w:r>
            <w:r w:rsidR="00954C0F">
              <w:t xml:space="preserve"> </w:t>
            </w:r>
            <w:r>
              <w:t>r.</w:t>
            </w:r>
            <w:r w:rsidR="00954C0F">
              <w:t xml:space="preserve"> </w:t>
            </w:r>
            <w:r>
              <w:t>o</w:t>
            </w:r>
          </w:p>
        </w:tc>
      </w:tr>
      <w:tr w:rsidR="00F64EFB" w14:paraId="029BFC3C" w14:textId="77777777">
        <w:tc>
          <w:tcPr>
            <w:tcW w:w="2622" w:type="dxa"/>
          </w:tcPr>
          <w:p w14:paraId="606AB8F0" w14:textId="77777777" w:rsidR="00F64EFB" w:rsidRDefault="0064106D" w:rsidP="00D56B96">
            <w:pPr>
              <w:ind w:firstLine="0"/>
            </w:pPr>
            <w:r>
              <w:t>Stavba</w:t>
            </w:r>
          </w:p>
          <w:p w14:paraId="7945C8A5" w14:textId="77777777" w:rsidR="00F64EFB" w:rsidRDefault="00F64EFB" w:rsidP="00D56B96">
            <w:pPr>
              <w:ind w:firstLine="0"/>
            </w:pPr>
          </w:p>
        </w:tc>
        <w:tc>
          <w:tcPr>
            <w:tcW w:w="6520" w:type="dxa"/>
          </w:tcPr>
          <w:p w14:paraId="052F4CA5" w14:textId="7C0B9A39" w:rsidR="00F64EFB" w:rsidRPr="00924704" w:rsidRDefault="00924704" w:rsidP="00924704">
            <w:pPr>
              <w:ind w:left="727" w:firstLine="0"/>
            </w:pPr>
            <w:r w:rsidRPr="00924704">
              <w:t xml:space="preserve">1369DW - Prípojky médií pre rozvojové územie DZ </w:t>
            </w:r>
            <w:r>
              <w:t xml:space="preserve">  </w:t>
            </w:r>
            <w:r w:rsidRPr="00924704">
              <w:t>Energetika</w:t>
            </w:r>
          </w:p>
        </w:tc>
      </w:tr>
      <w:tr w:rsidR="00F64EFB" w14:paraId="69407368" w14:textId="77777777">
        <w:tc>
          <w:tcPr>
            <w:tcW w:w="2622" w:type="dxa"/>
          </w:tcPr>
          <w:p w14:paraId="3528364E" w14:textId="77777777" w:rsidR="00F64EFB" w:rsidRDefault="0064106D" w:rsidP="00D56B96">
            <w:pPr>
              <w:ind w:firstLine="0"/>
            </w:pPr>
            <w:r>
              <w:t>Súbor</w:t>
            </w:r>
          </w:p>
          <w:p w14:paraId="62B82421" w14:textId="77777777" w:rsidR="00F64EFB" w:rsidRDefault="00F64EFB" w:rsidP="00D56B96">
            <w:pPr>
              <w:ind w:firstLine="0"/>
            </w:pPr>
          </w:p>
        </w:tc>
        <w:tc>
          <w:tcPr>
            <w:tcW w:w="6520" w:type="dxa"/>
          </w:tcPr>
          <w:p w14:paraId="4D4EF601" w14:textId="77777777" w:rsidR="00F64EFB" w:rsidRDefault="00F64EFB" w:rsidP="003C0942"/>
        </w:tc>
      </w:tr>
      <w:tr w:rsidR="00F64EFB" w14:paraId="08163895" w14:textId="77777777">
        <w:tc>
          <w:tcPr>
            <w:tcW w:w="2622" w:type="dxa"/>
          </w:tcPr>
          <w:p w14:paraId="68983DF6" w14:textId="77777777" w:rsidR="00F64EFB" w:rsidRDefault="0064106D" w:rsidP="00D56B96">
            <w:pPr>
              <w:ind w:firstLine="0"/>
            </w:pPr>
            <w:r>
              <w:t>Stupeň</w:t>
            </w:r>
          </w:p>
          <w:p w14:paraId="338DF6C3" w14:textId="77777777" w:rsidR="00F64EFB" w:rsidRDefault="00F64EFB" w:rsidP="00D56B96">
            <w:pPr>
              <w:ind w:firstLine="0"/>
            </w:pPr>
          </w:p>
        </w:tc>
        <w:tc>
          <w:tcPr>
            <w:tcW w:w="6520" w:type="dxa"/>
          </w:tcPr>
          <w:p w14:paraId="68405BFF" w14:textId="3C4747DF" w:rsidR="00F64EFB" w:rsidRDefault="00130336" w:rsidP="003C0942">
            <w:r>
              <w:t xml:space="preserve">Dokumentácia pre </w:t>
            </w:r>
            <w:r w:rsidR="008C051F">
              <w:t>stavebné povolenie</w:t>
            </w:r>
          </w:p>
        </w:tc>
      </w:tr>
      <w:tr w:rsidR="00F64EFB" w14:paraId="69C7EBE9" w14:textId="77777777">
        <w:tc>
          <w:tcPr>
            <w:tcW w:w="2622" w:type="dxa"/>
          </w:tcPr>
          <w:p w14:paraId="578551AB" w14:textId="77777777" w:rsidR="00F64EFB" w:rsidRDefault="0064106D" w:rsidP="00D56B96">
            <w:pPr>
              <w:ind w:firstLine="0"/>
            </w:pPr>
            <w:r>
              <w:t>Okres</w:t>
            </w:r>
          </w:p>
          <w:p w14:paraId="309AE709" w14:textId="77777777" w:rsidR="00F64EFB" w:rsidRDefault="00F64EFB" w:rsidP="00D56B96">
            <w:pPr>
              <w:ind w:firstLine="0"/>
            </w:pPr>
          </w:p>
        </w:tc>
        <w:tc>
          <w:tcPr>
            <w:tcW w:w="6520" w:type="dxa"/>
          </w:tcPr>
          <w:p w14:paraId="419E1CE9" w14:textId="77777777" w:rsidR="00F64EFB" w:rsidRDefault="0064106D" w:rsidP="003C0942">
            <w:r>
              <w:t>Košice II</w:t>
            </w:r>
          </w:p>
        </w:tc>
      </w:tr>
      <w:tr w:rsidR="00F64EFB" w14:paraId="477E366C" w14:textId="77777777">
        <w:tc>
          <w:tcPr>
            <w:tcW w:w="2622" w:type="dxa"/>
          </w:tcPr>
          <w:p w14:paraId="35B23E9C" w14:textId="77777777" w:rsidR="00F64EFB" w:rsidRDefault="0064106D" w:rsidP="00D56B96">
            <w:pPr>
              <w:ind w:firstLine="0"/>
            </w:pPr>
            <w:r>
              <w:t>VÚC</w:t>
            </w:r>
          </w:p>
          <w:p w14:paraId="1218AEE8" w14:textId="77777777" w:rsidR="00F64EFB" w:rsidRDefault="00F64EFB" w:rsidP="00D56B96">
            <w:pPr>
              <w:ind w:firstLine="0"/>
            </w:pPr>
          </w:p>
        </w:tc>
        <w:tc>
          <w:tcPr>
            <w:tcW w:w="6520" w:type="dxa"/>
          </w:tcPr>
          <w:p w14:paraId="57FAB1A7" w14:textId="77777777" w:rsidR="00F64EFB" w:rsidRDefault="0064106D" w:rsidP="003C0942">
            <w:r>
              <w:t>Košický</w:t>
            </w:r>
          </w:p>
        </w:tc>
      </w:tr>
      <w:tr w:rsidR="00F64EFB" w14:paraId="78AAE0BD" w14:textId="77777777">
        <w:tc>
          <w:tcPr>
            <w:tcW w:w="2622" w:type="dxa"/>
          </w:tcPr>
          <w:p w14:paraId="4FFAB682" w14:textId="77777777" w:rsidR="00F64EFB" w:rsidRDefault="0064106D" w:rsidP="00D56B96">
            <w:pPr>
              <w:ind w:firstLine="0"/>
            </w:pPr>
            <w:r>
              <w:t>Katastrálne územie</w:t>
            </w:r>
          </w:p>
          <w:p w14:paraId="60387AEE" w14:textId="77777777" w:rsidR="00F64EFB" w:rsidRDefault="00F64EFB" w:rsidP="00D56B96">
            <w:pPr>
              <w:ind w:firstLine="0"/>
            </w:pPr>
          </w:p>
        </w:tc>
        <w:tc>
          <w:tcPr>
            <w:tcW w:w="6520" w:type="dxa"/>
          </w:tcPr>
          <w:p w14:paraId="71D0F744" w14:textId="77777777" w:rsidR="00F64EFB" w:rsidRDefault="0064106D" w:rsidP="003C0942">
            <w:r>
              <w:t>Železiarne</w:t>
            </w:r>
          </w:p>
        </w:tc>
      </w:tr>
      <w:tr w:rsidR="00F64EFB" w14:paraId="330AEF6C" w14:textId="77777777">
        <w:tc>
          <w:tcPr>
            <w:tcW w:w="2622" w:type="dxa"/>
          </w:tcPr>
          <w:p w14:paraId="4E7CA85F" w14:textId="77777777" w:rsidR="00F64EFB" w:rsidRDefault="0064106D" w:rsidP="00D56B96">
            <w:pPr>
              <w:ind w:firstLine="0"/>
            </w:pPr>
            <w:r>
              <w:t>Umiestnenie stavby</w:t>
            </w:r>
          </w:p>
          <w:p w14:paraId="1F542C24" w14:textId="77777777" w:rsidR="00F64EFB" w:rsidRDefault="00F64EFB" w:rsidP="00D56B96">
            <w:pPr>
              <w:ind w:firstLine="0"/>
            </w:pPr>
          </w:p>
        </w:tc>
        <w:tc>
          <w:tcPr>
            <w:tcW w:w="6520" w:type="dxa"/>
          </w:tcPr>
          <w:p w14:paraId="7B2E1C91" w14:textId="59DA3120" w:rsidR="00F64EFB" w:rsidRDefault="0064106D" w:rsidP="003C0942">
            <w:r>
              <w:t xml:space="preserve">Areál firmy </w:t>
            </w:r>
            <w:r w:rsidR="00954C0F">
              <w:t>U. S. Steel Košice, s. r. o</w:t>
            </w:r>
          </w:p>
        </w:tc>
      </w:tr>
      <w:tr w:rsidR="00F64EFB" w14:paraId="0AAB8BA9" w14:textId="77777777">
        <w:tc>
          <w:tcPr>
            <w:tcW w:w="2622" w:type="dxa"/>
          </w:tcPr>
          <w:p w14:paraId="458FC8BE" w14:textId="77777777" w:rsidR="00F64EFB" w:rsidRDefault="0064106D" w:rsidP="00D56B96">
            <w:pPr>
              <w:ind w:firstLine="0"/>
            </w:pPr>
            <w:r>
              <w:t>Kategória stavby</w:t>
            </w:r>
          </w:p>
          <w:p w14:paraId="3814F7F1" w14:textId="77777777" w:rsidR="00F64EFB" w:rsidRDefault="00F64EFB" w:rsidP="00D56B96">
            <w:pPr>
              <w:ind w:firstLine="0"/>
            </w:pPr>
          </w:p>
        </w:tc>
        <w:tc>
          <w:tcPr>
            <w:tcW w:w="6520" w:type="dxa"/>
          </w:tcPr>
          <w:p w14:paraId="1778A701" w14:textId="77777777" w:rsidR="00F64EFB" w:rsidRDefault="0064106D" w:rsidP="003C0942">
            <w:r>
              <w:t>Priemyselné stavby</w:t>
            </w:r>
          </w:p>
        </w:tc>
      </w:tr>
      <w:tr w:rsidR="00F64EFB" w14:paraId="625AD1CD" w14:textId="77777777">
        <w:tc>
          <w:tcPr>
            <w:tcW w:w="2622" w:type="dxa"/>
          </w:tcPr>
          <w:p w14:paraId="72199202" w14:textId="77777777" w:rsidR="00F64EFB" w:rsidRDefault="0064106D" w:rsidP="00D56B96">
            <w:pPr>
              <w:ind w:firstLine="0"/>
            </w:pPr>
            <w:r>
              <w:t>Objednávateľ</w:t>
            </w:r>
          </w:p>
          <w:p w14:paraId="5A0338BB" w14:textId="77777777" w:rsidR="00F64EFB" w:rsidRDefault="00F64EFB" w:rsidP="00D56B96">
            <w:pPr>
              <w:ind w:firstLine="0"/>
            </w:pPr>
          </w:p>
        </w:tc>
        <w:tc>
          <w:tcPr>
            <w:tcW w:w="6520" w:type="dxa"/>
          </w:tcPr>
          <w:p w14:paraId="48A44E40" w14:textId="43183328" w:rsidR="00F64EFB" w:rsidRDefault="00954C0F" w:rsidP="003C0942">
            <w:r>
              <w:t>U. S. Steel Košice, s. r. o</w:t>
            </w:r>
          </w:p>
        </w:tc>
      </w:tr>
      <w:tr w:rsidR="00F64EFB" w14:paraId="3CC3673E" w14:textId="77777777">
        <w:tc>
          <w:tcPr>
            <w:tcW w:w="2622" w:type="dxa"/>
          </w:tcPr>
          <w:p w14:paraId="512F9C88" w14:textId="77777777" w:rsidR="00F64EFB" w:rsidRDefault="0064106D" w:rsidP="00D56B96">
            <w:pPr>
              <w:ind w:firstLine="0"/>
            </w:pPr>
            <w:r>
              <w:t xml:space="preserve">Číslo </w:t>
            </w:r>
            <w:proofErr w:type="spellStart"/>
            <w:r>
              <w:t>zakázky</w:t>
            </w:r>
            <w:proofErr w:type="spellEnd"/>
          </w:p>
          <w:p w14:paraId="2A94FF4D" w14:textId="77777777" w:rsidR="00F64EFB" w:rsidRDefault="00F64EFB" w:rsidP="00D56B96">
            <w:pPr>
              <w:ind w:firstLine="0"/>
            </w:pPr>
          </w:p>
        </w:tc>
        <w:tc>
          <w:tcPr>
            <w:tcW w:w="6520" w:type="dxa"/>
          </w:tcPr>
          <w:p w14:paraId="3112E40C" w14:textId="62F73BAE" w:rsidR="00F64EFB" w:rsidRDefault="0064106D" w:rsidP="003C0942">
            <w:r>
              <w:t>EN-</w:t>
            </w:r>
            <w:r w:rsidR="00C57B76">
              <w:t>0</w:t>
            </w:r>
            <w:r w:rsidR="00924704">
              <w:t>723</w:t>
            </w:r>
            <w:r w:rsidR="00C57B76">
              <w:t>.3</w:t>
            </w:r>
          </w:p>
        </w:tc>
      </w:tr>
      <w:tr w:rsidR="00F64EFB" w14:paraId="1714334D" w14:textId="77777777">
        <w:tc>
          <w:tcPr>
            <w:tcW w:w="2622" w:type="dxa"/>
          </w:tcPr>
          <w:p w14:paraId="2F5C88EC" w14:textId="77777777" w:rsidR="00F64EFB" w:rsidRDefault="00F64EFB" w:rsidP="003C0942"/>
        </w:tc>
        <w:tc>
          <w:tcPr>
            <w:tcW w:w="6520" w:type="dxa"/>
          </w:tcPr>
          <w:p w14:paraId="0BFD7F95" w14:textId="77777777" w:rsidR="00F64EFB" w:rsidRDefault="00F64EFB" w:rsidP="003C0942"/>
        </w:tc>
      </w:tr>
    </w:tbl>
    <w:p w14:paraId="7D00BEFA" w14:textId="4BFFEE3B" w:rsidR="00F64EFB" w:rsidRDefault="00F64EFB" w:rsidP="003C0942">
      <w:pPr>
        <w:pStyle w:val="Hlavika"/>
      </w:pPr>
    </w:p>
    <w:p w14:paraId="34632BEB" w14:textId="5B98B215" w:rsidR="005961EF" w:rsidRDefault="005961EF" w:rsidP="003C0942">
      <w:pPr>
        <w:pStyle w:val="Hlavika"/>
      </w:pPr>
    </w:p>
    <w:p w14:paraId="0BF4B60F" w14:textId="4BE6114F" w:rsidR="005961EF" w:rsidRDefault="005961EF" w:rsidP="003C0942">
      <w:pPr>
        <w:pStyle w:val="Hlavika"/>
      </w:pPr>
    </w:p>
    <w:p w14:paraId="5432E674" w14:textId="3FBFD96A" w:rsidR="00E71C27" w:rsidRDefault="00E71C27" w:rsidP="003C0942">
      <w:pPr>
        <w:pStyle w:val="Hlavika"/>
      </w:pPr>
    </w:p>
    <w:p w14:paraId="3E049937" w14:textId="77777777" w:rsidR="00E71C27" w:rsidRDefault="00E71C27" w:rsidP="003C0942">
      <w:pPr>
        <w:pStyle w:val="Hlavika"/>
      </w:pPr>
    </w:p>
    <w:p w14:paraId="535D0B37" w14:textId="4939F014" w:rsidR="00A03195" w:rsidRDefault="00A03195" w:rsidP="00C92DD7">
      <w:pPr>
        <w:ind w:firstLine="0"/>
      </w:pPr>
    </w:p>
    <w:p w14:paraId="4EBC134B" w14:textId="579E6A60" w:rsidR="00386EBE" w:rsidRDefault="00386EBE" w:rsidP="00C92DD7">
      <w:pPr>
        <w:ind w:firstLine="0"/>
      </w:pPr>
    </w:p>
    <w:p w14:paraId="7363BEA3" w14:textId="54956448" w:rsidR="00992788" w:rsidRDefault="00992788" w:rsidP="00C92DD7">
      <w:pPr>
        <w:ind w:firstLine="0"/>
      </w:pPr>
    </w:p>
    <w:p w14:paraId="0234FBBF" w14:textId="45AA7CD8" w:rsidR="00992788" w:rsidRDefault="00992788" w:rsidP="00C92DD7">
      <w:pPr>
        <w:ind w:firstLine="0"/>
      </w:pPr>
    </w:p>
    <w:p w14:paraId="388435A0" w14:textId="430A0CB9" w:rsidR="00992788" w:rsidRDefault="00992788" w:rsidP="00C92DD7">
      <w:pPr>
        <w:ind w:firstLine="0"/>
      </w:pPr>
    </w:p>
    <w:p w14:paraId="7396E7A0" w14:textId="7F40DDD5" w:rsidR="00992788" w:rsidRDefault="00992788" w:rsidP="00C92DD7">
      <w:pPr>
        <w:ind w:firstLine="0"/>
      </w:pPr>
    </w:p>
    <w:p w14:paraId="768B2631" w14:textId="77777777" w:rsidR="00992788" w:rsidRDefault="00992788" w:rsidP="00C92DD7">
      <w:pPr>
        <w:ind w:firstLine="0"/>
      </w:pPr>
    </w:p>
    <w:p w14:paraId="61BDE334" w14:textId="3912055D" w:rsidR="00386EBE" w:rsidRDefault="00386EBE" w:rsidP="00C92DD7">
      <w:pPr>
        <w:ind w:firstLine="0"/>
      </w:pPr>
    </w:p>
    <w:p w14:paraId="0364A2A5" w14:textId="52B6C66C" w:rsidR="00386EBE" w:rsidRDefault="00386EBE" w:rsidP="00C92DD7">
      <w:pPr>
        <w:ind w:firstLine="0"/>
      </w:pPr>
    </w:p>
    <w:p w14:paraId="05147267" w14:textId="5DE1B13E" w:rsidR="00386EBE" w:rsidRPr="00AF03B4" w:rsidRDefault="00386EBE" w:rsidP="00386EBE">
      <w:pPr>
        <w:pStyle w:val="Nadpis1"/>
      </w:pPr>
      <w:bookmarkStart w:id="32" w:name="_Toc183700054"/>
      <w:r w:rsidRPr="00AF03B4">
        <w:lastRenderedPageBreak/>
        <w:t>Úvod</w:t>
      </w:r>
      <w:bookmarkEnd w:id="32"/>
      <w:r w:rsidRPr="00AF03B4">
        <w:t xml:space="preserve"> </w:t>
      </w:r>
    </w:p>
    <w:p w14:paraId="7C75834D" w14:textId="77777777" w:rsidR="00386EBE" w:rsidRPr="00AF03B4" w:rsidRDefault="00386EBE" w:rsidP="00386EBE">
      <w:pPr>
        <w:pStyle w:val="Zkladntext2"/>
        <w:spacing w:line="240" w:lineRule="auto"/>
        <w:rPr>
          <w:rFonts w:cs="Arial"/>
          <w:szCs w:val="22"/>
        </w:rPr>
      </w:pPr>
    </w:p>
    <w:p w14:paraId="433B0F6B" w14:textId="2ECBE2E4" w:rsidR="00386EBE" w:rsidRPr="00AF03B4" w:rsidRDefault="00386EBE" w:rsidP="00386EBE">
      <w:r w:rsidRPr="00AF03B4">
        <w:t xml:space="preserve">Plán bezpečnosti a ochrany zdravia pri práci je vypracovaný pre stavbu </w:t>
      </w:r>
      <w:r w:rsidRPr="00AF03B4">
        <w:rPr>
          <w:b/>
        </w:rPr>
        <w:t>„</w:t>
      </w:r>
      <w:r w:rsidR="00DE3465" w:rsidRPr="00372AC7">
        <w:t>1369DW - Prípojky médií pre rozvojové územie DZ Energetika</w:t>
      </w:r>
      <w:r w:rsidRPr="00AF03B4">
        <w:rPr>
          <w:b/>
        </w:rPr>
        <w:t>“</w:t>
      </w:r>
      <w:r w:rsidRPr="00AF03B4">
        <w:t xml:space="preserve"> na základe projektu stavby a podľa charakteristiky prác, ktoré sa na stavbe budú realizovať. Plán BOZP musí byť prístupný a daný všetkým zúčastneným a zhotoviteľom, ktorí na svoje podmienky prác a činností doplnia plán BOZP a predložia stavebníkovi (koordinátorovi bezpečnosti). </w:t>
      </w:r>
    </w:p>
    <w:p w14:paraId="4BCB4BD2" w14:textId="77777777" w:rsidR="00386EBE" w:rsidRPr="00AF03B4" w:rsidRDefault="00386EBE" w:rsidP="00386EBE">
      <w:r w:rsidRPr="00AF03B4">
        <w:t xml:space="preserve">Zhotoviteľ podá návrh stavebníkovi na poverenie koordinátora dokumentácie a koordinátora bezpečnosti, alebo viacerých koordinátorov, ktorí budú zodpovedať za plnenie zodpovedností vyplývajúcich z ustanovení NR SR č. 396/2006 </w:t>
      </w:r>
      <w:proofErr w:type="spellStart"/>
      <w:r w:rsidRPr="00AF03B4">
        <w:t>Z.z</w:t>
      </w:r>
      <w:proofErr w:type="spellEnd"/>
      <w:r w:rsidRPr="00AF03B4">
        <w:t xml:space="preserve">. Koordinátor, resp. koordinátori bezpečnosti stavby budú navrhnutí a menovaní z radov zamestnancov zhotoviteľa. </w:t>
      </w:r>
    </w:p>
    <w:p w14:paraId="512889DC" w14:textId="77777777" w:rsidR="00386EBE" w:rsidRPr="00AF03B4" w:rsidRDefault="00386EBE" w:rsidP="00386EBE">
      <w:r w:rsidRPr="00AF03B4">
        <w:t xml:space="preserve">Vypracovaním plánu BOZP poveruje stavebník koordinátora dokumentácie – spracovateľa projektovej dokumentácie (Nariadenie vlády SR č. 396/2006 </w:t>
      </w:r>
      <w:proofErr w:type="spellStart"/>
      <w:r w:rsidRPr="00AF03B4">
        <w:t>Z.z</w:t>
      </w:r>
      <w:proofErr w:type="spellEnd"/>
      <w:r w:rsidRPr="00AF03B4">
        <w:t>. o min. bezpečnostných a zdravotných požiadavkách na stavenisko). Plán bezpečnosti a ochrany zdravia pri práci musí byť prístupný a daný všetkým zúčastneným a zhotoviteľom, ktorí v súlade so svojimi požiadavkami a podmienkami doplnia plán BOZP a predložia stavebníkovi.</w:t>
      </w:r>
    </w:p>
    <w:p w14:paraId="1B3D9D35" w14:textId="77777777" w:rsidR="00386EBE" w:rsidRPr="00AF03B4" w:rsidRDefault="00386EBE" w:rsidP="00386EBE">
      <w:r w:rsidRPr="00AF03B4">
        <w:t xml:space="preserve">Všetci zúčastnení musia zabezpečiť informovanosť svojich zamestnancov (prípadne svojich subdodávateľov) s tými požiadavkami, ktoré sú pre nich pri vykonávaní stavebných, alebo montážnych prác záväzné. </w:t>
      </w:r>
    </w:p>
    <w:p w14:paraId="25C4BD64" w14:textId="77777777" w:rsidR="00386EBE" w:rsidRPr="00AF03B4" w:rsidRDefault="00386EBE" w:rsidP="00386EBE">
      <w:r w:rsidRPr="00AF03B4">
        <w:t xml:space="preserve">V Pláne BOZP musia byť uvedené a zapracované všetky interné predpisy stavebníka súvisiace s BOZP a OPP, plán BOZP doplnený zhotoviteľom musí byť po odsúhlasení stavebníkom dodržiavaný v maximálnej miere. </w:t>
      </w:r>
    </w:p>
    <w:p w14:paraId="07A27595" w14:textId="77777777" w:rsidR="00386EBE" w:rsidRPr="00AF03B4" w:rsidRDefault="00386EBE" w:rsidP="00386EBE">
      <w:r w:rsidRPr="00AF03B4">
        <w:t xml:space="preserve">Cieľom vypracovania plánu BOZP je, aby sa dosiahla bezpečná realizácia stavby a zvýšila úroveň ochrany zdravia a života pracovníkov. </w:t>
      </w:r>
    </w:p>
    <w:p w14:paraId="7E8576D8" w14:textId="77777777" w:rsidR="00386EBE" w:rsidRPr="00AF03B4" w:rsidRDefault="00386EBE" w:rsidP="00386EBE">
      <w:pPr>
        <w:rPr>
          <w:rFonts w:ascii="Arial" w:hAnsi="Arial" w:cs="Arial"/>
          <w:sz w:val="22"/>
          <w:szCs w:val="22"/>
        </w:rPr>
      </w:pPr>
    </w:p>
    <w:p w14:paraId="612D32A1" w14:textId="30DD16A1" w:rsidR="00386EBE" w:rsidRPr="00386EBE" w:rsidRDefault="00386EBE" w:rsidP="00386EBE">
      <w:pPr>
        <w:pStyle w:val="Nadpis1"/>
      </w:pPr>
      <w:bookmarkStart w:id="33" w:name="_Toc183700055"/>
      <w:r w:rsidRPr="00386EBE">
        <w:rPr>
          <w:rStyle w:val="Nadpis1Char"/>
          <w:b/>
          <w:bCs/>
        </w:rPr>
        <w:t>Plnenie požiadaviek plánu BOZP</w:t>
      </w:r>
      <w:bookmarkEnd w:id="33"/>
      <w:r w:rsidRPr="00386EBE">
        <w:t xml:space="preserve"> </w:t>
      </w:r>
    </w:p>
    <w:p w14:paraId="1DFC3590" w14:textId="77777777" w:rsidR="00386EBE" w:rsidRPr="00AF03B4" w:rsidRDefault="00386EBE" w:rsidP="00386EBE">
      <w:pPr>
        <w:tabs>
          <w:tab w:val="left" w:pos="284"/>
        </w:tabs>
        <w:rPr>
          <w:rFonts w:ascii="Arial" w:hAnsi="Arial" w:cs="Arial"/>
          <w:sz w:val="22"/>
          <w:szCs w:val="22"/>
        </w:rPr>
      </w:pPr>
      <w:r w:rsidRPr="00AF03B4">
        <w:rPr>
          <w:rFonts w:ascii="Arial" w:hAnsi="Arial" w:cs="Arial"/>
          <w:sz w:val="22"/>
          <w:szCs w:val="22"/>
        </w:rPr>
        <w:tab/>
      </w:r>
    </w:p>
    <w:p w14:paraId="6F9F9E71" w14:textId="77777777" w:rsidR="00386EBE" w:rsidRPr="000A09A8" w:rsidRDefault="00386EBE" w:rsidP="000A09A8">
      <w:r w:rsidRPr="000A09A8">
        <w:t>Zhotoviteľ a jeho subdodávatelia (</w:t>
      </w:r>
      <w:proofErr w:type="spellStart"/>
      <w:r w:rsidRPr="000A09A8">
        <w:t>pr</w:t>
      </w:r>
      <w:proofErr w:type="spellEnd"/>
      <w:r w:rsidRPr="000A09A8">
        <w:t xml:space="preserve">. živnostníci) sú povinní dodržiavať všetky opatrenia na dosiahnutie zámerov plánu BOZP, ktoré majú zvýšiť bezpečnosť každého pracovníka na stavenisku, výsledkom čoho by mala byť nulová úrazovosť a nehodovosť. </w:t>
      </w:r>
    </w:p>
    <w:p w14:paraId="598E39AE" w14:textId="77777777" w:rsidR="00386EBE" w:rsidRPr="000A09A8" w:rsidRDefault="00386EBE" w:rsidP="000A09A8">
      <w:r w:rsidRPr="000A09A8">
        <w:t xml:space="preserve">Zhotoviteľ a subdodávatelia sú povinní dodržiavať po dobu výstavby predpisy bezpečnosti a ochrany zdravia pri práci, ako aj pracovné nariadenie zakotvené v pláne bezpečnosti a ochrany zdravia pri práci na stavbe, ako aj ustanovenia Nariadenia vlády SR č. 396/2006 </w:t>
      </w:r>
      <w:proofErr w:type="spellStart"/>
      <w:r w:rsidRPr="000A09A8">
        <w:t>Z.z</w:t>
      </w:r>
      <w:proofErr w:type="spellEnd"/>
      <w:r w:rsidRPr="000A09A8">
        <w:t>. a jeho príslušných príloh (č. 2, 3). Uvedené musí byť obsahom zmluvy stavebníka so zhotoviteľom.</w:t>
      </w:r>
    </w:p>
    <w:p w14:paraId="40479FF4" w14:textId="77777777" w:rsidR="00386EBE" w:rsidRPr="000A09A8" w:rsidRDefault="00386EBE" w:rsidP="000A09A8">
      <w:r w:rsidRPr="000A09A8">
        <w:t xml:space="preserve">Všetci zhotovitelia, ako aj subdodávatelia, ktorí sa zúčastnia na výstavbe, sú povinní písomne nahlásiť stavebníkovi menovanie svojho koordinátora bezpečnosti stavby (pozri príloha A, v bode 3.3). </w:t>
      </w:r>
    </w:p>
    <w:p w14:paraId="16D02205" w14:textId="77777777" w:rsidR="00386EBE" w:rsidRPr="00AF03B4" w:rsidRDefault="00386EBE" w:rsidP="000A09A8">
      <w:r w:rsidRPr="000A09A8">
        <w:lastRenderedPageBreak/>
        <w:t>Koordinátor bezpečnosti stavby bude plne zodpovedný za uplatňovanie programu – plánu bezpečnosti práce, za dodržiavanie požiadaviek na bezpečnosť práce a pracovné postupy, inšpekcie, porady, školenia na vykonávané práce, vedenie</w:t>
      </w:r>
      <w:r w:rsidRPr="00AF03B4">
        <w:t xml:space="preserve"> týždenných mítingov o bezpečnosti práce so zamestnancami a predkladanie správ stavebníkovi (koordinátorovi bezpečnosti). </w:t>
      </w:r>
    </w:p>
    <w:p w14:paraId="49B5CD24" w14:textId="16FE963C" w:rsidR="00386EBE" w:rsidRPr="00AF03B4" w:rsidRDefault="00386EBE" w:rsidP="000A09A8">
      <w:r w:rsidRPr="00AF03B4">
        <w:t>Stavebník má právo kedykoľvek zastaviť práce zhotoviteľovi, subdodávateľom a živnostníkom, ak zistí porušovanie bezpečnosti práce, ktoré by mohli ohroziť zdravie pracovníkov a</w:t>
      </w:r>
      <w:r w:rsidR="00181A15">
        <w:t xml:space="preserve"> technický </w:t>
      </w:r>
      <w:r w:rsidRPr="00AF03B4">
        <w:t xml:space="preserve">stav zariadenia. </w:t>
      </w:r>
    </w:p>
    <w:p w14:paraId="5E8BC82D" w14:textId="77777777" w:rsidR="00386EBE" w:rsidRPr="00AF03B4" w:rsidRDefault="00386EBE" w:rsidP="000A09A8">
      <w:r w:rsidRPr="00AF03B4">
        <w:t xml:space="preserve">Všetky náklady spojené s takýmto pozastavením prác a následnými prestojmi idú na účet  subdodávateľa a živnostníkov. </w:t>
      </w:r>
    </w:p>
    <w:p w14:paraId="48E6EFCE" w14:textId="448E1535" w:rsidR="00386EBE" w:rsidRDefault="00386EBE" w:rsidP="00C92DD7">
      <w:pPr>
        <w:ind w:firstLine="0"/>
      </w:pPr>
    </w:p>
    <w:p w14:paraId="6948EEF3" w14:textId="2572D706" w:rsidR="00386EBE" w:rsidRDefault="00386EBE" w:rsidP="00386EBE">
      <w:pPr>
        <w:pStyle w:val="Nadpis1"/>
      </w:pPr>
      <w:bookmarkStart w:id="34" w:name="_Toc183700056"/>
      <w:r w:rsidRPr="00AF03B4">
        <w:t>Definícia staveniska</w:t>
      </w:r>
      <w:bookmarkEnd w:id="34"/>
      <w:r w:rsidRPr="00AF03B4">
        <w:t xml:space="preserve"> </w:t>
      </w:r>
    </w:p>
    <w:p w14:paraId="41AFB807" w14:textId="77777777" w:rsidR="00386EBE" w:rsidRPr="00386EBE" w:rsidRDefault="00386EBE" w:rsidP="00386EBE"/>
    <w:p w14:paraId="2E03DE88" w14:textId="1F166DA8" w:rsidR="00386EBE" w:rsidRPr="00AF03B4" w:rsidRDefault="00386EBE" w:rsidP="00386EBE">
      <w:r w:rsidRPr="00AF03B4">
        <w:t>Stavenisko je priestor, v ktorom sa vykonávajú najmä výkopové práce, terénne úpravy, montáž a demontáž konštrukčných prvkov, opravy vrátane technického, technologického a energetického vybavenia stavieb, búracie práce, udržiavacie práce a vypratávanie staveniska po skončení prác. V tomto prípade ide o stavbu „</w:t>
      </w:r>
      <w:r w:rsidR="00DE3465" w:rsidRPr="00372AC7">
        <w:t>1369DW - Prípojky médií pre rozvojové územie DZ Energetika</w:t>
      </w:r>
      <w:r w:rsidR="0038476D">
        <w:t>“</w:t>
      </w:r>
      <w:r w:rsidRPr="00AF03B4">
        <w:t xml:space="preserve">, v areáli spoločnosti </w:t>
      </w:r>
      <w:r w:rsidR="0038476D">
        <w:t>U.</w:t>
      </w:r>
      <w:r w:rsidR="00954C0F">
        <w:t xml:space="preserve"> </w:t>
      </w:r>
      <w:r w:rsidR="0038476D">
        <w:t>S.</w:t>
      </w:r>
      <w:r w:rsidR="00954C0F">
        <w:t xml:space="preserve"> </w:t>
      </w:r>
      <w:r w:rsidR="0038476D">
        <w:t>S</w:t>
      </w:r>
      <w:r w:rsidR="00181A15">
        <w:t>teel</w:t>
      </w:r>
      <w:r w:rsidR="0038476D">
        <w:t xml:space="preserve"> Košice</w:t>
      </w:r>
      <w:r w:rsidR="00181A15">
        <w:t>,</w:t>
      </w:r>
      <w:r w:rsidR="0038476D">
        <w:t xml:space="preserve"> s.</w:t>
      </w:r>
      <w:r w:rsidR="00954C0F">
        <w:t xml:space="preserve"> </w:t>
      </w:r>
      <w:r w:rsidR="0038476D">
        <w:t>r.</w:t>
      </w:r>
      <w:r w:rsidR="00954C0F">
        <w:t xml:space="preserve"> </w:t>
      </w:r>
      <w:r w:rsidR="0038476D">
        <w:t>o.</w:t>
      </w:r>
      <w:r w:rsidRPr="00AF03B4">
        <w:t>, kde sa budú realizovať práce súvisiace s predmetnou stavbou.</w:t>
      </w:r>
    </w:p>
    <w:p w14:paraId="657CE3B7" w14:textId="77777777" w:rsidR="00386EBE" w:rsidRPr="00AF03B4" w:rsidRDefault="00386EBE" w:rsidP="00386EBE">
      <w:r w:rsidRPr="00AF03B4">
        <w:t xml:space="preserve">Stavenisko musí byť riešené v zmysle § 9 Vyhlášky MPSVaR SR č. 147/2013 </w:t>
      </w:r>
      <w:proofErr w:type="spellStart"/>
      <w:r w:rsidRPr="00AF03B4">
        <w:t>Z.z</w:t>
      </w:r>
      <w:proofErr w:type="spellEnd"/>
      <w:r w:rsidRPr="00AF03B4">
        <w:t>., Príloha č.1 Podrobnosti na zaistenie BOZP pri práci na stavenisku.</w:t>
      </w:r>
    </w:p>
    <w:p w14:paraId="0338DB4B" w14:textId="77777777" w:rsidR="00386EBE" w:rsidRPr="00AF03B4" w:rsidRDefault="00386EBE" w:rsidP="00386EBE">
      <w:r w:rsidRPr="00AF03B4">
        <w:t xml:space="preserve">Zhotovitelia, resp. subdodávateľ vykonávajúci na stavenisku práce a činnosti, budú občasne preverovaní stavebníkom, ktorý bude dohliadať na to, či sa plnia základné bezpečnostné opatrenia stanovené v pláne BOZP. V zmysle NV SR č. 396/2006 </w:t>
      </w:r>
      <w:proofErr w:type="spellStart"/>
      <w:r w:rsidRPr="00AF03B4">
        <w:t>Z.z</w:t>
      </w:r>
      <w:proofErr w:type="spellEnd"/>
      <w:r w:rsidRPr="00AF03B4">
        <w:t>. o minimálnych bezpečnostných požiadavkách na stavenisko, podľa § 3, je povinný stavebník určiť koordinátora pre stavenisko.</w:t>
      </w:r>
    </w:p>
    <w:p w14:paraId="374190BB" w14:textId="77777777" w:rsidR="00386EBE" w:rsidRPr="00AF03B4" w:rsidRDefault="00386EBE" w:rsidP="00386EBE">
      <w:pPr>
        <w:tabs>
          <w:tab w:val="left" w:pos="426"/>
        </w:tabs>
        <w:rPr>
          <w:rFonts w:ascii="Arial" w:hAnsi="Arial" w:cs="Arial"/>
          <w:sz w:val="22"/>
          <w:szCs w:val="22"/>
        </w:rPr>
      </w:pPr>
    </w:p>
    <w:p w14:paraId="695A3086" w14:textId="3A71C08F" w:rsidR="00386EBE" w:rsidRPr="00386EBE" w:rsidRDefault="00386EBE" w:rsidP="00386EBE">
      <w:pPr>
        <w:pStyle w:val="Nadpis1"/>
      </w:pPr>
      <w:bookmarkStart w:id="35" w:name="_Toc183700057"/>
      <w:r w:rsidRPr="00386EBE">
        <w:rPr>
          <w:rStyle w:val="Nadpis1Char"/>
          <w:b/>
          <w:bCs/>
        </w:rPr>
        <w:t>Plán riadenia BOZP zhotoviteľa</w:t>
      </w:r>
      <w:bookmarkEnd w:id="35"/>
      <w:r w:rsidRPr="00386EBE">
        <w:t xml:space="preserve"> </w:t>
      </w:r>
    </w:p>
    <w:p w14:paraId="44046650" w14:textId="77777777" w:rsidR="00386EBE" w:rsidRPr="00AF03B4" w:rsidRDefault="00386EBE" w:rsidP="00386EBE">
      <w:pPr>
        <w:tabs>
          <w:tab w:val="left" w:pos="426"/>
        </w:tabs>
        <w:rPr>
          <w:rFonts w:ascii="Arial" w:hAnsi="Arial" w:cs="Arial"/>
          <w:sz w:val="22"/>
          <w:szCs w:val="22"/>
        </w:rPr>
      </w:pPr>
    </w:p>
    <w:p w14:paraId="77D5D889" w14:textId="77777777" w:rsidR="00386EBE" w:rsidRPr="00AF03B4" w:rsidRDefault="00386EBE" w:rsidP="00386EBE">
      <w:r w:rsidRPr="00AF03B4">
        <w:t xml:space="preserve">Podľa podmienok stanovených v Zmluve o dielo medzi stavebníkom a zhotoviteľom musí zhotoviteľ doplniť plán riadenia bezpečnosti, ktorý musí zahrňovať všetky aplikované aspekty bezpečnostných predpisov uvedených v materiáli (Plán bezpečnosti a ochrany zdravia pri práci) spracovaný stavebníkom (koordinátorom dokumentácie). </w:t>
      </w:r>
    </w:p>
    <w:p w14:paraId="61E0F8ED" w14:textId="77777777" w:rsidR="00386EBE" w:rsidRPr="00AF03B4" w:rsidRDefault="00386EBE" w:rsidP="00386EBE">
      <w:r w:rsidRPr="00AF03B4">
        <w:t>Koordinátora bezpečnosti a koordinátora dokumentácie alebo viacerých koordinátorov bezpečnosti a koordinátorov dokumentácie vymenuje stavebník na návrh zhotoviteľov z radov ich zamestnancov.</w:t>
      </w:r>
    </w:p>
    <w:p w14:paraId="0EBA915D" w14:textId="77777777" w:rsidR="00386EBE" w:rsidRPr="00AF03B4" w:rsidRDefault="00386EBE" w:rsidP="00386EBE">
      <w:pPr>
        <w:rPr>
          <w:lang w:eastAsia="sk-SK"/>
        </w:rPr>
      </w:pPr>
      <w:r w:rsidRPr="00AF03B4">
        <w:rPr>
          <w:lang w:eastAsia="sk-SK"/>
        </w:rPr>
        <w:t xml:space="preserve">V zmysle požiadavky §4 ods.1 Vyhl. č. 147/2013 Z. z., v znení neskorších predpisov na stavenisku musí byť okrem projektovej dokumentácie potrebnej na uskutočňovanie stavby aj </w:t>
      </w:r>
      <w:proofErr w:type="spellStart"/>
      <w:r w:rsidRPr="00AF03B4">
        <w:rPr>
          <w:lang w:eastAsia="sk-SK"/>
        </w:rPr>
        <w:t>zhotoviteľská</w:t>
      </w:r>
      <w:proofErr w:type="spellEnd"/>
      <w:r w:rsidRPr="00AF03B4">
        <w:rPr>
          <w:lang w:eastAsia="sk-SK"/>
        </w:rPr>
        <w:t xml:space="preserve"> dokumentácia, návody a pravidlá o bezpečnosti a ochrane zdravia pri práci </w:t>
      </w:r>
      <w:r w:rsidRPr="00AF03B4">
        <w:rPr>
          <w:lang w:eastAsia="sk-SK"/>
        </w:rPr>
        <w:lastRenderedPageBreak/>
        <w:t>potrebné na bezpečný výkon práce. Súčasťou realizačnej dokumentácie je technologický postup stavebných prác vo vzťahu k zaisteniu bezpečnosti a ochrany zdravia pri práci.</w:t>
      </w:r>
    </w:p>
    <w:p w14:paraId="26675A87" w14:textId="77777777" w:rsidR="00386EBE" w:rsidRPr="00AF03B4" w:rsidRDefault="00386EBE" w:rsidP="00386EBE">
      <w:pPr>
        <w:rPr>
          <w:lang w:eastAsia="sk-SK"/>
        </w:rPr>
      </w:pPr>
      <w:r w:rsidRPr="00AF03B4">
        <w:rPr>
          <w:lang w:eastAsia="sk-SK"/>
        </w:rPr>
        <w:t>Technologický postup musí obsahovať</w:t>
      </w:r>
    </w:p>
    <w:p w14:paraId="6608BA4B" w14:textId="77777777" w:rsidR="00386EBE" w:rsidRPr="00AF03B4" w:rsidRDefault="00386EBE" w:rsidP="00386EBE">
      <w:pPr>
        <w:rPr>
          <w:lang w:eastAsia="sk-SK"/>
        </w:rPr>
      </w:pPr>
      <w:r w:rsidRPr="00AF03B4">
        <w:rPr>
          <w:lang w:eastAsia="sk-SK"/>
        </w:rPr>
        <w:t>a) nadväznosť a súbeh jednotlivých pracovných činností,</w:t>
      </w:r>
    </w:p>
    <w:p w14:paraId="77DFB37F" w14:textId="77777777" w:rsidR="00386EBE" w:rsidRPr="00AF03B4" w:rsidRDefault="00386EBE" w:rsidP="00386EBE">
      <w:pPr>
        <w:rPr>
          <w:lang w:eastAsia="sk-SK"/>
        </w:rPr>
      </w:pPr>
      <w:r w:rsidRPr="00AF03B4">
        <w:rPr>
          <w:lang w:eastAsia="sk-SK"/>
        </w:rPr>
        <w:t>b) bezpečný pracovný postup pre jednotlivú pracovnú činnosť,</w:t>
      </w:r>
    </w:p>
    <w:p w14:paraId="5BF610B0" w14:textId="77777777" w:rsidR="00386EBE" w:rsidRPr="00AF03B4" w:rsidRDefault="00386EBE" w:rsidP="00386EBE">
      <w:pPr>
        <w:rPr>
          <w:lang w:eastAsia="sk-SK"/>
        </w:rPr>
      </w:pPr>
      <w:r w:rsidRPr="00AF03B4">
        <w:rPr>
          <w:lang w:eastAsia="sk-SK"/>
        </w:rPr>
        <w:t>c) použitie strojov, zariadení, pomôcok a ďalších pracovných prostriedkov,</w:t>
      </w:r>
    </w:p>
    <w:p w14:paraId="09EB0C07" w14:textId="77777777" w:rsidR="00386EBE" w:rsidRPr="00AF03B4" w:rsidRDefault="00386EBE" w:rsidP="00386EBE">
      <w:pPr>
        <w:rPr>
          <w:lang w:eastAsia="sk-SK"/>
        </w:rPr>
      </w:pPr>
      <w:r w:rsidRPr="00AF03B4">
        <w:rPr>
          <w:lang w:eastAsia="sk-SK"/>
        </w:rPr>
        <w:t>d) druhy a typy pomocných stavebných konštrukcií, najmä lešení, podperných konštrukcií, plošín,</w:t>
      </w:r>
    </w:p>
    <w:p w14:paraId="19392516" w14:textId="77777777" w:rsidR="00386EBE" w:rsidRPr="00AF03B4" w:rsidRDefault="00386EBE" w:rsidP="00386EBE">
      <w:pPr>
        <w:rPr>
          <w:lang w:eastAsia="sk-SK"/>
        </w:rPr>
      </w:pPr>
      <w:r w:rsidRPr="00AF03B4">
        <w:rPr>
          <w:lang w:eastAsia="sk-SK"/>
        </w:rPr>
        <w:t>e) spôsob zvislej dopravy a vodorovnej dopravy osôb a materiálu vrátane vymedzenia komunikácií a skladovacích plôch,</w:t>
      </w:r>
    </w:p>
    <w:p w14:paraId="40508DD7" w14:textId="77777777" w:rsidR="00386EBE" w:rsidRPr="00AF03B4" w:rsidRDefault="00386EBE" w:rsidP="00386EBE">
      <w:pPr>
        <w:rPr>
          <w:lang w:eastAsia="sk-SK"/>
        </w:rPr>
      </w:pPr>
      <w:r w:rsidRPr="00AF03B4">
        <w:rPr>
          <w:lang w:eastAsia="sk-SK"/>
        </w:rPr>
        <w:t>f) technické opatrenia a organizačné opatrenia na zaistenie bezpečnosti a ochrany zdravia pri práci na konkrétnom pracovisku na stavenisku a v ohrozenom priestore v okolí tohto pracoviska :</w:t>
      </w:r>
    </w:p>
    <w:p w14:paraId="6D5E4A91" w14:textId="77777777" w:rsidR="00386EBE" w:rsidRPr="00AF03B4" w:rsidRDefault="00386EBE" w:rsidP="00386EBE">
      <w:pPr>
        <w:rPr>
          <w:lang w:eastAsia="sk-SK"/>
        </w:rPr>
      </w:pPr>
      <w:r w:rsidRPr="00AF03B4">
        <w:rPr>
          <w:lang w:eastAsia="sk-SK"/>
        </w:rPr>
        <w:t>v čase, keď sa na ňom nepracuje,</w:t>
      </w:r>
    </w:p>
    <w:p w14:paraId="555F983B" w14:textId="77777777" w:rsidR="00386EBE" w:rsidRPr="00AF03B4" w:rsidRDefault="00386EBE" w:rsidP="00386EBE">
      <w:pPr>
        <w:rPr>
          <w:lang w:eastAsia="sk-SK"/>
        </w:rPr>
      </w:pPr>
      <w:r w:rsidRPr="00AF03B4">
        <w:rPr>
          <w:lang w:eastAsia="sk-SK"/>
        </w:rPr>
        <w:t>pri stavebných prácach v mimoriadnych podmienkach, najmä počas prevádzky a pri  súbehu stavebných prác vykonávaných viacerými zhotoviteľmi,</w:t>
      </w:r>
    </w:p>
    <w:p w14:paraId="4F5FFD81" w14:textId="77777777" w:rsidR="00386EBE" w:rsidRPr="00AF03B4" w:rsidRDefault="00386EBE" w:rsidP="00386EBE">
      <w:pPr>
        <w:rPr>
          <w:lang w:eastAsia="sk-SK"/>
        </w:rPr>
      </w:pPr>
      <w:r w:rsidRPr="00AF03B4">
        <w:rPr>
          <w:lang w:eastAsia="sk-SK"/>
        </w:rPr>
        <w:t>pri ohrození prírodnými živlami, najmä pri záplavách, zosuve pôdy,</w:t>
      </w:r>
    </w:p>
    <w:p w14:paraId="308D112F" w14:textId="77777777" w:rsidR="00386EBE" w:rsidRPr="00AF03B4" w:rsidRDefault="00386EBE" w:rsidP="00386EBE">
      <w:pPr>
        <w:rPr>
          <w:lang w:eastAsia="sk-SK"/>
        </w:rPr>
      </w:pPr>
      <w:r w:rsidRPr="00AF03B4">
        <w:rPr>
          <w:lang w:eastAsia="sk-SK"/>
        </w:rPr>
        <w:t>pri postupnom odovzdávaní stavby alebo jej objektov do prevádzky a do užívania.</w:t>
      </w:r>
    </w:p>
    <w:p w14:paraId="2ED91151" w14:textId="77777777" w:rsidR="00386EBE" w:rsidRPr="00AF03B4" w:rsidRDefault="00386EBE" w:rsidP="00386EBE">
      <w:r w:rsidRPr="00AF03B4">
        <w:t xml:space="preserve">Doplnený plán zhotoviteľom sa predloží stavebníkovi. Žiadne aktivity nebude možné začať na stavenisku dovtedy, pokiaľ nebude dodaný a predložený plán bezpečnosti práce od zhotoviteľa stavebníkovi. </w:t>
      </w:r>
    </w:p>
    <w:p w14:paraId="22FA59C9" w14:textId="77777777" w:rsidR="00386EBE" w:rsidRPr="00AF03B4" w:rsidRDefault="00386EBE" w:rsidP="00386EBE">
      <w:pPr>
        <w:tabs>
          <w:tab w:val="left" w:pos="426"/>
        </w:tabs>
        <w:rPr>
          <w:rFonts w:ascii="Arial" w:hAnsi="Arial" w:cs="Arial"/>
          <w:b/>
          <w:i/>
          <w:sz w:val="22"/>
          <w:szCs w:val="22"/>
        </w:rPr>
      </w:pPr>
    </w:p>
    <w:p w14:paraId="79534B75" w14:textId="77777777" w:rsidR="00386EBE" w:rsidRPr="00386EBE" w:rsidRDefault="00386EBE" w:rsidP="00386EBE">
      <w:pPr>
        <w:tabs>
          <w:tab w:val="left" w:pos="426"/>
        </w:tabs>
        <w:rPr>
          <w:b/>
          <w:i/>
        </w:rPr>
      </w:pPr>
      <w:r w:rsidRPr="00386EBE">
        <w:rPr>
          <w:b/>
          <w:i/>
        </w:rPr>
        <w:t xml:space="preserve">Plán bezpečnosti práce musí riešiť : </w:t>
      </w:r>
    </w:p>
    <w:p w14:paraId="0B82C6BC" w14:textId="77777777" w:rsidR="00386EBE" w:rsidRPr="00386EBE" w:rsidRDefault="00386EBE" w:rsidP="00512892">
      <w:pPr>
        <w:numPr>
          <w:ilvl w:val="0"/>
          <w:numId w:val="5"/>
        </w:numPr>
        <w:tabs>
          <w:tab w:val="clear" w:pos="1069"/>
          <w:tab w:val="num" w:pos="360"/>
          <w:tab w:val="left" w:pos="426"/>
        </w:tabs>
        <w:spacing w:line="240" w:lineRule="auto"/>
        <w:ind w:left="360"/>
      </w:pPr>
      <w:r w:rsidRPr="00386EBE">
        <w:t xml:space="preserve">zdôvodnenie a zodpovednosť štatutárneho zástupcu zhotoviteľa za realizáciu projektu </w:t>
      </w:r>
    </w:p>
    <w:p w14:paraId="330EDE42" w14:textId="77777777" w:rsidR="00386EBE" w:rsidRPr="00386EBE" w:rsidRDefault="00386EBE" w:rsidP="00512892">
      <w:pPr>
        <w:numPr>
          <w:ilvl w:val="0"/>
          <w:numId w:val="5"/>
        </w:numPr>
        <w:tabs>
          <w:tab w:val="clear" w:pos="1069"/>
          <w:tab w:val="num" w:pos="360"/>
          <w:tab w:val="left" w:pos="426"/>
        </w:tabs>
        <w:spacing w:line="240" w:lineRule="auto"/>
        <w:ind w:left="360"/>
      </w:pPr>
      <w:r w:rsidRPr="00386EBE">
        <w:t xml:space="preserve">meno a kvalifikáciu zodpovedného pracovníka zhotoviteľa za realizáciu projektu na stavenisku </w:t>
      </w:r>
    </w:p>
    <w:p w14:paraId="5C715A26" w14:textId="77777777" w:rsidR="00386EBE" w:rsidRPr="00386EBE" w:rsidRDefault="00386EBE" w:rsidP="00512892">
      <w:pPr>
        <w:numPr>
          <w:ilvl w:val="0"/>
          <w:numId w:val="5"/>
        </w:numPr>
        <w:tabs>
          <w:tab w:val="clear" w:pos="1069"/>
          <w:tab w:val="num" w:pos="360"/>
          <w:tab w:val="left" w:pos="426"/>
        </w:tabs>
        <w:spacing w:line="240" w:lineRule="auto"/>
        <w:ind w:left="360"/>
      </w:pPr>
      <w:r w:rsidRPr="00386EBE">
        <w:t xml:space="preserve">popis prác, ktoré sa budú realizovať na stavbe </w:t>
      </w:r>
    </w:p>
    <w:p w14:paraId="039C4B49" w14:textId="77777777" w:rsidR="00386EBE" w:rsidRPr="00386EBE" w:rsidRDefault="00386EBE" w:rsidP="00512892">
      <w:pPr>
        <w:numPr>
          <w:ilvl w:val="0"/>
          <w:numId w:val="5"/>
        </w:numPr>
        <w:tabs>
          <w:tab w:val="clear" w:pos="1069"/>
          <w:tab w:val="num" w:pos="360"/>
          <w:tab w:val="left" w:pos="426"/>
        </w:tabs>
        <w:spacing w:line="240" w:lineRule="auto"/>
        <w:ind w:left="360"/>
      </w:pPr>
      <w:r w:rsidRPr="00386EBE">
        <w:t xml:space="preserve">organizácia pracoviska </w:t>
      </w:r>
    </w:p>
    <w:p w14:paraId="1E00DD14" w14:textId="77777777" w:rsidR="00386EBE" w:rsidRPr="00386EBE" w:rsidRDefault="00386EBE" w:rsidP="00512892">
      <w:pPr>
        <w:numPr>
          <w:ilvl w:val="0"/>
          <w:numId w:val="5"/>
        </w:numPr>
        <w:tabs>
          <w:tab w:val="clear" w:pos="1069"/>
          <w:tab w:val="num" w:pos="360"/>
          <w:tab w:val="left" w:pos="426"/>
        </w:tabs>
        <w:spacing w:line="240" w:lineRule="auto"/>
        <w:ind w:left="360"/>
      </w:pPr>
      <w:r w:rsidRPr="00386EBE">
        <w:t xml:space="preserve">vymedzenie zodpovednosti a právomoci (vedúci stavby, stavebný dozor, koordinátor bezpečnosti stavby a pod.) </w:t>
      </w:r>
    </w:p>
    <w:p w14:paraId="222E0C87" w14:textId="77777777" w:rsidR="00386EBE" w:rsidRPr="00386EBE" w:rsidRDefault="00386EBE" w:rsidP="00512892">
      <w:pPr>
        <w:numPr>
          <w:ilvl w:val="0"/>
          <w:numId w:val="5"/>
        </w:numPr>
        <w:tabs>
          <w:tab w:val="clear" w:pos="1069"/>
          <w:tab w:val="num" w:pos="360"/>
          <w:tab w:val="left" w:pos="426"/>
        </w:tabs>
        <w:spacing w:line="240" w:lineRule="auto"/>
        <w:ind w:left="360"/>
      </w:pPr>
      <w:r w:rsidRPr="00386EBE">
        <w:t>plán kontroly náradia a zariadení, ktoré sa budú na stavbe používať</w:t>
      </w:r>
    </w:p>
    <w:p w14:paraId="5BA35CBA" w14:textId="77777777" w:rsidR="00386EBE" w:rsidRPr="00386EBE" w:rsidRDefault="00386EBE" w:rsidP="00512892">
      <w:pPr>
        <w:numPr>
          <w:ilvl w:val="0"/>
          <w:numId w:val="5"/>
        </w:numPr>
        <w:tabs>
          <w:tab w:val="clear" w:pos="1069"/>
          <w:tab w:val="num" w:pos="360"/>
          <w:tab w:val="left" w:pos="426"/>
        </w:tabs>
        <w:spacing w:line="240" w:lineRule="auto"/>
        <w:ind w:left="360"/>
      </w:pPr>
      <w:r w:rsidRPr="00386EBE">
        <w:t xml:space="preserve">frekvencia pravidelných kontrol bezpečnosti práce, porady a školenia, ktoré budú vedené povereným zástupcom zhotoviteľa </w:t>
      </w:r>
    </w:p>
    <w:p w14:paraId="25292290" w14:textId="77777777" w:rsidR="00386EBE" w:rsidRPr="00386EBE" w:rsidRDefault="00386EBE" w:rsidP="00512892">
      <w:pPr>
        <w:numPr>
          <w:ilvl w:val="0"/>
          <w:numId w:val="5"/>
        </w:numPr>
        <w:tabs>
          <w:tab w:val="clear" w:pos="1069"/>
          <w:tab w:val="num" w:pos="360"/>
          <w:tab w:val="left" w:pos="426"/>
        </w:tabs>
        <w:spacing w:line="240" w:lineRule="auto"/>
        <w:ind w:left="360"/>
      </w:pPr>
      <w:r w:rsidRPr="00386EBE">
        <w:t xml:space="preserve">plán plnenia požiadaviek na životné prostredie pre stavbu </w:t>
      </w:r>
    </w:p>
    <w:p w14:paraId="361FC3BB" w14:textId="77777777" w:rsidR="00386EBE" w:rsidRPr="00386EBE" w:rsidRDefault="00386EBE" w:rsidP="00512892">
      <w:pPr>
        <w:numPr>
          <w:ilvl w:val="0"/>
          <w:numId w:val="5"/>
        </w:numPr>
        <w:tabs>
          <w:tab w:val="clear" w:pos="1069"/>
          <w:tab w:val="num" w:pos="360"/>
          <w:tab w:val="left" w:pos="426"/>
        </w:tabs>
        <w:spacing w:line="240" w:lineRule="auto"/>
        <w:ind w:left="360"/>
      </w:pPr>
      <w:r w:rsidRPr="00386EBE">
        <w:t xml:space="preserve">zabezpečenie prvej pomoci </w:t>
      </w:r>
    </w:p>
    <w:p w14:paraId="7BA4B977" w14:textId="77777777" w:rsidR="00386EBE" w:rsidRPr="00386EBE" w:rsidRDefault="00386EBE" w:rsidP="00512892">
      <w:pPr>
        <w:numPr>
          <w:ilvl w:val="0"/>
          <w:numId w:val="5"/>
        </w:numPr>
        <w:tabs>
          <w:tab w:val="clear" w:pos="1069"/>
          <w:tab w:val="num" w:pos="360"/>
          <w:tab w:val="left" w:pos="426"/>
        </w:tabs>
        <w:spacing w:line="240" w:lineRule="auto"/>
        <w:ind w:left="360"/>
      </w:pPr>
      <w:r w:rsidRPr="00386EBE">
        <w:t>harmonogram – plán týždenných stretnutí s poverenými pracovníkmi zameranými na bezpečnosť práce, kde sa bude klásť hlavný dôraz na zdravie, životné prostredie a bezpečnosť práce</w:t>
      </w:r>
    </w:p>
    <w:p w14:paraId="796C16F1" w14:textId="77777777" w:rsidR="00386EBE" w:rsidRPr="00386EBE" w:rsidRDefault="00386EBE" w:rsidP="00512892">
      <w:pPr>
        <w:numPr>
          <w:ilvl w:val="0"/>
          <w:numId w:val="5"/>
        </w:numPr>
        <w:tabs>
          <w:tab w:val="clear" w:pos="1069"/>
          <w:tab w:val="num" w:pos="360"/>
          <w:tab w:val="left" w:pos="426"/>
        </w:tabs>
        <w:spacing w:line="240" w:lineRule="auto"/>
        <w:ind w:left="360"/>
      </w:pPr>
      <w:r w:rsidRPr="00386EBE">
        <w:t>identifikácia nebezpečenstiev a z toho vyplývajú rizikové faktory pre všetky činnosti a aktivity, ktoré sa na stavbe budú vykonávať</w:t>
      </w:r>
    </w:p>
    <w:p w14:paraId="42B9208C" w14:textId="77777777" w:rsidR="00386EBE" w:rsidRPr="00386EBE" w:rsidRDefault="00386EBE" w:rsidP="00512892">
      <w:pPr>
        <w:numPr>
          <w:ilvl w:val="0"/>
          <w:numId w:val="5"/>
        </w:numPr>
        <w:tabs>
          <w:tab w:val="clear" w:pos="1069"/>
          <w:tab w:val="num" w:pos="360"/>
          <w:tab w:val="left" w:pos="426"/>
        </w:tabs>
        <w:spacing w:line="240" w:lineRule="auto"/>
        <w:ind w:left="360"/>
      </w:pPr>
      <w:r w:rsidRPr="00386EBE">
        <w:t xml:space="preserve">vypracovať technologické a pracovné postupy na práce a činnosti, ktoré bude zhotoviteľ na stavbe vykonávať, v súlade so všeobecno-záväznými predpismi </w:t>
      </w:r>
    </w:p>
    <w:p w14:paraId="53228495" w14:textId="77777777" w:rsidR="00386EBE" w:rsidRPr="00386EBE" w:rsidRDefault="00386EBE" w:rsidP="00512892">
      <w:pPr>
        <w:numPr>
          <w:ilvl w:val="0"/>
          <w:numId w:val="5"/>
        </w:numPr>
        <w:tabs>
          <w:tab w:val="clear" w:pos="1069"/>
          <w:tab w:val="num" w:pos="360"/>
          <w:tab w:val="left" w:pos="426"/>
        </w:tabs>
        <w:spacing w:line="240" w:lineRule="auto"/>
        <w:ind w:left="360"/>
      </w:pPr>
      <w:r w:rsidRPr="00386EBE">
        <w:t xml:space="preserve">čistota a poriadok na pracovisku, zabezpečenie odstraňovania odpadov, odvoz a pod. </w:t>
      </w:r>
    </w:p>
    <w:p w14:paraId="6E452D48" w14:textId="77777777" w:rsidR="00386EBE" w:rsidRPr="00386EBE" w:rsidRDefault="00386EBE" w:rsidP="00512892">
      <w:pPr>
        <w:numPr>
          <w:ilvl w:val="0"/>
          <w:numId w:val="5"/>
        </w:numPr>
        <w:tabs>
          <w:tab w:val="clear" w:pos="1069"/>
          <w:tab w:val="num" w:pos="360"/>
          <w:tab w:val="left" w:pos="426"/>
        </w:tabs>
        <w:spacing w:line="240" w:lineRule="auto"/>
        <w:ind w:left="360"/>
      </w:pPr>
      <w:r w:rsidRPr="00386EBE">
        <w:lastRenderedPageBreak/>
        <w:t xml:space="preserve">pridelenie pracovníkom OOPP na dané vykonávané práce a činnosti </w:t>
      </w:r>
    </w:p>
    <w:p w14:paraId="6EE7053C" w14:textId="77777777" w:rsidR="00386EBE" w:rsidRPr="00386EBE" w:rsidRDefault="00386EBE" w:rsidP="00512892">
      <w:pPr>
        <w:numPr>
          <w:ilvl w:val="0"/>
          <w:numId w:val="5"/>
        </w:numPr>
        <w:tabs>
          <w:tab w:val="clear" w:pos="1069"/>
          <w:tab w:val="num" w:pos="360"/>
          <w:tab w:val="left" w:pos="426"/>
        </w:tabs>
        <w:spacing w:line="240" w:lineRule="auto"/>
        <w:ind w:left="360"/>
      </w:pPr>
      <w:r w:rsidRPr="00386EBE">
        <w:t xml:space="preserve">meno a kvalifikácia zodpovedných pracovníkov zhotoviteľa za dozor pri manipulácii so zdvíhadlami, pri prácach s osobitným nebezpečenstvom (Príloha č. 2 Nariadenia vlády SR č. 396/2006 </w:t>
      </w:r>
      <w:proofErr w:type="spellStart"/>
      <w:r w:rsidRPr="00386EBE">
        <w:t>Z.z</w:t>
      </w:r>
      <w:proofErr w:type="spellEnd"/>
      <w:r w:rsidRPr="00386EBE">
        <w:t>.)</w:t>
      </w:r>
    </w:p>
    <w:p w14:paraId="2FC0C629" w14:textId="77777777" w:rsidR="00386EBE" w:rsidRPr="00386EBE" w:rsidRDefault="00386EBE" w:rsidP="00512892">
      <w:pPr>
        <w:numPr>
          <w:ilvl w:val="0"/>
          <w:numId w:val="5"/>
        </w:numPr>
        <w:tabs>
          <w:tab w:val="clear" w:pos="1069"/>
          <w:tab w:val="num" w:pos="360"/>
          <w:tab w:val="left" w:pos="426"/>
        </w:tabs>
        <w:spacing w:line="240" w:lineRule="auto"/>
        <w:ind w:left="360"/>
      </w:pPr>
      <w:r w:rsidRPr="00386EBE">
        <w:t>prípadné ďalšie možné opatrenia, ktoré môžu vzniknúť podľa charakteru práce a tieto musia byť so stavebníkom prerokované.</w:t>
      </w:r>
    </w:p>
    <w:p w14:paraId="117ED403" w14:textId="77777777" w:rsidR="00386EBE" w:rsidRPr="00AF03B4" w:rsidRDefault="00386EBE" w:rsidP="00386EBE">
      <w:pPr>
        <w:tabs>
          <w:tab w:val="left" w:pos="284"/>
        </w:tabs>
        <w:rPr>
          <w:rFonts w:ascii="Arial" w:hAnsi="Arial" w:cs="Arial"/>
          <w:sz w:val="22"/>
          <w:szCs w:val="22"/>
        </w:rPr>
      </w:pPr>
    </w:p>
    <w:p w14:paraId="499824A5" w14:textId="04A8E18E" w:rsidR="00386EBE" w:rsidRPr="00AF03B4" w:rsidRDefault="00386EBE" w:rsidP="00386EBE">
      <w:pPr>
        <w:pStyle w:val="Nadpis1"/>
      </w:pPr>
      <w:bookmarkStart w:id="36" w:name="_Toc183700058"/>
      <w:r w:rsidRPr="00AF03B4">
        <w:t>Plán a poloha staveniska</w:t>
      </w:r>
      <w:bookmarkEnd w:id="36"/>
      <w:r w:rsidRPr="00AF03B4">
        <w:t xml:space="preserve"> </w:t>
      </w:r>
    </w:p>
    <w:p w14:paraId="6CC2B890" w14:textId="77777777" w:rsidR="00386EBE" w:rsidRPr="00AF03B4" w:rsidRDefault="00386EBE" w:rsidP="00386EBE">
      <w:pPr>
        <w:tabs>
          <w:tab w:val="left" w:pos="426"/>
        </w:tabs>
        <w:rPr>
          <w:rFonts w:ascii="Arial" w:hAnsi="Arial" w:cs="Arial"/>
          <w:sz w:val="22"/>
          <w:szCs w:val="22"/>
        </w:rPr>
      </w:pPr>
    </w:p>
    <w:p w14:paraId="052F585D" w14:textId="5AD29620" w:rsidR="00386EBE" w:rsidRPr="00386EBE" w:rsidRDefault="00386EBE" w:rsidP="00386EBE">
      <w:r w:rsidRPr="00386EBE">
        <w:t xml:space="preserve">Stavba sa nachádza vo vnútri oploteného areálu spoločnosti </w:t>
      </w:r>
      <w:r w:rsidR="0038476D">
        <w:t>U.</w:t>
      </w:r>
      <w:r w:rsidR="00954C0F">
        <w:t xml:space="preserve"> </w:t>
      </w:r>
      <w:r w:rsidR="0038476D">
        <w:t>S.</w:t>
      </w:r>
      <w:r w:rsidR="00954C0F">
        <w:t xml:space="preserve"> </w:t>
      </w:r>
      <w:r w:rsidR="0038476D">
        <w:t>S</w:t>
      </w:r>
      <w:r w:rsidR="00181A15">
        <w:t>teel</w:t>
      </w:r>
      <w:r w:rsidR="0038476D">
        <w:t xml:space="preserve"> Košice</w:t>
      </w:r>
      <w:r w:rsidR="00181A15">
        <w:t>,</w:t>
      </w:r>
      <w:r w:rsidR="0038476D">
        <w:t xml:space="preserve"> s.</w:t>
      </w:r>
      <w:r w:rsidR="00954C0F">
        <w:t xml:space="preserve"> </w:t>
      </w:r>
      <w:r w:rsidR="0038476D">
        <w:t>r.</w:t>
      </w:r>
      <w:r w:rsidR="00954C0F">
        <w:t xml:space="preserve"> </w:t>
      </w:r>
      <w:r w:rsidR="0038476D">
        <w:t>o.</w:t>
      </w:r>
      <w:r w:rsidR="0038476D" w:rsidRPr="00AF03B4">
        <w:t>,</w:t>
      </w:r>
      <w:r w:rsidRPr="00386EBE">
        <w:t xml:space="preserve"> ktorý sa nachádza na </w:t>
      </w:r>
      <w:r w:rsidR="0038476D">
        <w:t>západne od obce Šaca</w:t>
      </w:r>
      <w:r w:rsidRPr="00386EBE">
        <w:t xml:space="preserve">, vo vzdialenosti </w:t>
      </w:r>
      <w:r w:rsidR="0038476D">
        <w:t>0</w:t>
      </w:r>
      <w:r w:rsidRPr="00386EBE">
        <w:t>,5 km od okraja obytnej časti.</w:t>
      </w:r>
    </w:p>
    <w:p w14:paraId="045D9891" w14:textId="77777777" w:rsidR="00386EBE" w:rsidRPr="00386EBE" w:rsidRDefault="00386EBE" w:rsidP="00386EBE">
      <w:r w:rsidRPr="00386EBE">
        <w:t>Územie spoločnosti má rovinatý charakter, vyznačuje sa prehustenou zástavbou pozemnými a podzemnými objektmi, ako i podzemnými a nadzemnými inžinierskymi  sieťami.</w:t>
      </w:r>
    </w:p>
    <w:p w14:paraId="15B2AFAC" w14:textId="5AA29106" w:rsidR="00386EBE" w:rsidRPr="00386EBE" w:rsidRDefault="00386EBE" w:rsidP="00386EBE">
      <w:r w:rsidRPr="00386EBE">
        <w:t xml:space="preserve">Charakteristika územia sa vyznačuje miernym spádom zo severozápadnej na juhovýchodnú stranu. Priemerná výška terénu je medzi </w:t>
      </w:r>
      <w:r w:rsidR="0038476D">
        <w:t>220</w:t>
      </w:r>
      <w:r w:rsidRPr="00386EBE">
        <w:t xml:space="preserve"> a </w:t>
      </w:r>
      <w:r w:rsidR="0038476D">
        <w:t>225</w:t>
      </w:r>
      <w:r w:rsidRPr="00386EBE">
        <w:t xml:space="preserve"> m </w:t>
      </w:r>
      <w:proofErr w:type="spellStart"/>
      <w:r w:rsidRPr="00386EBE">
        <w:t>n.m</w:t>
      </w:r>
      <w:proofErr w:type="spellEnd"/>
      <w:r w:rsidRPr="00386EBE">
        <w:t xml:space="preserve">. v miestnom výškovom systéme. Potrebné inžinierske a energetické siete sa nachádzajú priamo v areáli </w:t>
      </w:r>
      <w:r w:rsidR="0038476D">
        <w:t>závodu</w:t>
      </w:r>
      <w:r w:rsidRPr="00386EBE">
        <w:t>.</w:t>
      </w:r>
    </w:p>
    <w:p w14:paraId="030A076B" w14:textId="77777777" w:rsidR="00386EBE" w:rsidRPr="00386EBE" w:rsidRDefault="00386EBE" w:rsidP="00386EBE">
      <w:r w:rsidRPr="00386EBE">
        <w:t>Pripojenie navrhovanej stavby na dopravný systém závodu bude po jestvujúcich komunikáciách a spevnených plochách.</w:t>
      </w:r>
    </w:p>
    <w:p w14:paraId="32CB549C" w14:textId="77777777" w:rsidR="00386EBE" w:rsidRPr="00386EBE" w:rsidRDefault="00386EBE" w:rsidP="00386EBE">
      <w:r w:rsidRPr="00386EBE">
        <w:t>Mapovým podkladom pre riešenie navrhovanej stavby bol polohopisný plán.</w:t>
      </w:r>
    </w:p>
    <w:p w14:paraId="3D79BC1E" w14:textId="5E6176C4" w:rsidR="00386EBE" w:rsidRPr="00386EBE" w:rsidRDefault="00386EBE" w:rsidP="00386EBE">
      <w:r w:rsidRPr="00386EBE">
        <w:t xml:space="preserve">Pre orientáciu umiestnenia navrhovanej stavby na území spoločnosti je použitá prehľadná situáciu závodu ( </w:t>
      </w:r>
      <w:proofErr w:type="spellStart"/>
      <w:r w:rsidRPr="00386EBE">
        <w:t>Generel</w:t>
      </w:r>
      <w:proofErr w:type="spellEnd"/>
      <w:r w:rsidRPr="00386EBE">
        <w:t xml:space="preserve"> </w:t>
      </w:r>
      <w:r w:rsidR="0038476D">
        <w:t>U.</w:t>
      </w:r>
      <w:r w:rsidR="00954C0F">
        <w:t xml:space="preserve"> </w:t>
      </w:r>
      <w:r w:rsidR="0038476D">
        <w:t>S.</w:t>
      </w:r>
      <w:r w:rsidR="00954C0F">
        <w:t xml:space="preserve"> </w:t>
      </w:r>
      <w:r w:rsidR="0038476D">
        <w:t>S</w:t>
      </w:r>
      <w:r w:rsidR="00181A15">
        <w:t>teel</w:t>
      </w:r>
      <w:r w:rsidR="0038476D">
        <w:t xml:space="preserve"> Košice</w:t>
      </w:r>
      <w:r w:rsidR="00181A15">
        <w:t>,</w:t>
      </w:r>
      <w:r w:rsidR="0038476D">
        <w:t xml:space="preserve"> s.</w:t>
      </w:r>
      <w:r w:rsidR="00954C0F">
        <w:t xml:space="preserve"> </w:t>
      </w:r>
      <w:r w:rsidR="0038476D">
        <w:t>r.</w:t>
      </w:r>
      <w:r w:rsidR="00954C0F">
        <w:t xml:space="preserve"> </w:t>
      </w:r>
      <w:r w:rsidR="0038476D">
        <w:t>o</w:t>
      </w:r>
      <w:r w:rsidRPr="00386EBE">
        <w:t>).</w:t>
      </w:r>
    </w:p>
    <w:p w14:paraId="02329468" w14:textId="0F564067" w:rsidR="00386EBE" w:rsidRPr="00386EBE" w:rsidRDefault="00386EBE" w:rsidP="00386EBE">
      <w:r w:rsidRPr="00386EBE">
        <w:t xml:space="preserve">Navrhovaná stavba je v celom rozsahu umiestnená v oplotenej časti územia areálu </w:t>
      </w:r>
      <w:r w:rsidR="00181A15">
        <w:t>U.</w:t>
      </w:r>
      <w:r w:rsidR="00954C0F">
        <w:t xml:space="preserve"> </w:t>
      </w:r>
      <w:r w:rsidR="00181A15">
        <w:t>S.</w:t>
      </w:r>
      <w:r w:rsidR="00954C0F">
        <w:t xml:space="preserve"> </w:t>
      </w:r>
      <w:r w:rsidR="00181A15">
        <w:t>Steel Košice, s.</w:t>
      </w:r>
      <w:r w:rsidR="00954C0F">
        <w:t xml:space="preserve"> </w:t>
      </w:r>
      <w:r w:rsidR="00181A15">
        <w:t>r.</w:t>
      </w:r>
      <w:r w:rsidR="00954C0F">
        <w:t xml:space="preserve"> </w:t>
      </w:r>
      <w:r w:rsidR="00181A15">
        <w:t>o</w:t>
      </w:r>
      <w:r w:rsidRPr="00386EBE">
        <w:t>. Z tohto dôvodu sa s trvalým ani dočasným záberom poľnohospodárskeho ani lesného pôdneho fondu neuvažuje. Na uvažovaných plochách sa vysoká ani nízka zeleň nenachádza.</w:t>
      </w:r>
      <w:r w:rsidRPr="00386EBE">
        <w:tab/>
      </w:r>
    </w:p>
    <w:p w14:paraId="69741486" w14:textId="77777777" w:rsidR="00386EBE" w:rsidRPr="00386EBE" w:rsidRDefault="00386EBE" w:rsidP="00386EBE">
      <w:r w:rsidRPr="00386EBE">
        <w:t xml:space="preserve">Zhotoviteľ, subdodávateľ a živnostníci môžu používať komunikácie na stavenisku pre účely prístupu na svoje pracovisko a prevoz materiálu, zariadenia a pracovníkov. Zodpovedný pracovník od zhotoviteľa si musí vybaviť a zabezpečiť príslušné oprávnenia na vstup. Zhotovitelia sú zodpovední za akékoľvek poškodenie, ktoré by vzniklo v priestoroch staveniska zlou manipuláciou, skladovaním materiálov a pod. Tieto idú na jeho vlastné náklady alebo zaplatí všetky </w:t>
      </w:r>
      <w:proofErr w:type="spellStart"/>
      <w:r w:rsidRPr="00386EBE">
        <w:t>výlohy</w:t>
      </w:r>
      <w:proofErr w:type="spellEnd"/>
      <w:r w:rsidRPr="00386EBE">
        <w:t xml:space="preserve"> a poplatky s tým spojené. Zhotovitelia sú povinní prekonzultovať a odsúhlasiť so stavebníkom vhodnosť a pevnosť ciest alebo typy dopravných prostriedkov, ktoré chcú zhotovitelia, jeho subdodávatelia, živnostníci, ako aj pracovníci používať. </w:t>
      </w:r>
    </w:p>
    <w:p w14:paraId="2544421C" w14:textId="77777777" w:rsidR="00386EBE" w:rsidRPr="00386EBE" w:rsidRDefault="00386EBE" w:rsidP="00386EBE">
      <w:r w:rsidRPr="00386EBE">
        <w:tab/>
        <w:t xml:space="preserve">Uvedené musí byť obsahom zmluvy stavebníka so zhotoviteľom – časť „Všeobecné podmienky“. </w:t>
      </w:r>
    </w:p>
    <w:p w14:paraId="46A8E617" w14:textId="77777777" w:rsidR="00386EBE" w:rsidRPr="00386EBE" w:rsidRDefault="00386EBE" w:rsidP="00386EBE">
      <w:r w:rsidRPr="00386EBE">
        <w:tab/>
        <w:t xml:space="preserve">Pohyb pracovníkov, dopravných prostriedkov, zariadenia a materiálu sa môže uskutočňovať len po vyhradených a odsúhlasených komunikáciách, spevnených plochách. </w:t>
      </w:r>
    </w:p>
    <w:p w14:paraId="588FE9DA" w14:textId="77777777" w:rsidR="00386EBE" w:rsidRPr="00386EBE" w:rsidRDefault="00386EBE" w:rsidP="00386EBE">
      <w:pPr>
        <w:rPr>
          <w:lang w:eastAsia="sk-SK"/>
        </w:rPr>
      </w:pPr>
      <w:r w:rsidRPr="00386EBE">
        <w:rPr>
          <w:lang w:eastAsia="sk-SK"/>
        </w:rPr>
        <w:t>Pred začatím stavebných prác na stavenisku treba, aby stavebník záznamom o odovzdaní a prevzatí staveniska odovzdal stavenisko zhotoviteľovi.</w:t>
      </w:r>
    </w:p>
    <w:p w14:paraId="240B46CF" w14:textId="77777777" w:rsidR="00386EBE" w:rsidRPr="006A46C6" w:rsidRDefault="00386EBE" w:rsidP="00386EBE">
      <w:pPr>
        <w:rPr>
          <w:b/>
          <w:i/>
          <w:lang w:eastAsia="sk-SK"/>
        </w:rPr>
      </w:pPr>
      <w:r w:rsidRPr="006A46C6">
        <w:rPr>
          <w:b/>
          <w:i/>
          <w:lang w:eastAsia="sk-SK"/>
        </w:rPr>
        <w:lastRenderedPageBreak/>
        <w:t>Zhotoviteľ, ktorý prevzal stavenisko od stavebníka, môže odovzdať záznamom o odovzdaní a prevzatí pracoviska stavenisko alebo konkrétne pracovisko :</w:t>
      </w:r>
    </w:p>
    <w:p w14:paraId="5FA83B47" w14:textId="77777777" w:rsidR="00386EBE" w:rsidRPr="006A46C6" w:rsidRDefault="00386EBE" w:rsidP="00512892">
      <w:pPr>
        <w:numPr>
          <w:ilvl w:val="0"/>
          <w:numId w:val="17"/>
        </w:numPr>
        <w:tabs>
          <w:tab w:val="clear" w:pos="1069"/>
        </w:tabs>
        <w:spacing w:line="240" w:lineRule="auto"/>
        <w:ind w:left="426" w:hanging="426"/>
        <w:rPr>
          <w:lang w:eastAsia="sk-SK"/>
        </w:rPr>
      </w:pPr>
      <w:r w:rsidRPr="006A46C6">
        <w:rPr>
          <w:lang w:eastAsia="sk-SK"/>
        </w:rPr>
        <w:t>jednému ďalšiemu zhotoviteľovi, ktorý na konkrétnom pracovisku bude vykonávať svoju pracovnú činnosť, alebo</w:t>
      </w:r>
    </w:p>
    <w:p w14:paraId="53F708F4" w14:textId="77777777" w:rsidR="00386EBE" w:rsidRPr="006A46C6" w:rsidRDefault="00386EBE" w:rsidP="00512892">
      <w:pPr>
        <w:numPr>
          <w:ilvl w:val="0"/>
          <w:numId w:val="17"/>
        </w:numPr>
        <w:tabs>
          <w:tab w:val="clear" w:pos="1069"/>
        </w:tabs>
        <w:spacing w:line="240" w:lineRule="auto"/>
        <w:ind w:left="426" w:hanging="426"/>
        <w:rPr>
          <w:lang w:eastAsia="sk-SK"/>
        </w:rPr>
      </w:pPr>
      <w:r w:rsidRPr="006A46C6">
        <w:rPr>
          <w:lang w:eastAsia="sk-SK"/>
        </w:rPr>
        <w:t>späť stavebníkovi</w:t>
      </w:r>
    </w:p>
    <w:p w14:paraId="471F63A3" w14:textId="77777777" w:rsidR="00386EBE" w:rsidRPr="006A46C6" w:rsidRDefault="00386EBE" w:rsidP="00386EBE">
      <w:pPr>
        <w:ind w:left="426"/>
        <w:rPr>
          <w:lang w:eastAsia="sk-SK"/>
        </w:rPr>
      </w:pPr>
    </w:p>
    <w:p w14:paraId="1A3E4CBE" w14:textId="77777777" w:rsidR="00386EBE" w:rsidRPr="006A46C6" w:rsidRDefault="00386EBE" w:rsidP="00386EBE">
      <w:pPr>
        <w:rPr>
          <w:b/>
          <w:i/>
          <w:lang w:eastAsia="sk-SK"/>
        </w:rPr>
      </w:pPr>
      <w:r w:rsidRPr="006A46C6">
        <w:rPr>
          <w:b/>
          <w:i/>
          <w:lang w:eastAsia="sk-SK"/>
        </w:rPr>
        <w:t>Záznam o odovzdaní a prevzatí pracoviska na stavenisku obsahuje</w:t>
      </w:r>
    </w:p>
    <w:p w14:paraId="6312D768" w14:textId="77777777" w:rsidR="00386EBE" w:rsidRPr="006A46C6" w:rsidRDefault="00386EBE" w:rsidP="00512892">
      <w:pPr>
        <w:numPr>
          <w:ilvl w:val="0"/>
          <w:numId w:val="17"/>
        </w:numPr>
        <w:tabs>
          <w:tab w:val="clear" w:pos="1069"/>
        </w:tabs>
        <w:spacing w:line="240" w:lineRule="auto"/>
        <w:ind w:left="426" w:hanging="426"/>
        <w:rPr>
          <w:lang w:eastAsia="sk-SK"/>
        </w:rPr>
      </w:pPr>
      <w:r w:rsidRPr="006A46C6">
        <w:rPr>
          <w:lang w:eastAsia="sk-SK"/>
        </w:rPr>
        <w:t>identifikáciu konkrétneho pracoviska na stavenisku, ktoré je predmetom odovzdania a prevzatia medzi zhotoviteľmi,</w:t>
      </w:r>
    </w:p>
    <w:p w14:paraId="64DEAE6F" w14:textId="77777777" w:rsidR="00386EBE" w:rsidRPr="006A46C6" w:rsidRDefault="00386EBE" w:rsidP="00512892">
      <w:pPr>
        <w:numPr>
          <w:ilvl w:val="0"/>
          <w:numId w:val="17"/>
        </w:numPr>
        <w:tabs>
          <w:tab w:val="clear" w:pos="1069"/>
        </w:tabs>
        <w:spacing w:line="240" w:lineRule="auto"/>
        <w:ind w:left="426" w:hanging="426"/>
        <w:rPr>
          <w:lang w:eastAsia="sk-SK"/>
        </w:rPr>
      </w:pPr>
      <w:r w:rsidRPr="006A46C6">
        <w:rPr>
          <w:lang w:eastAsia="sk-SK"/>
        </w:rPr>
        <w:t>identifikačné údaje odovzdávajúceho subjektu, ktorými sú jeho názov alebo obchodné meno, sídlo a identifikačné číslo a meno a priezvisko zodpovednej osoby za odovzdanie konkrétneho pracoviska na stavenisku,</w:t>
      </w:r>
    </w:p>
    <w:p w14:paraId="4DD6C99E" w14:textId="77777777" w:rsidR="00386EBE" w:rsidRPr="006A46C6" w:rsidRDefault="00386EBE" w:rsidP="00512892">
      <w:pPr>
        <w:numPr>
          <w:ilvl w:val="0"/>
          <w:numId w:val="17"/>
        </w:numPr>
        <w:tabs>
          <w:tab w:val="clear" w:pos="1069"/>
        </w:tabs>
        <w:spacing w:line="240" w:lineRule="auto"/>
        <w:ind w:left="426" w:hanging="426"/>
        <w:rPr>
          <w:lang w:eastAsia="sk-SK"/>
        </w:rPr>
      </w:pPr>
      <w:r w:rsidRPr="006A46C6">
        <w:rPr>
          <w:lang w:eastAsia="sk-SK"/>
        </w:rPr>
        <w:t>identifikačné údaje preberajúceho subjektu, ktorými sú jeho názov alebo obchodné meno, sídlo a identifikačné číslo a meno a priezvisko zodpovednej osoby za prevzatie konkrétneho pracoviska na stavenisku,</w:t>
      </w:r>
    </w:p>
    <w:p w14:paraId="44017E73" w14:textId="77777777" w:rsidR="00386EBE" w:rsidRPr="006A46C6" w:rsidRDefault="00386EBE" w:rsidP="00512892">
      <w:pPr>
        <w:numPr>
          <w:ilvl w:val="0"/>
          <w:numId w:val="17"/>
        </w:numPr>
        <w:tabs>
          <w:tab w:val="clear" w:pos="1069"/>
        </w:tabs>
        <w:spacing w:line="240" w:lineRule="auto"/>
        <w:ind w:left="426" w:hanging="426"/>
        <w:rPr>
          <w:lang w:eastAsia="sk-SK"/>
        </w:rPr>
      </w:pPr>
      <w:r w:rsidRPr="006A46C6">
        <w:rPr>
          <w:lang w:eastAsia="sk-SK"/>
        </w:rPr>
        <w:t>dohodnuté podmienky alebo požiadavky zhotoviteľov,</w:t>
      </w:r>
    </w:p>
    <w:p w14:paraId="085CE9A2" w14:textId="77777777" w:rsidR="00386EBE" w:rsidRPr="006A46C6" w:rsidRDefault="00386EBE" w:rsidP="00512892">
      <w:pPr>
        <w:numPr>
          <w:ilvl w:val="0"/>
          <w:numId w:val="17"/>
        </w:numPr>
        <w:tabs>
          <w:tab w:val="clear" w:pos="1069"/>
        </w:tabs>
        <w:spacing w:line="240" w:lineRule="auto"/>
        <w:ind w:left="426" w:hanging="426"/>
        <w:rPr>
          <w:lang w:eastAsia="sk-SK"/>
        </w:rPr>
      </w:pPr>
      <w:r w:rsidRPr="006A46C6">
        <w:rPr>
          <w:lang w:eastAsia="sk-SK"/>
        </w:rPr>
        <w:t>dátum a čas odovzdania a prevzatia konkrétneho pracoviska na stavenisku a podpisy zodpovedných osôb za odovzdanie a prevzatie konkrétneho pracoviska na stavenisku za zhotoviteľov.</w:t>
      </w:r>
    </w:p>
    <w:p w14:paraId="6F7B95E2" w14:textId="77777777" w:rsidR="00386EBE" w:rsidRPr="00AF03B4" w:rsidRDefault="00386EBE" w:rsidP="00386EBE">
      <w:pPr>
        <w:tabs>
          <w:tab w:val="left" w:pos="284"/>
        </w:tabs>
        <w:rPr>
          <w:rFonts w:ascii="Arial" w:hAnsi="Arial" w:cs="Arial"/>
          <w:sz w:val="22"/>
          <w:szCs w:val="22"/>
        </w:rPr>
      </w:pPr>
    </w:p>
    <w:p w14:paraId="7331FB7B" w14:textId="21FC087C" w:rsidR="00386EBE" w:rsidRPr="006A46C6" w:rsidRDefault="00386EBE" w:rsidP="006A46C6">
      <w:pPr>
        <w:pStyle w:val="Nadpis1"/>
        <w:rPr>
          <w:rFonts w:ascii="Arial" w:hAnsi="Arial" w:cs="Arial"/>
          <w:b w:val="0"/>
          <w:bCs w:val="0"/>
          <w:i/>
          <w:sz w:val="22"/>
          <w:szCs w:val="22"/>
        </w:rPr>
      </w:pPr>
      <w:bookmarkStart w:id="37" w:name="_Toc183700059"/>
      <w:r w:rsidRPr="006A46C6">
        <w:rPr>
          <w:rStyle w:val="Nadpis1Char"/>
          <w:b/>
          <w:bCs/>
        </w:rPr>
        <w:t>Zoznam  kľúčových pracovníkov na stavenisku</w:t>
      </w:r>
      <w:bookmarkEnd w:id="37"/>
      <w:r w:rsidRPr="006A46C6">
        <w:rPr>
          <w:rFonts w:ascii="Arial" w:hAnsi="Arial" w:cs="Arial"/>
          <w:b w:val="0"/>
          <w:bCs w:val="0"/>
          <w:i/>
          <w:sz w:val="22"/>
          <w:szCs w:val="22"/>
        </w:rPr>
        <w:t xml:space="preserve"> </w:t>
      </w:r>
    </w:p>
    <w:p w14:paraId="5F898B9A" w14:textId="77777777" w:rsidR="00386EBE" w:rsidRPr="00AF03B4" w:rsidRDefault="00386EBE" w:rsidP="00386EBE">
      <w:pPr>
        <w:tabs>
          <w:tab w:val="left" w:pos="426"/>
        </w:tabs>
        <w:rPr>
          <w:rFonts w:ascii="Arial" w:hAnsi="Arial" w:cs="Arial"/>
          <w:sz w:val="22"/>
          <w:szCs w:val="22"/>
        </w:rPr>
      </w:pPr>
    </w:p>
    <w:p w14:paraId="3ABD7EC5" w14:textId="77777777" w:rsidR="00386EBE" w:rsidRPr="006A46C6" w:rsidRDefault="00386EBE" w:rsidP="00386EBE">
      <w:pPr>
        <w:pStyle w:val="WW-Zkladntext2"/>
        <w:tabs>
          <w:tab w:val="left" w:pos="0"/>
          <w:tab w:val="left" w:pos="426"/>
        </w:tabs>
        <w:spacing w:line="240" w:lineRule="auto"/>
        <w:rPr>
          <w:rFonts w:ascii="Times New Roman" w:hAnsi="Times New Roman"/>
          <w:szCs w:val="24"/>
        </w:rPr>
      </w:pPr>
      <w:r w:rsidRPr="00AF03B4">
        <w:rPr>
          <w:rFonts w:cs="Arial"/>
          <w:sz w:val="22"/>
          <w:szCs w:val="22"/>
        </w:rPr>
        <w:tab/>
      </w:r>
      <w:r w:rsidRPr="006A46C6">
        <w:rPr>
          <w:rFonts w:ascii="Times New Roman" w:hAnsi="Times New Roman"/>
          <w:szCs w:val="24"/>
        </w:rPr>
        <w:t xml:space="preserve">Zhotoviteľ musí písomne menovať v bezpečnostných záležitostiach oprávnené osoby, s ktorými môžu zodpovední pracovníci komunikovať. Ide o tieto funkcie : </w:t>
      </w:r>
    </w:p>
    <w:p w14:paraId="12B50DA8" w14:textId="77777777" w:rsidR="00386EBE" w:rsidRPr="006A46C6" w:rsidRDefault="00386EBE" w:rsidP="00386EBE">
      <w:pPr>
        <w:pStyle w:val="WW-Zkladntext2"/>
        <w:tabs>
          <w:tab w:val="left" w:pos="0"/>
          <w:tab w:val="left" w:pos="567"/>
        </w:tabs>
        <w:spacing w:line="240" w:lineRule="auto"/>
        <w:rPr>
          <w:rFonts w:ascii="Times New Roman" w:hAnsi="Times New Roman"/>
          <w:szCs w:val="24"/>
        </w:rPr>
      </w:pPr>
      <w:r w:rsidRPr="006A46C6">
        <w:rPr>
          <w:rFonts w:ascii="Times New Roman" w:hAnsi="Times New Roman"/>
          <w:szCs w:val="24"/>
        </w:rPr>
        <w:t>-    vedúci stavby</w:t>
      </w:r>
    </w:p>
    <w:p w14:paraId="46D9A173" w14:textId="77777777" w:rsidR="00386EBE" w:rsidRPr="006A46C6" w:rsidRDefault="00386EBE" w:rsidP="00386EBE">
      <w:pPr>
        <w:pStyle w:val="WW-Zkladntext2"/>
        <w:tabs>
          <w:tab w:val="left" w:pos="0"/>
          <w:tab w:val="left" w:pos="567"/>
        </w:tabs>
        <w:spacing w:line="240" w:lineRule="auto"/>
        <w:rPr>
          <w:rFonts w:ascii="Times New Roman" w:hAnsi="Times New Roman"/>
          <w:szCs w:val="24"/>
        </w:rPr>
      </w:pPr>
      <w:r w:rsidRPr="006A46C6">
        <w:rPr>
          <w:rFonts w:ascii="Times New Roman" w:hAnsi="Times New Roman"/>
          <w:szCs w:val="24"/>
        </w:rPr>
        <w:t>-    stavebný dozor</w:t>
      </w:r>
    </w:p>
    <w:p w14:paraId="26139431" w14:textId="77777777" w:rsidR="00386EBE" w:rsidRPr="006A46C6" w:rsidRDefault="00386EBE" w:rsidP="00386EBE">
      <w:pPr>
        <w:pStyle w:val="WW-Zkladntext2"/>
        <w:tabs>
          <w:tab w:val="left" w:pos="0"/>
          <w:tab w:val="left" w:pos="567"/>
        </w:tabs>
        <w:spacing w:line="240" w:lineRule="auto"/>
        <w:rPr>
          <w:rFonts w:ascii="Times New Roman" w:hAnsi="Times New Roman"/>
          <w:szCs w:val="24"/>
        </w:rPr>
      </w:pPr>
      <w:r w:rsidRPr="006A46C6">
        <w:rPr>
          <w:rFonts w:ascii="Times New Roman" w:hAnsi="Times New Roman"/>
          <w:szCs w:val="24"/>
        </w:rPr>
        <w:t xml:space="preserve">-    koordinátor bezpečnosti stavby. </w:t>
      </w:r>
    </w:p>
    <w:p w14:paraId="5828E65A" w14:textId="77777777" w:rsidR="00386EBE" w:rsidRPr="00AF03B4" w:rsidRDefault="00386EBE" w:rsidP="00386EBE">
      <w:pPr>
        <w:tabs>
          <w:tab w:val="left" w:pos="284"/>
        </w:tabs>
        <w:rPr>
          <w:rFonts w:ascii="Arial" w:hAnsi="Arial" w:cs="Arial"/>
          <w:sz w:val="22"/>
          <w:szCs w:val="22"/>
        </w:rPr>
      </w:pPr>
    </w:p>
    <w:p w14:paraId="341A00A2" w14:textId="41C334A8" w:rsidR="00386EBE" w:rsidRPr="00AF03B4" w:rsidRDefault="00386EBE" w:rsidP="006A46C6">
      <w:pPr>
        <w:pStyle w:val="Nadpis1"/>
      </w:pPr>
      <w:bookmarkStart w:id="38" w:name="_Toc183700060"/>
      <w:r w:rsidRPr="00AF03B4">
        <w:t>Vymedzenie zodpovednosti a právomoci</w:t>
      </w:r>
      <w:bookmarkEnd w:id="38"/>
      <w:r w:rsidRPr="00AF03B4">
        <w:t xml:space="preserve"> </w:t>
      </w:r>
    </w:p>
    <w:p w14:paraId="64971CF1" w14:textId="77777777" w:rsidR="00386EBE" w:rsidRPr="00AF03B4" w:rsidRDefault="00386EBE" w:rsidP="006A46C6">
      <w:r w:rsidRPr="00AF03B4">
        <w:tab/>
      </w:r>
    </w:p>
    <w:p w14:paraId="143E3E71" w14:textId="77777777" w:rsidR="00386EBE" w:rsidRPr="00AF03B4" w:rsidRDefault="00386EBE" w:rsidP="006A46C6">
      <w:r w:rsidRPr="00AF03B4">
        <w:tab/>
        <w:t xml:space="preserve">Zhotoviteľ musí vymedziť písomne právomoci a zodpovednosť vedúceho stavby, pracovníkov dozoru na stavbe a koordinátora bezpečnosti stavby. </w:t>
      </w:r>
    </w:p>
    <w:p w14:paraId="32EE3650" w14:textId="77777777" w:rsidR="00386EBE" w:rsidRPr="00AF03B4" w:rsidRDefault="00386EBE" w:rsidP="00386EBE">
      <w:pPr>
        <w:tabs>
          <w:tab w:val="left" w:pos="284"/>
        </w:tabs>
        <w:rPr>
          <w:rFonts w:ascii="Arial" w:hAnsi="Arial" w:cs="Arial"/>
          <w:sz w:val="22"/>
          <w:szCs w:val="22"/>
        </w:rPr>
      </w:pPr>
    </w:p>
    <w:p w14:paraId="77A67CEA" w14:textId="471579E9" w:rsidR="00386EBE" w:rsidRPr="00AF03B4" w:rsidRDefault="00386EBE" w:rsidP="006A46C6">
      <w:pPr>
        <w:pStyle w:val="Nadpis1"/>
      </w:pPr>
      <w:bookmarkStart w:id="39" w:name="_Toc183700061"/>
      <w:r w:rsidRPr="00AF03B4">
        <w:t>Bezpečnostné porady – inšpekcie, školenia</w:t>
      </w:r>
      <w:bookmarkEnd w:id="39"/>
      <w:r w:rsidRPr="00AF03B4">
        <w:t xml:space="preserve"> </w:t>
      </w:r>
    </w:p>
    <w:p w14:paraId="491325C0" w14:textId="77777777" w:rsidR="00386EBE" w:rsidRPr="00AF03B4" w:rsidRDefault="00386EBE" w:rsidP="00386EBE">
      <w:pPr>
        <w:tabs>
          <w:tab w:val="left" w:pos="426"/>
        </w:tabs>
        <w:rPr>
          <w:rFonts w:ascii="Arial" w:hAnsi="Arial" w:cs="Arial"/>
          <w:sz w:val="22"/>
          <w:szCs w:val="22"/>
        </w:rPr>
      </w:pPr>
    </w:p>
    <w:p w14:paraId="7E9C239E" w14:textId="77777777" w:rsidR="00386EBE" w:rsidRPr="006A46C6" w:rsidRDefault="00386EBE" w:rsidP="006A46C6">
      <w:r w:rsidRPr="00AF03B4">
        <w:tab/>
      </w:r>
      <w:r w:rsidRPr="006A46C6">
        <w:t xml:space="preserve">Zhotoviteľ je povinný mať koordinátora bezpečnosti stavby v zmysle príslušných ustanovení zákona a ten musí mať kvalifikáciu podľa § 16b Zákona NR SR č. 124/2006  </w:t>
      </w:r>
      <w:proofErr w:type="spellStart"/>
      <w:r w:rsidRPr="006A46C6">
        <w:t>Z.z</w:t>
      </w:r>
      <w:proofErr w:type="spellEnd"/>
      <w:r w:rsidRPr="006A46C6">
        <w:t xml:space="preserve">. v zmysle neskorších predpisov. </w:t>
      </w:r>
    </w:p>
    <w:p w14:paraId="470F61AE" w14:textId="77777777" w:rsidR="00386EBE" w:rsidRPr="006A46C6" w:rsidRDefault="00386EBE" w:rsidP="006A46C6">
      <w:r w:rsidRPr="006A46C6">
        <w:lastRenderedPageBreak/>
        <w:tab/>
        <w:t xml:space="preserve">Pred začatím prác na stavenisku je každý pracovník povinný absolvovať vstupné školenie z BOZP, ktoré vykonáva koordinátor bezpečnosti stavebníka a cena školenia je zahrnutá v cene kontraktu. </w:t>
      </w:r>
    </w:p>
    <w:p w14:paraId="34231EA9" w14:textId="77777777" w:rsidR="00386EBE" w:rsidRPr="006A46C6" w:rsidRDefault="00386EBE" w:rsidP="006A46C6">
      <w:r w:rsidRPr="006A46C6">
        <w:tab/>
        <w:t xml:space="preserve">Zhotoviteľ je povinný písomne nahlásiť stavebníkovi (koordinátorovi bezpečnosti) dva dni vopred počet pracovníkov na školení. </w:t>
      </w:r>
    </w:p>
    <w:p w14:paraId="425C1A0D" w14:textId="77777777" w:rsidR="00386EBE" w:rsidRPr="006A46C6" w:rsidRDefault="00386EBE" w:rsidP="006A46C6">
      <w:r w:rsidRPr="006A46C6">
        <w:tab/>
        <w:t xml:space="preserve">Zhotoviteľ musí zabezpečiť kópie dokladov o školení pracovníkov, zdravotnej spôsobilosti, odbornej kvalifikácii a vybavení OOPP. Pre špeciálne školenia je potrebné predložiť – dodať kópie preukazov (zváračské, </w:t>
      </w:r>
      <w:proofErr w:type="spellStart"/>
      <w:r w:rsidRPr="006A46C6">
        <w:t>viazačské</w:t>
      </w:r>
      <w:proofErr w:type="spellEnd"/>
      <w:r w:rsidRPr="006A46C6">
        <w:t xml:space="preserve">, žeriavnické, lešenárske, strojnícke a pod.). Tieto doklady musia byť predložené stavebníkovi pred vstupom na stavenisko. </w:t>
      </w:r>
    </w:p>
    <w:p w14:paraId="62604AB3" w14:textId="77777777" w:rsidR="00386EBE" w:rsidRPr="006A46C6" w:rsidRDefault="00386EBE" w:rsidP="006A46C6">
      <w:r w:rsidRPr="006A46C6">
        <w:tab/>
        <w:t xml:space="preserve">Koordinátor bezpečnosti stavby sa musí pravidelne zúčastňovať na mítingoch bezpečnosti práce. Tieto mítingy majú vytvárať základňu pre vývoj plánu bezpečnosti a ochrane zdravia pri práci. </w:t>
      </w:r>
    </w:p>
    <w:p w14:paraId="231E9709" w14:textId="77777777" w:rsidR="00386EBE" w:rsidRPr="006A46C6" w:rsidRDefault="00386EBE" w:rsidP="006A46C6">
      <w:r w:rsidRPr="006A46C6">
        <w:tab/>
        <w:t xml:space="preserve">Zhotovitelia a jeho subdodávatelia majú povinnosť uskutočňovať svoje pracovné stretnutia k špecifickým problémom bezpečnosti práce, kde koordinátor bezpečnosti stavby podáva informácie týkajúce sa BOZP a životného prostredia v nadväznosti na práce, ktoré sa majú vykonávať. Diskutované a prerokúvané témy majú odzrkadľovať výsledky odhadu pracovného nebezpečenstva, o čom musia podávať správu písomne stavebníkovi s prezenčnou listinou podpísanou zúčastnenými pracovníkmi zhotoviteľa. </w:t>
      </w:r>
    </w:p>
    <w:p w14:paraId="6794FE39" w14:textId="77777777" w:rsidR="00386EBE" w:rsidRPr="006A46C6" w:rsidRDefault="00386EBE" w:rsidP="006A46C6">
      <w:r w:rsidRPr="006A46C6">
        <w:tab/>
        <w:t xml:space="preserve">Porady – inšpekcie s koordinátorom bezpečnosti sa budú vykonávať priamo na stavenisku (deň porád bude upresnený a dohodnutý so zhotoviteľom). </w:t>
      </w:r>
    </w:p>
    <w:p w14:paraId="59E9B542" w14:textId="77777777" w:rsidR="00386EBE" w:rsidRPr="00AF03B4" w:rsidRDefault="00386EBE" w:rsidP="00386EBE">
      <w:pPr>
        <w:tabs>
          <w:tab w:val="left" w:pos="284"/>
        </w:tabs>
        <w:rPr>
          <w:rFonts w:ascii="Arial" w:hAnsi="Arial" w:cs="Arial"/>
          <w:sz w:val="22"/>
          <w:szCs w:val="22"/>
        </w:rPr>
      </w:pPr>
    </w:p>
    <w:p w14:paraId="75DB9C09" w14:textId="7BD93097" w:rsidR="00386EBE" w:rsidRPr="00AF03B4" w:rsidRDefault="00386EBE" w:rsidP="006A46C6">
      <w:pPr>
        <w:pStyle w:val="Nadpis1"/>
      </w:pPr>
      <w:bookmarkStart w:id="40" w:name="_Toc183700062"/>
      <w:r w:rsidRPr="00AF03B4">
        <w:t>Súbeh činností dvoch zhotoviteľov na pracovisku</w:t>
      </w:r>
      <w:bookmarkEnd w:id="40"/>
      <w:r w:rsidRPr="00AF03B4">
        <w:t xml:space="preserve"> </w:t>
      </w:r>
    </w:p>
    <w:p w14:paraId="04FDF72A" w14:textId="77777777" w:rsidR="00386EBE" w:rsidRPr="00AF03B4" w:rsidRDefault="00386EBE" w:rsidP="00386EBE">
      <w:pPr>
        <w:tabs>
          <w:tab w:val="left" w:pos="426"/>
        </w:tabs>
        <w:rPr>
          <w:rFonts w:ascii="Arial" w:hAnsi="Arial" w:cs="Arial"/>
          <w:sz w:val="22"/>
          <w:szCs w:val="22"/>
        </w:rPr>
      </w:pPr>
    </w:p>
    <w:p w14:paraId="1DFFBD55" w14:textId="77777777" w:rsidR="00386EBE" w:rsidRPr="000A09A8" w:rsidRDefault="00386EBE" w:rsidP="000A09A8">
      <w:r w:rsidRPr="00AF03B4">
        <w:tab/>
      </w:r>
      <w:r w:rsidRPr="000A09A8">
        <w:t xml:space="preserve">Ak vzhľadom na rozľahlosť stavebných objektov alebo ich časti nastanú situácie, kedy na jednom pracovisku budú súčasne plniť svoje pracovné povinnosti pracovníci viacerých zhotoviteľov, potom vzájomné vzťahy medzi účastníkmi výstavby musia byť dopredu dohodnuté a písomne potvrdené a musia byť obsiahnuté v zápise o odovzdaní staveniska (pracoviska), ak nie sú obsiahnuté v hospodárskej zmluve. Rovnako sa postupuje pri súbehu stavebných prác s prácami počas prevádzky. </w:t>
      </w:r>
    </w:p>
    <w:p w14:paraId="770F2CC2" w14:textId="77777777" w:rsidR="00386EBE" w:rsidRPr="000A09A8" w:rsidRDefault="00386EBE" w:rsidP="000A09A8">
      <w:r w:rsidRPr="000A09A8">
        <w:tab/>
        <w:t xml:space="preserve">Koordinácia zahŕňa spoluprácu medzi zamestnávateľmi na stavenisku, najmä ak pracujú na spoločnom pracovisku a ak ich činnosť na pracovisku na seba nadväzuje, usmerňovanie práce so zreteľom na ochranu zamestnancov, na prevenciu vzniku úrazov a iného ohrozenia zdravia, na vzájomné informovanie sa. </w:t>
      </w:r>
    </w:p>
    <w:p w14:paraId="1C35083D" w14:textId="77777777" w:rsidR="00386EBE" w:rsidRPr="000A09A8" w:rsidRDefault="00386EBE" w:rsidP="000A09A8">
      <w:r w:rsidRPr="000A09A8">
        <w:tab/>
        <w:t xml:space="preserve">Zamestnávateľ je povinný presvedčiť sa, či zamestnanci iného zamestnávateľa, ktorí budú vykonávať práce v jeho priestoroch, dostali potrebné informácie a pokyny na zaistenie bezpečnosti a ochrany zdravia pri práci platné pre jeho priestory, viď § 9  NV SR č. 396/2006 </w:t>
      </w:r>
      <w:proofErr w:type="spellStart"/>
      <w:r w:rsidRPr="000A09A8">
        <w:t>Z.z</w:t>
      </w:r>
      <w:proofErr w:type="spellEnd"/>
      <w:r w:rsidRPr="000A09A8">
        <w:t xml:space="preserve">. a ak ich nedostali, upozorniť ich zamestnávateľa a podľa potreby vykonať opatrenia. </w:t>
      </w:r>
    </w:p>
    <w:p w14:paraId="3989C615" w14:textId="77777777" w:rsidR="00386EBE" w:rsidRPr="00AF03B4" w:rsidRDefault="00386EBE" w:rsidP="00386EBE">
      <w:pPr>
        <w:tabs>
          <w:tab w:val="left" w:pos="426"/>
        </w:tabs>
        <w:rPr>
          <w:rFonts w:ascii="Arial" w:hAnsi="Arial" w:cs="Arial"/>
          <w:sz w:val="22"/>
          <w:szCs w:val="22"/>
        </w:rPr>
      </w:pPr>
    </w:p>
    <w:p w14:paraId="7580D6C3" w14:textId="77777777" w:rsidR="00386EBE" w:rsidRPr="00AF03B4" w:rsidRDefault="00386EBE" w:rsidP="00386EBE">
      <w:pPr>
        <w:tabs>
          <w:tab w:val="left" w:pos="426"/>
        </w:tabs>
        <w:rPr>
          <w:rFonts w:ascii="Arial" w:hAnsi="Arial" w:cs="Arial"/>
          <w:b/>
          <w:i/>
          <w:sz w:val="22"/>
          <w:szCs w:val="22"/>
        </w:rPr>
      </w:pPr>
      <w:r w:rsidRPr="00AF03B4">
        <w:rPr>
          <w:rFonts w:ascii="Arial" w:hAnsi="Arial" w:cs="Arial"/>
          <w:b/>
          <w:i/>
          <w:sz w:val="22"/>
          <w:szCs w:val="22"/>
        </w:rPr>
        <w:t xml:space="preserve">Spolupráca na spoločných pracoviskách </w:t>
      </w:r>
    </w:p>
    <w:p w14:paraId="6ABBED73" w14:textId="77777777" w:rsidR="00386EBE" w:rsidRPr="00AF03B4" w:rsidRDefault="00386EBE" w:rsidP="006A46C6">
      <w:r w:rsidRPr="00AF03B4">
        <w:lastRenderedPageBreak/>
        <w:tab/>
        <w:t xml:space="preserve">Ak na jednom pracovisku plnia úlohy zamestnanci viacerých zamestnávateľov alebo fyzické osoby oprávnené na podnikanie, je spolupráca zamestnávateľov a týchto osôb pri prevencii, príprave a vykonaní opatrení na zaistenie bezpečnosti a ochrany zdravia pri práci, koordinácia činností a vzájomná informovanosť súčasťou uzavretých zmlúv. Medzi nimi musí byť uzavretá písomná dohoda, ktorá určí, kto z nich zodpovedá za vytvorenie podmienok bezpečnosti a ochrany zdravia zamestnancov na spoločnom pracovisku a v akom rozsahu. Ak sa nedohodnú, zodpovedá každý z nich v plnom rozsahu. </w:t>
      </w:r>
    </w:p>
    <w:p w14:paraId="4691434C" w14:textId="77777777" w:rsidR="00386EBE" w:rsidRPr="00AF03B4" w:rsidRDefault="00386EBE" w:rsidP="006A46C6">
      <w:r w:rsidRPr="00AF03B4">
        <w:tab/>
        <w:t xml:space="preserve">Zamestnávatelia, ktorých zamestnanci plnia úlohy na jednom pracovisku, sú povinní navzájom sa informovať o možných ohrozeniach, preventívnych opatreniach a o opatreniach na poskytnutie prvej pomoci, na vykonávanie záchranných prác a na evakuáciu zamestnancov. Tieto informácie je každý zamestnávateľ povinný poskytnúť svojim zamestnancom a zástupcom zamestnancov. </w:t>
      </w:r>
    </w:p>
    <w:p w14:paraId="4DCF9160" w14:textId="77777777" w:rsidR="00386EBE" w:rsidRPr="00AF03B4" w:rsidRDefault="00386EBE" w:rsidP="006A46C6">
      <w:r w:rsidRPr="00AF03B4">
        <w:tab/>
        <w:t xml:space="preserve">Zamestnávateľ vykonávajúci montážne, opravárenské, stavebné, revízne a odborné práce pre iné fyzické osoby a právnické osoby na ich pracovisku, dohodne s objednávateľom zabezpečenie a vybavenie pracoviska pre bezpečný výkon práce. Práce sa môžu začať až vtedy, keď je pracovisko náležite zabezpečené a vybavené. </w:t>
      </w:r>
    </w:p>
    <w:p w14:paraId="2F08F6C1" w14:textId="77777777" w:rsidR="00386EBE" w:rsidRPr="00AF03B4" w:rsidRDefault="00386EBE" w:rsidP="00386EBE">
      <w:pPr>
        <w:tabs>
          <w:tab w:val="left" w:pos="284"/>
        </w:tabs>
        <w:rPr>
          <w:rFonts w:ascii="Arial" w:hAnsi="Arial" w:cs="Arial"/>
          <w:sz w:val="22"/>
          <w:szCs w:val="22"/>
        </w:rPr>
      </w:pPr>
    </w:p>
    <w:p w14:paraId="05EF0CA7" w14:textId="77777777" w:rsidR="00386EBE" w:rsidRPr="00AF03B4" w:rsidRDefault="00386EBE" w:rsidP="00386EBE">
      <w:pPr>
        <w:tabs>
          <w:tab w:val="left" w:pos="284"/>
        </w:tabs>
        <w:rPr>
          <w:rFonts w:ascii="Arial" w:hAnsi="Arial" w:cs="Arial"/>
          <w:b/>
          <w:i/>
          <w:sz w:val="22"/>
          <w:szCs w:val="22"/>
        </w:rPr>
      </w:pPr>
    </w:p>
    <w:p w14:paraId="3EC52189" w14:textId="220A9090" w:rsidR="00386EBE" w:rsidRPr="00AF03B4" w:rsidRDefault="00386EBE" w:rsidP="006A46C6">
      <w:pPr>
        <w:pStyle w:val="Nadpis1"/>
      </w:pPr>
      <w:bookmarkStart w:id="41" w:name="_Toc183700063"/>
      <w:r w:rsidRPr="00AF03B4">
        <w:t xml:space="preserve">Zabezpečenie prvej pomoci (NV SR č. 396/2006 </w:t>
      </w:r>
      <w:proofErr w:type="spellStart"/>
      <w:r w:rsidRPr="00AF03B4">
        <w:t>Z.z</w:t>
      </w:r>
      <w:proofErr w:type="spellEnd"/>
      <w:r w:rsidRPr="00AF03B4">
        <w:t>., Príloha č. 3, bod 13)</w:t>
      </w:r>
      <w:bookmarkEnd w:id="41"/>
      <w:r w:rsidRPr="00AF03B4">
        <w:t xml:space="preserve"> </w:t>
      </w:r>
    </w:p>
    <w:p w14:paraId="2BA44775" w14:textId="77777777" w:rsidR="00386EBE" w:rsidRPr="00AF03B4" w:rsidRDefault="00386EBE" w:rsidP="00386EBE">
      <w:pPr>
        <w:pStyle w:val="Zarkazkladnhotextu2"/>
        <w:tabs>
          <w:tab w:val="left" w:pos="426"/>
        </w:tabs>
        <w:spacing w:line="240" w:lineRule="auto"/>
        <w:ind w:left="0"/>
        <w:rPr>
          <w:rFonts w:cs="Arial"/>
          <w:sz w:val="22"/>
          <w:szCs w:val="22"/>
        </w:rPr>
      </w:pPr>
    </w:p>
    <w:p w14:paraId="5856204E" w14:textId="77777777" w:rsidR="00386EBE" w:rsidRPr="0038476D" w:rsidRDefault="00386EBE" w:rsidP="0038476D">
      <w:r w:rsidRPr="00AF03B4">
        <w:tab/>
      </w:r>
      <w:r w:rsidRPr="0038476D">
        <w:t xml:space="preserve">Požiadavky na poskytnutie prvej pomoci a ošetrenie je povinný si zabezpečiť každý zhotoviteľ na stavenisku (stavebník pritom môže poskytnúť podporu v prípade komplikovaných prípadov). </w:t>
      </w:r>
    </w:p>
    <w:p w14:paraId="7B223124" w14:textId="77777777" w:rsidR="00386EBE" w:rsidRPr="0038476D" w:rsidRDefault="00386EBE" w:rsidP="0038476D">
      <w:r w:rsidRPr="0038476D">
        <w:tab/>
        <w:t xml:space="preserve">Zhotovitelia musia mať zdravotnú vybavenosť pre drobné úrazy priamo na stavenisku s knihou drobných úrazov. </w:t>
      </w:r>
    </w:p>
    <w:p w14:paraId="69C425FD" w14:textId="77777777" w:rsidR="00386EBE" w:rsidRPr="0038476D" w:rsidRDefault="00386EBE" w:rsidP="0038476D">
      <w:r w:rsidRPr="0038476D">
        <w:tab/>
        <w:t xml:space="preserve">Taktiež zhotovitelia musia mať na stavbe pracovníka vyškoleného na poskytovanie prvej pomoci. Účelom vybavenosti prvej pomoci je, aby sa poskytlo okamžité ošetrenie drobných poranení, a keď je potrebné, aby sa poranenie stabilizovalo pred prevozom do nemocnice. </w:t>
      </w:r>
    </w:p>
    <w:p w14:paraId="24F25B1D" w14:textId="77777777" w:rsidR="00386EBE" w:rsidRPr="0038476D" w:rsidRDefault="00386EBE" w:rsidP="0038476D">
      <w:r w:rsidRPr="0038476D">
        <w:tab/>
        <w:t xml:space="preserve">Na každom pracovisku vedúceho stavby, </w:t>
      </w:r>
      <w:proofErr w:type="spellStart"/>
      <w:r w:rsidRPr="0038476D">
        <w:t>prezliekárne</w:t>
      </w:r>
      <w:proofErr w:type="spellEnd"/>
      <w:r w:rsidRPr="0038476D">
        <w:t xml:space="preserve"> a odpočivárne pre pracovníkov musí byť vyvesená tabuľa s telefónnymi číslami záchrannej služby, požiaru a pod. </w:t>
      </w:r>
    </w:p>
    <w:p w14:paraId="009E3936" w14:textId="77777777" w:rsidR="00386EBE" w:rsidRPr="00AF03B4" w:rsidRDefault="00386EBE" w:rsidP="00386EBE">
      <w:pPr>
        <w:tabs>
          <w:tab w:val="left" w:pos="284"/>
        </w:tabs>
        <w:rPr>
          <w:rFonts w:ascii="Arial" w:hAnsi="Arial" w:cs="Arial"/>
          <w:sz w:val="22"/>
          <w:szCs w:val="22"/>
        </w:rPr>
      </w:pPr>
    </w:p>
    <w:p w14:paraId="51057FA5" w14:textId="77777777" w:rsidR="00386EBE" w:rsidRPr="00AF03B4" w:rsidRDefault="00386EBE" w:rsidP="00386EBE">
      <w:pPr>
        <w:tabs>
          <w:tab w:val="left" w:pos="284"/>
        </w:tabs>
        <w:rPr>
          <w:rFonts w:ascii="Arial" w:hAnsi="Arial" w:cs="Arial"/>
          <w:sz w:val="22"/>
          <w:szCs w:val="22"/>
        </w:rPr>
      </w:pPr>
    </w:p>
    <w:p w14:paraId="5AFEAB2B" w14:textId="5391DE91" w:rsidR="00386EBE" w:rsidRPr="00AF03B4" w:rsidRDefault="00386EBE" w:rsidP="006A46C6">
      <w:pPr>
        <w:pStyle w:val="Nadpis1"/>
      </w:pPr>
      <w:bookmarkStart w:id="42" w:name="_Toc183700064"/>
      <w:r w:rsidRPr="00AF03B4">
        <w:t>Zdravotná spôsobilosť pracovníkov</w:t>
      </w:r>
      <w:bookmarkEnd w:id="42"/>
      <w:r w:rsidRPr="00AF03B4">
        <w:t xml:space="preserve"> </w:t>
      </w:r>
    </w:p>
    <w:p w14:paraId="76F967D6" w14:textId="77777777" w:rsidR="00386EBE" w:rsidRPr="00AF03B4" w:rsidRDefault="00386EBE" w:rsidP="00386EBE">
      <w:pPr>
        <w:tabs>
          <w:tab w:val="left" w:pos="426"/>
        </w:tabs>
        <w:rPr>
          <w:rFonts w:ascii="Arial" w:hAnsi="Arial" w:cs="Arial"/>
          <w:sz w:val="22"/>
          <w:szCs w:val="22"/>
        </w:rPr>
      </w:pPr>
    </w:p>
    <w:p w14:paraId="59116710" w14:textId="77777777" w:rsidR="00386EBE" w:rsidRPr="006A46C6" w:rsidRDefault="00386EBE" w:rsidP="006A46C6">
      <w:pPr>
        <w:tabs>
          <w:tab w:val="left" w:pos="426"/>
        </w:tabs>
      </w:pPr>
      <w:r w:rsidRPr="00AF03B4">
        <w:rPr>
          <w:rFonts w:ascii="Arial" w:hAnsi="Arial" w:cs="Arial"/>
          <w:sz w:val="22"/>
          <w:szCs w:val="22"/>
        </w:rPr>
        <w:tab/>
      </w:r>
      <w:r w:rsidRPr="006A46C6">
        <w:t xml:space="preserve">Pri nástupe do práce a v súvislosti s výkonom práce sa posudzuje zdravotná spôsobilosť pracovníkov. Posudzovanie upravuje odborné usmernenie MZ SR č. 10525/2010-OL o náplni lekárskych preventívnych prehliadok vo vzťahu k práci (podľa zákona č.576/2001 </w:t>
      </w:r>
      <w:proofErr w:type="spellStart"/>
      <w:r w:rsidRPr="006A46C6">
        <w:t>Z.z</w:t>
      </w:r>
      <w:proofErr w:type="spellEnd"/>
      <w:r w:rsidRPr="006A46C6">
        <w:t xml:space="preserve">. o zdravotnej starostlivosti) . </w:t>
      </w:r>
    </w:p>
    <w:p w14:paraId="0BABC76D" w14:textId="77777777" w:rsidR="00386EBE" w:rsidRPr="006A46C6" w:rsidRDefault="00386EBE" w:rsidP="006A46C6">
      <w:pPr>
        <w:tabs>
          <w:tab w:val="left" w:pos="426"/>
        </w:tabs>
      </w:pPr>
      <w:r w:rsidRPr="006A46C6">
        <w:lastRenderedPageBreak/>
        <w:tab/>
        <w:t xml:space="preserve">Zdravotná spôsobilosť na prácu sa posudzuje na základe zistenia zdravotného stavu pracovníka pri preventívnej alebo inej lekárskej prehliadke a na základe znalosti požiadaviek, ktoré pre neho vyplývajú z práce, prípadne z inej činnosti. </w:t>
      </w:r>
    </w:p>
    <w:p w14:paraId="580E68AD" w14:textId="77777777" w:rsidR="00386EBE" w:rsidRPr="006A46C6" w:rsidRDefault="00386EBE" w:rsidP="006A46C6">
      <w:pPr>
        <w:tabs>
          <w:tab w:val="left" w:pos="426"/>
        </w:tabs>
      </w:pPr>
      <w:r w:rsidRPr="006A46C6">
        <w:tab/>
        <w:t xml:space="preserve">Zdravotná spôsobilosť v súvislosti s výkonom práce sa posudzuje pri preventívnych, vstupných, periodických, mimoriadnych a výstupných prehliadkach : </w:t>
      </w:r>
    </w:p>
    <w:p w14:paraId="3BD2AB03" w14:textId="77777777" w:rsidR="00386EBE" w:rsidRPr="006A46C6" w:rsidRDefault="00386EBE" w:rsidP="00512892">
      <w:pPr>
        <w:numPr>
          <w:ilvl w:val="0"/>
          <w:numId w:val="6"/>
        </w:numPr>
        <w:tabs>
          <w:tab w:val="left" w:pos="426"/>
        </w:tabs>
      </w:pPr>
      <w:r w:rsidRPr="006A46C6">
        <w:t xml:space="preserve">u pracovníkov, ktorí vykonávajú činnosti, pre ktoré sa vyžaduje osobitná spôsobilosť ako napríklad pracujúci </w:t>
      </w:r>
    </w:p>
    <w:p w14:paraId="1BF756BA" w14:textId="77777777" w:rsidR="00386EBE" w:rsidRPr="006A46C6" w:rsidRDefault="00386EBE" w:rsidP="006A46C6">
      <w:pPr>
        <w:tabs>
          <w:tab w:val="left" w:pos="426"/>
        </w:tabs>
        <w:ind w:left="426"/>
      </w:pPr>
      <w:r w:rsidRPr="006A46C6">
        <w:t xml:space="preserve">- vo výške nad 1,5 m nad úrovňou terénu (na strmých stenách, visutých lešeniach, povrazových rebríkoch) </w:t>
      </w:r>
    </w:p>
    <w:p w14:paraId="7AC6DFBB" w14:textId="77777777" w:rsidR="00386EBE" w:rsidRPr="006A46C6" w:rsidRDefault="00386EBE" w:rsidP="006A46C6">
      <w:pPr>
        <w:tabs>
          <w:tab w:val="left" w:pos="426"/>
        </w:tabs>
        <w:ind w:left="426"/>
      </w:pPr>
      <w:r w:rsidRPr="006A46C6">
        <w:t>-  obsluha zdvíhacích zariadení</w:t>
      </w:r>
    </w:p>
    <w:p w14:paraId="3A81F1AF" w14:textId="77777777" w:rsidR="00386EBE" w:rsidRPr="006A46C6" w:rsidRDefault="00386EBE" w:rsidP="006A46C6">
      <w:pPr>
        <w:tabs>
          <w:tab w:val="left" w:pos="426"/>
        </w:tabs>
        <w:ind w:left="426"/>
      </w:pPr>
      <w:r w:rsidRPr="006A46C6">
        <w:t>-  pri práci s bremenami</w:t>
      </w:r>
    </w:p>
    <w:p w14:paraId="26219E04" w14:textId="77777777" w:rsidR="00386EBE" w:rsidRPr="006A46C6" w:rsidRDefault="00386EBE" w:rsidP="006A46C6">
      <w:pPr>
        <w:tabs>
          <w:tab w:val="left" w:pos="426"/>
        </w:tabs>
        <w:ind w:left="426"/>
      </w:pPr>
      <w:r w:rsidRPr="006A46C6">
        <w:t>-  v závese na páse</w:t>
      </w:r>
    </w:p>
    <w:p w14:paraId="72B7D851" w14:textId="77777777" w:rsidR="00386EBE" w:rsidRPr="006A46C6" w:rsidRDefault="00386EBE" w:rsidP="006A46C6">
      <w:pPr>
        <w:tabs>
          <w:tab w:val="left" w:pos="426"/>
        </w:tabs>
        <w:ind w:left="426"/>
      </w:pPr>
      <w:r w:rsidRPr="006A46C6">
        <w:t xml:space="preserve">-  práca v druhej kategórii prác a popr. iné. </w:t>
      </w:r>
    </w:p>
    <w:p w14:paraId="11F2859A" w14:textId="77777777" w:rsidR="00386EBE" w:rsidRPr="006A46C6" w:rsidRDefault="00386EBE" w:rsidP="006A46C6">
      <w:pPr>
        <w:tabs>
          <w:tab w:val="left" w:pos="426"/>
        </w:tabs>
        <w:rPr>
          <w:i/>
        </w:rPr>
      </w:pPr>
      <w:r w:rsidRPr="006A46C6">
        <w:rPr>
          <w:i/>
        </w:rPr>
        <w:t xml:space="preserve">Zhotoviteľ a dodávatelia sú povinní najmä : </w:t>
      </w:r>
    </w:p>
    <w:p w14:paraId="1FFC2742" w14:textId="77777777" w:rsidR="00386EBE" w:rsidRPr="006A46C6" w:rsidRDefault="00386EBE" w:rsidP="00512892">
      <w:pPr>
        <w:numPr>
          <w:ilvl w:val="0"/>
          <w:numId w:val="7"/>
        </w:numPr>
        <w:tabs>
          <w:tab w:val="left" w:pos="426"/>
        </w:tabs>
      </w:pPr>
      <w:r w:rsidRPr="006A46C6">
        <w:t xml:space="preserve">neprijímať pracovníkov bez kladného posudku zo vstupnej prehliadky </w:t>
      </w:r>
    </w:p>
    <w:p w14:paraId="277ADF4D" w14:textId="77777777" w:rsidR="00386EBE" w:rsidRPr="006A46C6" w:rsidRDefault="00386EBE" w:rsidP="00512892">
      <w:pPr>
        <w:numPr>
          <w:ilvl w:val="0"/>
          <w:numId w:val="7"/>
        </w:numPr>
        <w:tabs>
          <w:tab w:val="left" w:pos="426"/>
        </w:tabs>
      </w:pPr>
      <w:r w:rsidRPr="006A46C6">
        <w:t xml:space="preserve">vysielať pracovníkov na periodické, mimoriadne, vstupné a výstupné prehliadky v lehotách určených zákonom SR č.355/2007 </w:t>
      </w:r>
      <w:proofErr w:type="spellStart"/>
      <w:r w:rsidRPr="006A46C6">
        <w:t>Z.z</w:t>
      </w:r>
      <w:proofErr w:type="spellEnd"/>
      <w:r w:rsidRPr="006A46C6">
        <w:t xml:space="preserve">.. Nedovoliť pracovníkom, ktorí sa v určenej lehote nepodrobili povinnej prehliadke pracovnú činnosť, ktorej výkon je podmienený kladným záverom prehliadky. </w:t>
      </w:r>
    </w:p>
    <w:p w14:paraId="2FD55C06" w14:textId="77777777" w:rsidR="00386EBE" w:rsidRPr="006A46C6" w:rsidRDefault="00386EBE" w:rsidP="006A46C6">
      <w:pPr>
        <w:tabs>
          <w:tab w:val="left" w:pos="426"/>
        </w:tabs>
      </w:pPr>
      <w:r w:rsidRPr="006A46C6">
        <w:t xml:space="preserve">Dodávateľ stavby je povinný dodržiavať aj nasledovné zásady : </w:t>
      </w:r>
    </w:p>
    <w:p w14:paraId="27381DDC" w14:textId="77777777" w:rsidR="00386EBE" w:rsidRPr="006A46C6" w:rsidRDefault="00386EBE" w:rsidP="00512892">
      <w:pPr>
        <w:numPr>
          <w:ilvl w:val="0"/>
          <w:numId w:val="8"/>
        </w:numPr>
        <w:tabs>
          <w:tab w:val="clear" w:pos="1069"/>
          <w:tab w:val="num" w:pos="360"/>
          <w:tab w:val="left" w:pos="426"/>
        </w:tabs>
        <w:ind w:left="360"/>
      </w:pPr>
      <w:r w:rsidRPr="006A46C6">
        <w:t xml:space="preserve">dodávateľ stavebných prác nesmie poveriť pracovníkov vykonávaním stavebných prác, ak nespĺňajú požiadavky zdravotnej spôsobilosti, školenia o BOZP a vybavenia OOPP. </w:t>
      </w:r>
    </w:p>
    <w:p w14:paraId="2EDE45EF" w14:textId="77777777" w:rsidR="00386EBE" w:rsidRPr="006A46C6" w:rsidRDefault="00386EBE" w:rsidP="00512892">
      <w:pPr>
        <w:numPr>
          <w:ilvl w:val="0"/>
          <w:numId w:val="8"/>
        </w:numPr>
        <w:tabs>
          <w:tab w:val="clear" w:pos="1069"/>
          <w:tab w:val="num" w:pos="360"/>
          <w:tab w:val="left" w:pos="426"/>
        </w:tabs>
        <w:ind w:left="360"/>
      </w:pPr>
      <w:r w:rsidRPr="006A46C6">
        <w:t xml:space="preserve">dodávateľ stavebných prác je povinný viesť evidenciu o zdravotnej spôsobilosti pracovníkov, školeniach a o vybavovaní pracovníkov OOPP. </w:t>
      </w:r>
    </w:p>
    <w:p w14:paraId="1171C961" w14:textId="77777777" w:rsidR="00386EBE" w:rsidRPr="00AF03B4" w:rsidRDefault="00386EBE" w:rsidP="00386EBE">
      <w:pPr>
        <w:tabs>
          <w:tab w:val="left" w:pos="426"/>
        </w:tabs>
        <w:rPr>
          <w:rFonts w:ascii="Arial" w:hAnsi="Arial" w:cs="Arial"/>
          <w:sz w:val="22"/>
          <w:szCs w:val="22"/>
        </w:rPr>
      </w:pPr>
    </w:p>
    <w:p w14:paraId="5547410A" w14:textId="77777777" w:rsidR="00386EBE" w:rsidRPr="00AF03B4" w:rsidRDefault="00386EBE" w:rsidP="00386EBE">
      <w:pPr>
        <w:tabs>
          <w:tab w:val="left" w:pos="426"/>
        </w:tabs>
        <w:rPr>
          <w:rFonts w:ascii="Arial" w:hAnsi="Arial" w:cs="Arial"/>
          <w:sz w:val="22"/>
          <w:szCs w:val="22"/>
        </w:rPr>
      </w:pPr>
    </w:p>
    <w:p w14:paraId="2996FC51" w14:textId="378E6068" w:rsidR="00386EBE" w:rsidRPr="00AF03B4" w:rsidRDefault="00386EBE" w:rsidP="006A46C6">
      <w:pPr>
        <w:pStyle w:val="Nadpis1"/>
      </w:pPr>
      <w:bookmarkStart w:id="43" w:name="_Toc183700065"/>
      <w:r w:rsidRPr="00AF03B4">
        <w:t>Udržiavanie poriadku a čistota na stavenisku, pracovisku</w:t>
      </w:r>
      <w:bookmarkEnd w:id="43"/>
      <w:r w:rsidRPr="00AF03B4">
        <w:t xml:space="preserve"> </w:t>
      </w:r>
    </w:p>
    <w:p w14:paraId="205A878B" w14:textId="77777777" w:rsidR="00386EBE" w:rsidRPr="00AF03B4" w:rsidRDefault="00386EBE" w:rsidP="00386EBE">
      <w:pPr>
        <w:tabs>
          <w:tab w:val="left" w:pos="426"/>
        </w:tabs>
        <w:rPr>
          <w:rFonts w:ascii="Arial" w:hAnsi="Arial" w:cs="Arial"/>
          <w:sz w:val="22"/>
          <w:szCs w:val="22"/>
        </w:rPr>
      </w:pPr>
    </w:p>
    <w:p w14:paraId="4C0EAA59" w14:textId="77777777" w:rsidR="00386EBE" w:rsidRPr="006A46C6" w:rsidRDefault="00386EBE" w:rsidP="006A46C6">
      <w:r w:rsidRPr="006A46C6">
        <w:t xml:space="preserve">Materiály a zariadenia na stavenisko pred ich inštaláciou sa môžu skladovať iba v priestoroch určených a povolených stavebníkom. </w:t>
      </w:r>
    </w:p>
    <w:p w14:paraId="69AA03C7" w14:textId="77777777" w:rsidR="00386EBE" w:rsidRPr="006A46C6" w:rsidRDefault="00386EBE" w:rsidP="006A46C6">
      <w:r w:rsidRPr="006A46C6">
        <w:t xml:space="preserve">Zhotoviteľ musí pravidelne vykonávať čistenie a poriadok na svojich pracoviskách. Nie je povolené hromadenie obalov, odpadov, odrezkov a ostatného materiálu mimo kontajnerov. </w:t>
      </w:r>
    </w:p>
    <w:p w14:paraId="3A5FD544" w14:textId="77777777" w:rsidR="00386EBE" w:rsidRPr="006A46C6" w:rsidRDefault="00386EBE" w:rsidP="006A46C6">
      <w:r w:rsidRPr="006A46C6">
        <w:t xml:space="preserve">Všetci pracovníci zhotoviteľa a subdodávateľa musia byť oboznámení s tým, že si musia po sebe upratať a každé pracovné miesto sa musí čistiť a odpadky odvážať pravidelne podľa potreby. </w:t>
      </w:r>
    </w:p>
    <w:p w14:paraId="098561BB" w14:textId="77777777" w:rsidR="00386EBE" w:rsidRPr="006A46C6" w:rsidRDefault="00386EBE" w:rsidP="006A46C6">
      <w:r w:rsidRPr="006A46C6">
        <w:t xml:space="preserve">Za likvidáciu odpadu a čistenie zodpovedá každý zhotoviteľ. Stavenisko a pracoviská musia sa udržiavať stále čisté, preto zhotovitelia si musia zabezpečiť kontajnery a tieto pravidelne vyprázdňovať. </w:t>
      </w:r>
    </w:p>
    <w:p w14:paraId="5D02F61C" w14:textId="77777777" w:rsidR="00386EBE" w:rsidRPr="006A46C6" w:rsidRDefault="00386EBE" w:rsidP="006A46C6">
      <w:r w:rsidRPr="006A46C6">
        <w:t xml:space="preserve">Každý zhotoviteľ je povinný predložiť stavebníkovi spôsob čistenia svojho pracoviska a zabezpečenia likvidovania odpadu. </w:t>
      </w:r>
    </w:p>
    <w:p w14:paraId="55A86C55" w14:textId="77777777" w:rsidR="00386EBE" w:rsidRPr="006A46C6" w:rsidRDefault="00386EBE" w:rsidP="006A46C6">
      <w:r w:rsidRPr="006A46C6">
        <w:lastRenderedPageBreak/>
        <w:t>S odpadom sa bude nakladať v zmysle zákona SR č.223/2001z.z. o odpadoch, v znení neskorších predpisov.</w:t>
      </w:r>
    </w:p>
    <w:p w14:paraId="3950E2C1" w14:textId="77777777" w:rsidR="00386EBE" w:rsidRPr="006A46C6" w:rsidRDefault="00386EBE" w:rsidP="006A46C6">
      <w:r w:rsidRPr="006A46C6">
        <w:t xml:space="preserve">Káble, hadice a potrubia, ktorými sa privádza na pracovné miesta energia, sa musia uložiť tak, aby naprekážali a neboli nebezpečné pracovníkom, ktorí sa pohybujú po stavbe a pracoviskách. </w:t>
      </w:r>
    </w:p>
    <w:p w14:paraId="00005BF3" w14:textId="77777777" w:rsidR="00386EBE" w:rsidRPr="00AF03B4" w:rsidRDefault="00386EBE" w:rsidP="00386EBE">
      <w:pPr>
        <w:tabs>
          <w:tab w:val="left" w:pos="284"/>
        </w:tabs>
        <w:rPr>
          <w:rFonts w:ascii="Arial" w:hAnsi="Arial" w:cs="Arial"/>
          <w:sz w:val="22"/>
          <w:szCs w:val="22"/>
        </w:rPr>
      </w:pPr>
    </w:p>
    <w:p w14:paraId="28D424AA" w14:textId="1C611F1C" w:rsidR="00386EBE" w:rsidRPr="00AF03B4" w:rsidRDefault="00386EBE" w:rsidP="006A46C6">
      <w:pPr>
        <w:pStyle w:val="Nadpis1"/>
      </w:pPr>
      <w:bookmarkStart w:id="44" w:name="_Toc183700066"/>
      <w:r w:rsidRPr="00AF03B4">
        <w:t>Odstraňovanie odpadu</w:t>
      </w:r>
      <w:bookmarkEnd w:id="44"/>
      <w:r w:rsidRPr="00AF03B4">
        <w:t xml:space="preserve"> </w:t>
      </w:r>
    </w:p>
    <w:p w14:paraId="6D8F47C0" w14:textId="77777777" w:rsidR="00386EBE" w:rsidRPr="00AF03B4" w:rsidRDefault="00386EBE" w:rsidP="00386EBE">
      <w:pPr>
        <w:tabs>
          <w:tab w:val="left" w:pos="284"/>
        </w:tabs>
        <w:rPr>
          <w:rFonts w:ascii="Arial" w:hAnsi="Arial" w:cs="Arial"/>
          <w:sz w:val="22"/>
          <w:szCs w:val="22"/>
        </w:rPr>
      </w:pPr>
    </w:p>
    <w:p w14:paraId="2CC08F01" w14:textId="77777777" w:rsidR="00386EBE" w:rsidRPr="00AF03B4" w:rsidRDefault="00386EBE" w:rsidP="006A46C6">
      <w:r w:rsidRPr="00AF03B4">
        <w:t>S odpadom sa bude nakladať v zmysle zákona SR č.223/2001z.z. o odpadoch, v znení neskorších predpisov.</w:t>
      </w:r>
    </w:p>
    <w:p w14:paraId="723AF5BF" w14:textId="77777777" w:rsidR="00386EBE" w:rsidRPr="00AF03B4" w:rsidRDefault="00386EBE" w:rsidP="006A46C6">
      <w:r w:rsidRPr="00AF03B4">
        <w:t xml:space="preserve">Nebezpečný kontaminovaný materiál sa môže odvážať len so súhlasom stavebníka. Pri takomto a podobnom odpade, ktorý si vyžaduje špeciálnu starostlivosť, skladovanie a likvidáciu, sa musí zhotoviteľ riadiť špeciálnymi obmedzeniami. Podrobnosti o nebezpečenstve a predpisoch, ktorými sa treba riadiť a o špeciálnych opatreniach pre manipuláciu, skladovanie a likvidáciu odpadu musia byť prerokované so stavebníkom. </w:t>
      </w:r>
    </w:p>
    <w:p w14:paraId="5AF29F2A" w14:textId="77777777" w:rsidR="00386EBE" w:rsidRPr="00AF03B4" w:rsidRDefault="00386EBE" w:rsidP="006A46C6">
      <w:r w:rsidRPr="00AF03B4">
        <w:t xml:space="preserve">Zhotoviteľ musí mať </w:t>
      </w:r>
      <w:r>
        <w:t>vydaný súhlas na nakladanie s nebezpečným odpadom, pričom súhlas vydáva Odbor životného prostredia a ochrany zdravia, resp. príslušné orgány štátnej správy.</w:t>
      </w:r>
    </w:p>
    <w:p w14:paraId="28D0F4FC" w14:textId="368DD316" w:rsidR="00386EBE" w:rsidRDefault="00386EBE" w:rsidP="006A46C6">
      <w:r w:rsidRPr="00AF03B4">
        <w:t>Kontajnery je možné rozmiestniť a odvážať so súhlasom stavebníka. Preplňovanie kontajnerov a netriedenie materiálov nie je dovolené. Analýzu každej substancie a odpadového kontaminovaného materiálu si dá zhotoviteľ urobiť na vlastné náklady a tieto analýzy sa priložia k žiadosti o povolenie od stavebníka.</w:t>
      </w:r>
    </w:p>
    <w:p w14:paraId="73534282" w14:textId="77777777" w:rsidR="00386EBE" w:rsidRPr="00AF03B4" w:rsidRDefault="00386EBE" w:rsidP="00386EBE">
      <w:pPr>
        <w:pStyle w:val="Zkladntext2"/>
        <w:tabs>
          <w:tab w:val="left" w:pos="426"/>
        </w:tabs>
        <w:spacing w:line="240" w:lineRule="auto"/>
        <w:rPr>
          <w:rFonts w:cs="Arial"/>
          <w:szCs w:val="22"/>
        </w:rPr>
      </w:pPr>
    </w:p>
    <w:p w14:paraId="5C2B62B2" w14:textId="1F527917" w:rsidR="00386EBE" w:rsidRPr="00AF03B4" w:rsidRDefault="00386EBE" w:rsidP="006A46C6">
      <w:pPr>
        <w:pStyle w:val="Nadpis1"/>
      </w:pPr>
      <w:bookmarkStart w:id="45" w:name="_Toc183700067"/>
      <w:r w:rsidRPr="00AF03B4">
        <w:t>Zabezpečenie sociálnych a hygienických zariadení</w:t>
      </w:r>
      <w:bookmarkEnd w:id="45"/>
      <w:r w:rsidRPr="00AF03B4">
        <w:t xml:space="preserve"> </w:t>
      </w:r>
    </w:p>
    <w:p w14:paraId="07762F0B" w14:textId="77777777" w:rsidR="00386EBE" w:rsidRPr="00AF03B4" w:rsidRDefault="00386EBE" w:rsidP="00386EBE">
      <w:pPr>
        <w:pStyle w:val="Zarkazkladnhotextu2"/>
        <w:tabs>
          <w:tab w:val="left" w:pos="426"/>
        </w:tabs>
        <w:spacing w:line="240" w:lineRule="auto"/>
        <w:ind w:left="0"/>
        <w:rPr>
          <w:rFonts w:cs="Arial"/>
          <w:sz w:val="22"/>
          <w:szCs w:val="22"/>
        </w:rPr>
      </w:pPr>
    </w:p>
    <w:p w14:paraId="5BF76D72" w14:textId="77777777" w:rsidR="00386EBE" w:rsidRPr="00AF03B4" w:rsidRDefault="00386EBE" w:rsidP="006A46C6">
      <w:r w:rsidRPr="00AF03B4">
        <w:t xml:space="preserve">Zhotoviteľ si zabezpečí pre svojich zamestnancov a svojich subdodávateľov a živnostníkov sociálne a hygienické zariadenia v zmysle prílohy č. 3 Nariadenia vlády SR č. 396/2006 </w:t>
      </w:r>
      <w:proofErr w:type="spellStart"/>
      <w:r w:rsidRPr="00AF03B4">
        <w:t>Z.z</w:t>
      </w:r>
      <w:proofErr w:type="spellEnd"/>
      <w:r w:rsidRPr="00AF03B4">
        <w:t xml:space="preserve">. </w:t>
      </w:r>
    </w:p>
    <w:p w14:paraId="3E2E8DF3" w14:textId="77777777" w:rsidR="00386EBE" w:rsidRPr="00AF03B4" w:rsidRDefault="00386EBE" w:rsidP="00386EBE">
      <w:pPr>
        <w:pStyle w:val="Zarkazkladnhotextu2"/>
        <w:spacing w:line="240" w:lineRule="auto"/>
        <w:ind w:left="0"/>
        <w:jc w:val="left"/>
        <w:rPr>
          <w:rFonts w:cs="Arial"/>
          <w:sz w:val="22"/>
          <w:szCs w:val="22"/>
        </w:rPr>
      </w:pPr>
    </w:p>
    <w:p w14:paraId="1B086D75" w14:textId="1B930261" w:rsidR="00386EBE" w:rsidRPr="00AF03B4" w:rsidRDefault="00386EBE" w:rsidP="006A46C6">
      <w:pPr>
        <w:pStyle w:val="Nadpis1"/>
      </w:pPr>
      <w:bookmarkStart w:id="46" w:name="_Toc183700068"/>
      <w:r w:rsidRPr="00AF03B4">
        <w:t xml:space="preserve">Vybavenie pracovníkov osobnými ochrannými pracovnými </w:t>
      </w:r>
      <w:r w:rsidRPr="00AF03B4">
        <w:br/>
        <w:t xml:space="preserve">           prostriedkami</w:t>
      </w:r>
      <w:bookmarkEnd w:id="46"/>
      <w:r w:rsidRPr="00AF03B4">
        <w:t xml:space="preserve"> </w:t>
      </w:r>
    </w:p>
    <w:p w14:paraId="2D5BF49A" w14:textId="77777777" w:rsidR="00386EBE" w:rsidRPr="00AF03B4" w:rsidRDefault="00386EBE" w:rsidP="00386EBE">
      <w:pPr>
        <w:pStyle w:val="Zarkazkladnhotextu2"/>
        <w:tabs>
          <w:tab w:val="left" w:pos="426"/>
        </w:tabs>
        <w:spacing w:line="240" w:lineRule="auto"/>
        <w:ind w:left="0"/>
        <w:rPr>
          <w:rFonts w:cs="Arial"/>
          <w:sz w:val="22"/>
          <w:szCs w:val="22"/>
        </w:rPr>
      </w:pPr>
    </w:p>
    <w:p w14:paraId="3BC37C48" w14:textId="77777777" w:rsidR="00386EBE" w:rsidRPr="00AF03B4" w:rsidRDefault="00386EBE" w:rsidP="006A46C6">
      <w:r w:rsidRPr="00AF03B4">
        <w:t>V súlade s projektovou dokumentáciou a platnými predpismi v oblasti BOZP je zhotoviteľ zastúpený povereným koordinátorom bezpečnosti povinný vypracovať hodnotenie rizík pre všetky vykonávané činnosti a profesie na stavbe. Na základe tohto dokumentu určí konkrétne opatrenia a v rámci nich aj konkrétne OOPP pre vykonávané činnosti.</w:t>
      </w:r>
    </w:p>
    <w:p w14:paraId="5583A2CF" w14:textId="77777777" w:rsidR="00386EBE" w:rsidRPr="00AF03B4" w:rsidRDefault="00386EBE" w:rsidP="006A46C6">
      <w:r w:rsidRPr="00AF03B4">
        <w:lastRenderedPageBreak/>
        <w:t xml:space="preserve">Zhotovitelia a subdodávatelia sú povinní poskytnúť svojim zamestnancom pracovný odev a obuv, ak pracujú v prostredí, v ktorom odev a obuv podliehajú mimoriadnemu opotrebovaniu alebo mimoriadnemu znečisteniu. </w:t>
      </w:r>
    </w:p>
    <w:p w14:paraId="3609B212" w14:textId="77777777" w:rsidR="00386EBE" w:rsidRPr="00AF03B4" w:rsidRDefault="00386EBE" w:rsidP="006A46C6">
      <w:r w:rsidRPr="00AF03B4">
        <w:t>Zamestnanci sú povinní používať funkčné OOPP.</w:t>
      </w:r>
    </w:p>
    <w:p w14:paraId="2D013255" w14:textId="77777777" w:rsidR="00386EBE" w:rsidRPr="00AF03B4" w:rsidRDefault="00386EBE" w:rsidP="006A46C6">
      <w:r w:rsidRPr="00AF03B4">
        <w:t xml:space="preserve">Návštevy zhotoviteľov pred vstupom na stavenisko musia byť taktiež vybavené vhodným OOPP. </w:t>
      </w:r>
    </w:p>
    <w:p w14:paraId="21F4BFE5" w14:textId="77777777" w:rsidR="00386EBE" w:rsidRPr="00AF03B4" w:rsidRDefault="00386EBE" w:rsidP="006A46C6">
      <w:r w:rsidRPr="00AF03B4">
        <w:t>Oblečenie a pracovnú obuv je potrebné nosiť v zásade po celý pracovný čas. Ochranu hlavy – prilbu musia pracovníci nosiť stále, okrem prípadov, keď sa pracovníci nachádzajú v kanceláriách, jedálňach, toaletách a iných podobných zariadeniach.</w:t>
      </w:r>
    </w:p>
    <w:p w14:paraId="457285F0" w14:textId="560EF577" w:rsidR="00386EBE" w:rsidRPr="00AF03B4" w:rsidRDefault="00386EBE" w:rsidP="006A46C6">
      <w:r w:rsidRPr="00AF03B4">
        <w:t xml:space="preserve">Na montérkach a bezpečnostných prilbách musí byť nalepené logo zhotoviteľa. Zhotovitelia a jeho subdodávatelia musia zabezpečiť ochranu očí a chrániče sluchu. </w:t>
      </w:r>
      <w:r w:rsidR="00181A15">
        <w:t xml:space="preserve"> </w:t>
      </w:r>
      <w:r w:rsidRPr="00AF03B4">
        <w:t xml:space="preserve">Prostriedky osobného zabezpečenia pracovníkov, akými sú bezpečnostné postroje a pod., musia byť pracovníci vybavení a používať ich pri prácach vo výškach, ak nie je pracovisko bezpečne vybavené kolektívnym zabezpečením proti pádu, prepadnutiu, skĺznutiu a pod. Požadované vybavenie pracovníkov musí byť v súlade s § 8 zákona SR č. 124/2006 </w:t>
      </w:r>
      <w:proofErr w:type="spellStart"/>
      <w:r w:rsidRPr="00AF03B4">
        <w:t>Z.z</w:t>
      </w:r>
      <w:proofErr w:type="spellEnd"/>
      <w:r w:rsidRPr="00AF03B4">
        <w:t xml:space="preserve">. v znení neskorších predpisov a Nariadenia vlády SR č. 395/2006 </w:t>
      </w:r>
      <w:proofErr w:type="spellStart"/>
      <w:r w:rsidRPr="00AF03B4">
        <w:t>Z.z</w:t>
      </w:r>
      <w:proofErr w:type="spellEnd"/>
      <w:r w:rsidRPr="00AF03B4">
        <w:t xml:space="preserve">., Príloha č.1 Zoznam osobných ochranných pracovných prostriedkov (OOPP) a Príloha č.3 Zoznam prác, pri ktorých sa poskytujú OOPP a Príloha č.4 Zoznam ďalších kritérií na výber OOPP. </w:t>
      </w:r>
    </w:p>
    <w:p w14:paraId="5589288B" w14:textId="5D3FA897" w:rsidR="00386EBE" w:rsidRPr="00AF03B4" w:rsidRDefault="00386EBE" w:rsidP="006A46C6">
      <w:r w:rsidRPr="00AF03B4">
        <w:t>Všetci zamestnanci dodávateľských firiem budú mať počas montáže a pri výkone súvisiacich prác bezpečnostné prilby, ochranné okuliare a bezpečnostné vesty s farebným rozlíšením.</w:t>
      </w:r>
      <w:r w:rsidR="00181A15">
        <w:t xml:space="preserve"> </w:t>
      </w:r>
      <w:r w:rsidR="00181A15" w:rsidRPr="00181A15">
        <w:t xml:space="preserve">Uvedene OOPP </w:t>
      </w:r>
      <w:r w:rsidR="00181A15">
        <w:t xml:space="preserve">budú používať už </w:t>
      </w:r>
      <w:r w:rsidR="00181A15" w:rsidRPr="00181A15">
        <w:t>pri vstupe na stavenisko</w:t>
      </w:r>
      <w:r w:rsidR="00181A15">
        <w:t>.</w:t>
      </w:r>
    </w:p>
    <w:p w14:paraId="09E54CF8" w14:textId="77777777" w:rsidR="00386EBE" w:rsidRPr="00AF03B4" w:rsidRDefault="00386EBE" w:rsidP="00386EBE">
      <w:pPr>
        <w:pStyle w:val="WW-Zkladntextodsazen2"/>
        <w:tabs>
          <w:tab w:val="left" w:pos="426"/>
        </w:tabs>
        <w:spacing w:line="240" w:lineRule="auto"/>
        <w:ind w:left="0" w:firstLine="0"/>
        <w:rPr>
          <w:rFonts w:cs="Arial"/>
          <w:sz w:val="22"/>
          <w:szCs w:val="22"/>
        </w:rPr>
      </w:pPr>
      <w:r w:rsidRPr="00AF03B4">
        <w:rPr>
          <w:rFonts w:cs="Arial"/>
          <w:sz w:val="22"/>
          <w:szCs w:val="22"/>
        </w:rPr>
        <w:t xml:space="preserve"> </w:t>
      </w:r>
    </w:p>
    <w:p w14:paraId="23249F61" w14:textId="0661170D" w:rsidR="00386EBE" w:rsidRPr="00AF03B4" w:rsidRDefault="00386EBE" w:rsidP="006A46C6">
      <w:pPr>
        <w:pStyle w:val="Nadpis1"/>
      </w:pPr>
      <w:bookmarkStart w:id="47" w:name="_Toc183700069"/>
      <w:r w:rsidRPr="00AF03B4">
        <w:t>Spracovanie hodnotenia nebezpečenstiev vyplývajúcich z pracovného procesu a pracovného prostredia</w:t>
      </w:r>
      <w:bookmarkEnd w:id="47"/>
      <w:r w:rsidRPr="00AF03B4">
        <w:t xml:space="preserve"> </w:t>
      </w:r>
    </w:p>
    <w:p w14:paraId="4F031884" w14:textId="77777777" w:rsidR="00386EBE" w:rsidRPr="00AF03B4" w:rsidRDefault="00386EBE" w:rsidP="00386EBE">
      <w:pPr>
        <w:pStyle w:val="Zarkazkladnhotextu2"/>
        <w:tabs>
          <w:tab w:val="left" w:pos="426"/>
        </w:tabs>
        <w:spacing w:line="240" w:lineRule="auto"/>
        <w:ind w:left="0"/>
        <w:rPr>
          <w:rFonts w:cs="Arial"/>
          <w:sz w:val="22"/>
          <w:szCs w:val="22"/>
        </w:rPr>
      </w:pPr>
    </w:p>
    <w:p w14:paraId="44D05658" w14:textId="77777777" w:rsidR="00386EBE" w:rsidRPr="006A46C6" w:rsidRDefault="00386EBE" w:rsidP="006A46C6">
      <w:pPr>
        <w:pStyle w:val="WW-Zkladntextodsazen2"/>
        <w:tabs>
          <w:tab w:val="left" w:pos="426"/>
        </w:tabs>
        <w:spacing w:line="276" w:lineRule="auto"/>
        <w:ind w:left="0" w:firstLine="0"/>
        <w:rPr>
          <w:rFonts w:ascii="Times New Roman" w:hAnsi="Times New Roman"/>
          <w:szCs w:val="24"/>
        </w:rPr>
      </w:pPr>
      <w:r w:rsidRPr="006A46C6">
        <w:rPr>
          <w:rFonts w:ascii="Times New Roman" w:hAnsi="Times New Roman"/>
          <w:szCs w:val="24"/>
        </w:rPr>
        <w:t xml:space="preserve">Zhotovitelia sú povinní v zmysle § 8a ods. 2 písm. a zákona NR SR č. 124/2006  </w:t>
      </w:r>
      <w:proofErr w:type="spellStart"/>
      <w:r w:rsidRPr="006A46C6">
        <w:rPr>
          <w:rFonts w:ascii="Times New Roman" w:hAnsi="Times New Roman"/>
          <w:szCs w:val="24"/>
        </w:rPr>
        <w:t>Z.z</w:t>
      </w:r>
      <w:proofErr w:type="spellEnd"/>
      <w:r w:rsidRPr="006A46C6">
        <w:rPr>
          <w:rFonts w:ascii="Times New Roman" w:hAnsi="Times New Roman"/>
          <w:szCs w:val="24"/>
        </w:rPr>
        <w:t xml:space="preserve">. v znení neskorších predpisov spracovať identifikáciu nebezpečenstiev, ktorá by mala obsahovať významnejšie nebezpečenstvá a možné závažnejšie pracovné činnosti podľa zdroja rizík v rozsahu vykonávaných prác a činností. </w:t>
      </w:r>
    </w:p>
    <w:p w14:paraId="078D585F" w14:textId="77777777" w:rsidR="00386EBE" w:rsidRPr="006A46C6" w:rsidRDefault="00386EBE" w:rsidP="006A46C6">
      <w:pPr>
        <w:pStyle w:val="Zarkazkladnhotextu2"/>
        <w:tabs>
          <w:tab w:val="left" w:pos="426"/>
        </w:tabs>
        <w:spacing w:line="276" w:lineRule="auto"/>
        <w:ind w:left="0"/>
      </w:pPr>
      <w:r w:rsidRPr="006A46C6">
        <w:t xml:space="preserve">     Pre jednotlivé práce musia byť vypracované technologické alebo pracovné postupy, ktoré musia riešiť : </w:t>
      </w:r>
    </w:p>
    <w:p w14:paraId="5483E54A" w14:textId="77777777" w:rsidR="00386EBE" w:rsidRPr="006A46C6" w:rsidRDefault="00386EBE" w:rsidP="00512892">
      <w:pPr>
        <w:pStyle w:val="Zarkazkladnhotextu2"/>
        <w:numPr>
          <w:ilvl w:val="0"/>
          <w:numId w:val="5"/>
        </w:numPr>
        <w:tabs>
          <w:tab w:val="clear" w:pos="1069"/>
          <w:tab w:val="num" w:pos="360"/>
          <w:tab w:val="left" w:pos="426"/>
        </w:tabs>
        <w:spacing w:after="0" w:line="276" w:lineRule="auto"/>
        <w:ind w:left="360"/>
      </w:pPr>
      <w:r w:rsidRPr="006A46C6">
        <w:t xml:space="preserve">nadväznosť a súbeh jednotlivých pracovných operácií, </w:t>
      </w:r>
    </w:p>
    <w:p w14:paraId="63002B3C" w14:textId="77777777" w:rsidR="00386EBE" w:rsidRPr="006A46C6" w:rsidRDefault="00386EBE" w:rsidP="00512892">
      <w:pPr>
        <w:pStyle w:val="Zarkazkladnhotextu2"/>
        <w:numPr>
          <w:ilvl w:val="0"/>
          <w:numId w:val="5"/>
        </w:numPr>
        <w:tabs>
          <w:tab w:val="clear" w:pos="1069"/>
          <w:tab w:val="num" w:pos="360"/>
          <w:tab w:val="left" w:pos="426"/>
        </w:tabs>
        <w:spacing w:after="0" w:line="276" w:lineRule="auto"/>
        <w:ind w:left="360"/>
      </w:pPr>
      <w:r w:rsidRPr="006A46C6">
        <w:t xml:space="preserve">použitie strojov, zariadení a špeciálnych pracovných prostriedkov, pomôcky a pod., </w:t>
      </w:r>
    </w:p>
    <w:p w14:paraId="18879775" w14:textId="77777777" w:rsidR="00386EBE" w:rsidRPr="006A46C6" w:rsidRDefault="00386EBE" w:rsidP="00512892">
      <w:pPr>
        <w:pStyle w:val="Zarkazkladnhotextu2"/>
        <w:numPr>
          <w:ilvl w:val="0"/>
          <w:numId w:val="5"/>
        </w:numPr>
        <w:tabs>
          <w:tab w:val="clear" w:pos="1069"/>
          <w:tab w:val="num" w:pos="360"/>
          <w:tab w:val="left" w:pos="426"/>
        </w:tabs>
        <w:spacing w:after="0" w:line="276" w:lineRule="auto"/>
        <w:ind w:left="360"/>
      </w:pPr>
      <w:r w:rsidRPr="006A46C6">
        <w:t xml:space="preserve">druhy a typy pomocných stavebných konštrukcií, </w:t>
      </w:r>
    </w:p>
    <w:p w14:paraId="24CA243E" w14:textId="77777777" w:rsidR="00386EBE" w:rsidRPr="006A46C6" w:rsidRDefault="00386EBE" w:rsidP="00512892">
      <w:pPr>
        <w:pStyle w:val="Zarkazkladnhotextu2"/>
        <w:numPr>
          <w:ilvl w:val="0"/>
          <w:numId w:val="5"/>
        </w:numPr>
        <w:tabs>
          <w:tab w:val="clear" w:pos="1069"/>
          <w:tab w:val="num" w:pos="360"/>
          <w:tab w:val="left" w:pos="426"/>
        </w:tabs>
        <w:spacing w:after="0" w:line="276" w:lineRule="auto"/>
        <w:ind w:left="360"/>
      </w:pPr>
      <w:r w:rsidRPr="006A46C6">
        <w:t xml:space="preserve">spôsob dopravy (zvislej a vodorovnej) materiálov, prípadne osôb, vrátane skladovacích plôch a pod., </w:t>
      </w:r>
    </w:p>
    <w:p w14:paraId="79DD35F6" w14:textId="77777777" w:rsidR="00386EBE" w:rsidRPr="006A46C6" w:rsidRDefault="00386EBE" w:rsidP="00512892">
      <w:pPr>
        <w:pStyle w:val="Zarkazkladnhotextu2"/>
        <w:numPr>
          <w:ilvl w:val="0"/>
          <w:numId w:val="5"/>
        </w:numPr>
        <w:tabs>
          <w:tab w:val="clear" w:pos="1069"/>
          <w:tab w:val="num" w:pos="360"/>
          <w:tab w:val="left" w:pos="426"/>
        </w:tabs>
        <w:spacing w:after="0" w:line="276" w:lineRule="auto"/>
        <w:ind w:left="360"/>
      </w:pPr>
      <w:r w:rsidRPr="006A46C6">
        <w:t xml:space="preserve">technické a organizačné opatrenia na zaistenie bezpečnosti pracovníkov, pracoviska a okolia, </w:t>
      </w:r>
    </w:p>
    <w:p w14:paraId="366C1D99" w14:textId="77777777" w:rsidR="00386EBE" w:rsidRPr="006A46C6" w:rsidRDefault="00386EBE" w:rsidP="00512892">
      <w:pPr>
        <w:pStyle w:val="Zarkazkladnhotextu2"/>
        <w:numPr>
          <w:ilvl w:val="0"/>
          <w:numId w:val="5"/>
        </w:numPr>
        <w:tabs>
          <w:tab w:val="clear" w:pos="1069"/>
          <w:tab w:val="num" w:pos="360"/>
          <w:tab w:val="left" w:pos="426"/>
        </w:tabs>
        <w:spacing w:after="0" w:line="276" w:lineRule="auto"/>
        <w:ind w:left="360"/>
      </w:pPr>
      <w:r w:rsidRPr="006A46C6">
        <w:t xml:space="preserve">opatrenia pri stavebných prácach pri mimoriadnych podmienkach, </w:t>
      </w:r>
    </w:p>
    <w:p w14:paraId="6CB83A8A" w14:textId="77777777" w:rsidR="00386EBE" w:rsidRPr="006A46C6" w:rsidRDefault="00386EBE" w:rsidP="00512892">
      <w:pPr>
        <w:pStyle w:val="Zarkazkladnhotextu2"/>
        <w:numPr>
          <w:ilvl w:val="0"/>
          <w:numId w:val="5"/>
        </w:numPr>
        <w:tabs>
          <w:tab w:val="clear" w:pos="1069"/>
          <w:tab w:val="num" w:pos="360"/>
          <w:tab w:val="left" w:pos="426"/>
        </w:tabs>
        <w:spacing w:after="0" w:line="276" w:lineRule="auto"/>
        <w:ind w:left="360"/>
      </w:pPr>
      <w:r w:rsidRPr="006A46C6">
        <w:lastRenderedPageBreak/>
        <w:t xml:space="preserve">a pod. </w:t>
      </w:r>
    </w:p>
    <w:p w14:paraId="534CD13A" w14:textId="4503791C" w:rsidR="000A09A8" w:rsidRDefault="000A09A8" w:rsidP="00386EBE">
      <w:pPr>
        <w:pStyle w:val="Zarkazkladnhotextu2"/>
        <w:spacing w:line="240" w:lineRule="auto"/>
        <w:ind w:left="0"/>
        <w:rPr>
          <w:rFonts w:cs="Arial"/>
          <w:sz w:val="22"/>
          <w:szCs w:val="22"/>
        </w:rPr>
      </w:pPr>
    </w:p>
    <w:p w14:paraId="12C86AF2" w14:textId="77777777" w:rsidR="00EF0BB4" w:rsidRPr="00A82BC8" w:rsidRDefault="00EF0BB4" w:rsidP="00EF0BB4">
      <w:pPr>
        <w:pStyle w:val="Nadpis1"/>
        <w:rPr>
          <w:lang w:eastAsia="ar-SA"/>
        </w:rPr>
      </w:pPr>
      <w:bookmarkStart w:id="48" w:name="_Toc183700070"/>
      <w:r w:rsidRPr="00A82BC8">
        <w:rPr>
          <w:lang w:eastAsia="ar-SA"/>
        </w:rPr>
        <w:t>Práce, pri ktorých zamestnanci môžu byť ohrození pôsobením chemických a biologických látok alebo pre ktoré sa ustanovuje monitorovanie pracovného prostredia</w:t>
      </w:r>
      <w:r>
        <w:rPr>
          <w:lang w:eastAsia="ar-SA"/>
        </w:rPr>
        <w:t>.</w:t>
      </w:r>
      <w:bookmarkEnd w:id="48"/>
    </w:p>
    <w:p w14:paraId="3149F540" w14:textId="37CA25E1" w:rsidR="000A09A8" w:rsidRDefault="000A09A8" w:rsidP="00386EBE">
      <w:pPr>
        <w:pStyle w:val="Zarkazkladnhotextu2"/>
        <w:spacing w:line="240" w:lineRule="auto"/>
        <w:ind w:left="0"/>
        <w:rPr>
          <w:rFonts w:cs="Arial"/>
          <w:sz w:val="22"/>
          <w:szCs w:val="22"/>
        </w:rPr>
      </w:pPr>
    </w:p>
    <w:p w14:paraId="398F7DC6" w14:textId="5ABBE1C5" w:rsidR="00EF0BB4" w:rsidRPr="007C537B" w:rsidRDefault="00EF0BB4" w:rsidP="00EF0BB4">
      <w:pPr>
        <w:rPr>
          <w:bCs/>
          <w:lang w:eastAsia="ar-SA"/>
        </w:rPr>
      </w:pPr>
      <w:r w:rsidRPr="007C537B">
        <w:rPr>
          <w:bCs/>
          <w:lang w:eastAsia="ar-SA"/>
        </w:rPr>
        <w:t>Vstup zamestnancov do priestorov s  únikom CO nad povolené hodnoty je povolený počas výstavby iba v dýchacích prístrojoch. Každý zamestnanec pracujúci v ohrozených priestoroch musí byť vybavený osobnými detektormi CO. Prípadný únik CO do vonkajšieho ovzdušia je sledovaný v U.</w:t>
      </w:r>
      <w:r w:rsidR="00954C0F">
        <w:rPr>
          <w:bCs/>
          <w:lang w:eastAsia="ar-SA"/>
        </w:rPr>
        <w:t xml:space="preserve"> </w:t>
      </w:r>
      <w:r w:rsidRPr="007C537B">
        <w:rPr>
          <w:bCs/>
          <w:lang w:eastAsia="ar-SA"/>
        </w:rPr>
        <w:t>S.</w:t>
      </w:r>
      <w:r w:rsidR="00954C0F">
        <w:rPr>
          <w:bCs/>
          <w:lang w:eastAsia="ar-SA"/>
        </w:rPr>
        <w:t xml:space="preserve"> </w:t>
      </w:r>
      <w:r w:rsidRPr="007C537B">
        <w:rPr>
          <w:bCs/>
          <w:lang w:eastAsia="ar-SA"/>
        </w:rPr>
        <w:t>Steel Košice</w:t>
      </w:r>
      <w:r w:rsidR="00954C0F">
        <w:rPr>
          <w:bCs/>
          <w:lang w:eastAsia="ar-SA"/>
        </w:rPr>
        <w:t>, s. r. o.</w:t>
      </w:r>
      <w:r w:rsidRPr="007C537B">
        <w:rPr>
          <w:bCs/>
          <w:lang w:eastAsia="ar-SA"/>
        </w:rPr>
        <w:t xml:space="preserve"> stabilným vonkajším monitorovacím systémom.</w:t>
      </w:r>
    </w:p>
    <w:p w14:paraId="50D8ED32" w14:textId="77777777" w:rsidR="00EF0BB4" w:rsidRPr="007C537B" w:rsidRDefault="00EF0BB4" w:rsidP="00EF0BB4">
      <w:pPr>
        <w:rPr>
          <w:bCs/>
          <w:lang w:eastAsia="ar-SA"/>
        </w:rPr>
      </w:pPr>
      <w:r w:rsidRPr="007C537B">
        <w:rPr>
          <w:bCs/>
          <w:lang w:eastAsia="ar-SA"/>
        </w:rPr>
        <w:t>V miestach samotného výkonu práce je potrebné prijať také opatrenia, aby boli dodržiavané (neprekročené) najvyššie prípustné hodnoty vystavenia zamestnancov účinkom oxidu uhoľnatého (CO), v zmysle Nariadenia vlády SR č. 355/2006 Z. z. o ochrane zamestnancov pred rizikami súvisiacimi s expozíciou chemickým  faktorom pri práci, v znení nariadenia vlády č. 300/2007 Z. z.</w:t>
      </w:r>
    </w:p>
    <w:p w14:paraId="2D106FF5" w14:textId="77777777" w:rsidR="00EF0BB4" w:rsidRPr="007C537B" w:rsidRDefault="00EF0BB4" w:rsidP="00EF0BB4">
      <w:pPr>
        <w:rPr>
          <w:bCs/>
          <w:lang w:eastAsia="ar-SA"/>
        </w:rPr>
      </w:pPr>
      <w:r w:rsidRPr="007C537B">
        <w:rPr>
          <w:bCs/>
          <w:lang w:eastAsia="ar-SA"/>
        </w:rPr>
        <w:t>Ďalej je nutné dodržať aj platné predpisy USSK a to VBP/GMBH/11 – Zásady USSK pre tvárový porast a VBP/GMBH/29 – Program protiplynovej ochrany.</w:t>
      </w:r>
    </w:p>
    <w:p w14:paraId="7B5A3D74" w14:textId="0DEE07CA" w:rsidR="00EF0BB4" w:rsidRDefault="00EF0BB4" w:rsidP="00386EBE">
      <w:pPr>
        <w:pStyle w:val="Zarkazkladnhotextu2"/>
        <w:spacing w:line="240" w:lineRule="auto"/>
        <w:ind w:left="0"/>
        <w:rPr>
          <w:rFonts w:cs="Arial"/>
          <w:sz w:val="22"/>
          <w:szCs w:val="22"/>
        </w:rPr>
      </w:pPr>
    </w:p>
    <w:p w14:paraId="1A2EA5C0" w14:textId="3DB3E14D" w:rsidR="00386EBE" w:rsidRPr="00AF03B4" w:rsidRDefault="00386EBE" w:rsidP="006A46C6">
      <w:pPr>
        <w:pStyle w:val="Nadpis1"/>
      </w:pPr>
      <w:bookmarkStart w:id="49" w:name="_Toc183700071"/>
      <w:r w:rsidRPr="00AF03B4">
        <w:t>Hlásenie pracovných úrazov, nehôd, porúch technických zariadení</w:t>
      </w:r>
      <w:bookmarkEnd w:id="49"/>
      <w:r w:rsidRPr="00AF03B4">
        <w:t xml:space="preserve"> </w:t>
      </w:r>
    </w:p>
    <w:p w14:paraId="0A997252" w14:textId="77777777" w:rsidR="00386EBE" w:rsidRPr="00AF03B4" w:rsidRDefault="00386EBE" w:rsidP="00386EBE">
      <w:pPr>
        <w:pStyle w:val="Zarkazkladnhotextu2"/>
        <w:tabs>
          <w:tab w:val="left" w:pos="426"/>
        </w:tabs>
        <w:spacing w:line="240" w:lineRule="auto"/>
        <w:ind w:left="0"/>
        <w:rPr>
          <w:rFonts w:cs="Arial"/>
          <w:sz w:val="22"/>
          <w:szCs w:val="22"/>
        </w:rPr>
      </w:pPr>
    </w:p>
    <w:p w14:paraId="3BC376C7" w14:textId="77777777" w:rsidR="00386EBE" w:rsidRPr="006A46C6" w:rsidRDefault="00386EBE" w:rsidP="006A46C6">
      <w:pPr>
        <w:pStyle w:val="Zarkazkladnhotextu2"/>
        <w:tabs>
          <w:tab w:val="left" w:pos="426"/>
        </w:tabs>
        <w:spacing w:line="276" w:lineRule="auto"/>
        <w:ind w:left="0"/>
      </w:pPr>
      <w:r w:rsidRPr="00AF03B4">
        <w:rPr>
          <w:rFonts w:cs="Arial"/>
          <w:sz w:val="22"/>
          <w:szCs w:val="22"/>
        </w:rPr>
        <w:tab/>
      </w:r>
      <w:r w:rsidRPr="006A46C6">
        <w:t xml:space="preserve">V zmysle zákona SR č. 124/2006 </w:t>
      </w:r>
      <w:proofErr w:type="spellStart"/>
      <w:r w:rsidRPr="006A46C6">
        <w:t>Z.z</w:t>
      </w:r>
      <w:proofErr w:type="spellEnd"/>
      <w:r w:rsidRPr="006A46C6">
        <w:t>. v</w:t>
      </w:r>
      <w:r w:rsidRPr="006A46C6">
        <w:rPr>
          <w:b/>
        </w:rPr>
        <w:t> </w:t>
      </w:r>
      <w:r w:rsidRPr="006A46C6">
        <w:t xml:space="preserve">znení neskorších predpisov a Vyhlášky MPSVaR SR č. 147/2013 </w:t>
      </w:r>
      <w:proofErr w:type="spellStart"/>
      <w:r w:rsidRPr="006A46C6">
        <w:t>Z.z</w:t>
      </w:r>
      <w:proofErr w:type="spellEnd"/>
      <w:r w:rsidRPr="006A46C6">
        <w:t xml:space="preserve">. všetky nehody, úrazy a poruchy, ktoré môžu viesť k poraneniam, haváriám alebo stratám, musia byť oznámené stavebníkovi. Ak sa niekde vyskytne aj najmenšie poranenie, musí sa zaznamenať v knihe úrazov zhotoviteľa. Podrobnosti o nehode alebo hroziacej poruche sa musia predkladať stavebníkovi v podobe správ. </w:t>
      </w:r>
    </w:p>
    <w:p w14:paraId="54B0729B" w14:textId="77777777" w:rsidR="00386EBE" w:rsidRPr="006A46C6" w:rsidRDefault="00386EBE" w:rsidP="006A46C6">
      <w:pPr>
        <w:ind w:right="-1"/>
        <w:rPr>
          <w:i/>
          <w:u w:val="single"/>
        </w:rPr>
      </w:pPr>
      <w:r w:rsidRPr="006A46C6">
        <w:rPr>
          <w:i/>
          <w:u w:val="single"/>
        </w:rPr>
        <w:t xml:space="preserve">V zmysle § 17 zákona č. 124/2006 </w:t>
      </w:r>
      <w:proofErr w:type="spellStart"/>
      <w:r w:rsidRPr="006A46C6">
        <w:rPr>
          <w:i/>
          <w:u w:val="single"/>
        </w:rPr>
        <w:t>Z.z</w:t>
      </w:r>
      <w:proofErr w:type="spellEnd"/>
      <w:r w:rsidRPr="006A46C6">
        <w:rPr>
          <w:i/>
          <w:u w:val="single"/>
        </w:rPr>
        <w:t>. v znení neskorších predpisov zhotoviteľ (zamestnanec) je povinný bezodkladne oznámiť stavebníkovi a koordinátorovi bezpečnosti vznik :</w:t>
      </w:r>
    </w:p>
    <w:p w14:paraId="102974A3" w14:textId="77777777" w:rsidR="00386EBE" w:rsidRPr="006A46C6" w:rsidRDefault="00386EBE" w:rsidP="00512892">
      <w:pPr>
        <w:widowControl w:val="0"/>
        <w:numPr>
          <w:ilvl w:val="0"/>
          <w:numId w:val="17"/>
        </w:numPr>
        <w:tabs>
          <w:tab w:val="clear" w:pos="1069"/>
          <w:tab w:val="num" w:pos="426"/>
        </w:tabs>
        <w:ind w:left="0" w:right="-1" w:firstLine="0"/>
      </w:pPr>
      <w:r w:rsidRPr="006A46C6">
        <w:t>pracovného úrazu alebo služobného úrazu</w:t>
      </w:r>
    </w:p>
    <w:p w14:paraId="216C39E7" w14:textId="77777777" w:rsidR="00386EBE" w:rsidRPr="006A46C6" w:rsidRDefault="00386EBE" w:rsidP="00512892">
      <w:pPr>
        <w:widowControl w:val="0"/>
        <w:numPr>
          <w:ilvl w:val="0"/>
          <w:numId w:val="17"/>
        </w:numPr>
        <w:tabs>
          <w:tab w:val="clear" w:pos="1069"/>
          <w:tab w:val="num" w:pos="426"/>
        </w:tabs>
        <w:ind w:left="0" w:right="-1" w:firstLine="0"/>
      </w:pPr>
      <w:r w:rsidRPr="006A46C6">
        <w:t>iného úrazu ako pracovného úrazu alebo smrti, ku ktorej nedošlo následkom pracovného úrazu, ak vznikli na pracovisku alebo v priestoroch zamestnávateľa</w:t>
      </w:r>
    </w:p>
    <w:p w14:paraId="4FF61E98" w14:textId="77777777" w:rsidR="00386EBE" w:rsidRPr="006A46C6" w:rsidRDefault="00386EBE" w:rsidP="00512892">
      <w:pPr>
        <w:widowControl w:val="0"/>
        <w:numPr>
          <w:ilvl w:val="0"/>
          <w:numId w:val="17"/>
        </w:numPr>
        <w:tabs>
          <w:tab w:val="clear" w:pos="1069"/>
          <w:tab w:val="num" w:pos="426"/>
        </w:tabs>
        <w:ind w:left="0" w:right="-1" w:firstLine="0"/>
      </w:pPr>
      <w:r w:rsidRPr="006A46C6">
        <w:t>nebezpečnej udalosti</w:t>
      </w:r>
    </w:p>
    <w:p w14:paraId="30009898" w14:textId="77777777" w:rsidR="00386EBE" w:rsidRPr="006A46C6" w:rsidRDefault="00386EBE" w:rsidP="00512892">
      <w:pPr>
        <w:widowControl w:val="0"/>
        <w:numPr>
          <w:ilvl w:val="0"/>
          <w:numId w:val="17"/>
        </w:numPr>
        <w:tabs>
          <w:tab w:val="clear" w:pos="1069"/>
          <w:tab w:val="num" w:pos="426"/>
        </w:tabs>
        <w:ind w:left="0" w:right="-1" w:firstLine="0"/>
      </w:pPr>
      <w:r w:rsidRPr="006A46C6">
        <w:t>bezprostrednej hrozby závažnej priemyselnej havárie a závažnej priemyselnej havárie.</w:t>
      </w:r>
    </w:p>
    <w:p w14:paraId="21EABDDC" w14:textId="77777777" w:rsidR="00386EBE" w:rsidRPr="006A46C6" w:rsidRDefault="00386EBE" w:rsidP="006A46C6">
      <w:pPr>
        <w:pStyle w:val="Zarkazkladnhotextu2"/>
        <w:tabs>
          <w:tab w:val="left" w:pos="426"/>
        </w:tabs>
        <w:spacing w:line="276" w:lineRule="auto"/>
        <w:ind w:left="0"/>
      </w:pPr>
      <w:r w:rsidRPr="006A46C6">
        <w:t xml:space="preserve">Každá nehoda alebo výskyt nebezpečenstva týkajúce sa prevádzky, personálu, zariadenia alebo znečistenia životného prostredia, sa musia hlásiť okamžite koordinátorovi bezpečnosti stavebníka verbálne a do 24 hodín to potvrdiť písomne. Ak do tejto doby nie sú k dispozícii podrobné informácie, mala by sa predložiť predbežná písomná správa. </w:t>
      </w:r>
    </w:p>
    <w:p w14:paraId="45827511" w14:textId="77777777" w:rsidR="00386EBE" w:rsidRPr="006A46C6" w:rsidRDefault="00386EBE" w:rsidP="006A46C6">
      <w:pPr>
        <w:pStyle w:val="Zarkazkladnhotextu2"/>
        <w:tabs>
          <w:tab w:val="left" w:pos="426"/>
        </w:tabs>
        <w:spacing w:line="276" w:lineRule="auto"/>
        <w:ind w:left="0"/>
      </w:pPr>
      <w:r w:rsidRPr="006A46C6">
        <w:lastRenderedPageBreak/>
        <w:tab/>
        <w:t xml:space="preserve">Písomné správy musia podrobne opisovať podstatu nehody, čas a dátum jej výskytu a presné určenie miesta, ako aj ostatné súvisiace faktory, ktoré môžu prispieť k objasneniu vzniku nehody. Kópie všetkých štatutárnych poznámok a výpovedí týkajúce sa udalosti zaslané právnym orgánom sa poskytnú stavebníkovi. </w:t>
      </w:r>
    </w:p>
    <w:p w14:paraId="38D1E657" w14:textId="77777777" w:rsidR="00386EBE" w:rsidRPr="006A46C6" w:rsidRDefault="00386EBE" w:rsidP="006A46C6">
      <w:pPr>
        <w:pStyle w:val="Zarkazkladnhotextu2"/>
        <w:tabs>
          <w:tab w:val="left" w:pos="426"/>
        </w:tabs>
        <w:spacing w:line="276" w:lineRule="auto"/>
        <w:ind w:left="0"/>
      </w:pPr>
      <w:r w:rsidRPr="006A46C6">
        <w:tab/>
        <w:t xml:space="preserve">Taktiež sa musia získať podrobné údaje o všetkých svedkoch, ako aj akékoľvek porušenie dohody alebo pracovného povolenia sa musí zaznamenať. </w:t>
      </w:r>
    </w:p>
    <w:p w14:paraId="677E7749" w14:textId="77777777" w:rsidR="00386EBE" w:rsidRPr="006A46C6" w:rsidRDefault="00386EBE" w:rsidP="006A46C6">
      <w:pPr>
        <w:pStyle w:val="Zarkazkladnhotextu2"/>
        <w:tabs>
          <w:tab w:val="left" w:pos="426"/>
        </w:tabs>
        <w:spacing w:line="276" w:lineRule="auto"/>
        <w:ind w:left="0"/>
      </w:pPr>
      <w:r w:rsidRPr="006A46C6">
        <w:tab/>
        <w:t xml:space="preserve">Tam, kde došlo k zraneniu osôb, musí sa získať lekárska správa, ktorá sa neskôr zahrnie do predkladanej správy. </w:t>
      </w:r>
    </w:p>
    <w:p w14:paraId="79B329FF" w14:textId="77777777" w:rsidR="00386EBE" w:rsidRPr="006A46C6" w:rsidRDefault="00386EBE" w:rsidP="006A46C6">
      <w:r w:rsidRPr="006A46C6">
        <w:t>Hlavný riadiaci pracovník zhotoviteľa zaoberajúci sa nehodami a hroziacimi poruchami sa zúčastní na stretnutí so stavebníkom, aby popísal udalosti.</w:t>
      </w:r>
    </w:p>
    <w:p w14:paraId="695F0CDA" w14:textId="77777777" w:rsidR="00386EBE" w:rsidRPr="006A46C6" w:rsidRDefault="00386EBE" w:rsidP="006A46C6">
      <w:pPr>
        <w:rPr>
          <w:b/>
          <w:i/>
        </w:rPr>
      </w:pPr>
      <w:r w:rsidRPr="006A46C6">
        <w:rPr>
          <w:b/>
          <w:i/>
        </w:rPr>
        <w:t>Niektoré dôležité telefonické čísla :</w:t>
      </w:r>
    </w:p>
    <w:p w14:paraId="7E7CF2B7" w14:textId="36A6A4C4" w:rsidR="00386EBE" w:rsidRPr="006A46C6" w:rsidRDefault="00386EBE" w:rsidP="00512892">
      <w:pPr>
        <w:widowControl w:val="0"/>
        <w:numPr>
          <w:ilvl w:val="0"/>
          <w:numId w:val="17"/>
        </w:numPr>
        <w:tabs>
          <w:tab w:val="clear" w:pos="1069"/>
          <w:tab w:val="num" w:pos="426"/>
        </w:tabs>
        <w:ind w:left="0" w:firstLine="0"/>
      </w:pPr>
      <w:r w:rsidRPr="006A46C6">
        <w:t>privolanie prvej pomoci v </w:t>
      </w:r>
      <w:r w:rsidR="00954C0F">
        <w:t>U. S. Steel Košice, s. r. o</w:t>
      </w:r>
      <w:r w:rsidR="00954C0F">
        <w:t xml:space="preserve"> </w:t>
      </w:r>
      <w:r w:rsidR="000A09A8">
        <w:t>- 055 673 2222 055 673 2015</w:t>
      </w:r>
    </w:p>
    <w:p w14:paraId="1A78496C" w14:textId="543FA290" w:rsidR="00386EBE" w:rsidRPr="006A46C6" w:rsidRDefault="00386EBE" w:rsidP="00512892">
      <w:pPr>
        <w:widowControl w:val="0"/>
        <w:numPr>
          <w:ilvl w:val="0"/>
          <w:numId w:val="17"/>
        </w:numPr>
        <w:tabs>
          <w:tab w:val="clear" w:pos="1069"/>
          <w:tab w:val="num" w:pos="426"/>
        </w:tabs>
        <w:ind w:left="0" w:firstLine="0"/>
      </w:pPr>
      <w:r w:rsidRPr="006A46C6">
        <w:t>ohlasovania požiarov v </w:t>
      </w:r>
      <w:r w:rsidR="00954C0F">
        <w:t>U. S. Steel Košice, s. r. o</w:t>
      </w:r>
      <w:r w:rsidR="0038476D">
        <w:t>.</w:t>
      </w:r>
      <w:r w:rsidRPr="006A46C6">
        <w:t xml:space="preserve"> </w:t>
      </w:r>
      <w:r w:rsidR="000A09A8">
        <w:t>–</w:t>
      </w:r>
      <w:r w:rsidRPr="006A46C6">
        <w:t xml:space="preserve"> </w:t>
      </w:r>
      <w:r w:rsidR="000A09A8">
        <w:t>055 673 2222. 055 673 2015</w:t>
      </w:r>
    </w:p>
    <w:p w14:paraId="194604EA" w14:textId="77777777" w:rsidR="00386EBE" w:rsidRPr="00AF03B4" w:rsidRDefault="00386EBE" w:rsidP="00386EBE">
      <w:pPr>
        <w:pStyle w:val="Zarkazkladnhotextu2"/>
        <w:spacing w:line="240" w:lineRule="auto"/>
        <w:ind w:left="0"/>
        <w:rPr>
          <w:rFonts w:cs="Arial"/>
          <w:sz w:val="22"/>
          <w:szCs w:val="22"/>
        </w:rPr>
      </w:pPr>
    </w:p>
    <w:p w14:paraId="2E3734AA" w14:textId="729B8E97" w:rsidR="00386EBE" w:rsidRPr="00AF03B4" w:rsidRDefault="00386EBE" w:rsidP="006A46C6">
      <w:pPr>
        <w:pStyle w:val="Nadpis1"/>
      </w:pPr>
      <w:bookmarkStart w:id="50" w:name="_Toc183700072"/>
      <w:r w:rsidRPr="00AF03B4">
        <w:t>Technické zariadenia zhotoviteľa</w:t>
      </w:r>
      <w:bookmarkEnd w:id="50"/>
      <w:r w:rsidRPr="00AF03B4">
        <w:t xml:space="preserve"> </w:t>
      </w:r>
    </w:p>
    <w:p w14:paraId="16EC2551" w14:textId="77777777" w:rsidR="00386EBE" w:rsidRPr="00AF03B4" w:rsidRDefault="00386EBE" w:rsidP="00386EBE">
      <w:pPr>
        <w:pStyle w:val="Zarkazkladnhotextu2"/>
        <w:spacing w:line="240" w:lineRule="auto"/>
        <w:rPr>
          <w:rFonts w:cs="Arial"/>
          <w:sz w:val="22"/>
          <w:szCs w:val="22"/>
        </w:rPr>
      </w:pPr>
    </w:p>
    <w:p w14:paraId="7C6059CE" w14:textId="77777777" w:rsidR="00386EBE" w:rsidRPr="006A46C6" w:rsidRDefault="00386EBE" w:rsidP="006A46C6">
      <w:r w:rsidRPr="00AF03B4">
        <w:tab/>
      </w:r>
      <w:r w:rsidRPr="006A46C6">
        <w:t xml:space="preserve">Pred začatím stavby sa musí stavebníkovi predložiť na schválenie dokumentácia (ak nie sú splnené požiadavky podľa schváleného projektu POV) zobrazujúce rozmiestnenie a funkciu všetkých dočasných budov, buniek a ohradených skládok. Dočasné objekty musia byť postavené z pomaly horiaceho materiálu a vybavené požiarnou technikou (požadované hasiace prístroje). </w:t>
      </w:r>
    </w:p>
    <w:p w14:paraId="17623BAF" w14:textId="77777777" w:rsidR="00386EBE" w:rsidRPr="006A46C6" w:rsidRDefault="00386EBE" w:rsidP="006A46C6">
      <w:r w:rsidRPr="006A46C6">
        <w:t xml:space="preserve">Každý zhotoviteľ musí mať samostatný vypínač na svojich bunkách a prívod elektrickej energie sa musí vypínať po opustení priestorov a na konci každej pracovnej zmeny. Dočasné vodiče, káble používané zhotoviteľom musia byť umiestnené tak, aby nebolo možné o </w:t>
      </w:r>
      <w:proofErr w:type="spellStart"/>
      <w:r w:rsidRPr="006A46C6">
        <w:t>ne</w:t>
      </w:r>
      <w:proofErr w:type="spellEnd"/>
      <w:r w:rsidRPr="006A46C6">
        <w:t xml:space="preserve"> nebezpečne zakopnúť.</w:t>
      </w:r>
    </w:p>
    <w:p w14:paraId="27E1DB72" w14:textId="77777777" w:rsidR="00386EBE" w:rsidRPr="00AF03B4" w:rsidRDefault="00386EBE" w:rsidP="00386EBE">
      <w:pPr>
        <w:pStyle w:val="Zarkazkladnhotextu2"/>
        <w:spacing w:line="240" w:lineRule="auto"/>
        <w:ind w:left="0"/>
        <w:rPr>
          <w:rFonts w:cs="Arial"/>
          <w:sz w:val="22"/>
          <w:szCs w:val="22"/>
        </w:rPr>
      </w:pPr>
    </w:p>
    <w:p w14:paraId="1EAC6E5F" w14:textId="16F6358C" w:rsidR="00386EBE" w:rsidRPr="00AF03B4" w:rsidRDefault="00386EBE" w:rsidP="006A46C6">
      <w:pPr>
        <w:pStyle w:val="Nadpis1"/>
      </w:pPr>
      <w:bookmarkStart w:id="51" w:name="_Toc183700073"/>
      <w:r w:rsidRPr="00AF03B4">
        <w:t>Zdvíhacie zariadenie</w:t>
      </w:r>
      <w:bookmarkEnd w:id="51"/>
      <w:r w:rsidRPr="00AF03B4">
        <w:t xml:space="preserve"> </w:t>
      </w:r>
    </w:p>
    <w:p w14:paraId="5812F0B3" w14:textId="62E225ED" w:rsidR="00386EBE" w:rsidRDefault="00386EBE" w:rsidP="00386EBE">
      <w:pPr>
        <w:pStyle w:val="Zarkazkladnhotextu2"/>
        <w:spacing w:line="240" w:lineRule="auto"/>
        <w:ind w:left="645"/>
        <w:rPr>
          <w:rFonts w:cs="Arial"/>
          <w:b/>
          <w:i/>
          <w:sz w:val="22"/>
          <w:szCs w:val="22"/>
        </w:rPr>
      </w:pPr>
    </w:p>
    <w:p w14:paraId="18D5E09F" w14:textId="4EF34B2F" w:rsidR="000A09A8" w:rsidRPr="00DE3465" w:rsidRDefault="000A09A8" w:rsidP="00386EBE">
      <w:pPr>
        <w:pStyle w:val="Zarkazkladnhotextu2"/>
        <w:spacing w:line="240" w:lineRule="auto"/>
        <w:ind w:left="645"/>
        <w:rPr>
          <w:rFonts w:cs="Arial"/>
          <w:b/>
          <w:i/>
        </w:rPr>
      </w:pPr>
      <w:r w:rsidRPr="00DE3465">
        <w:rPr>
          <w:rFonts w:cs="Arial"/>
          <w:b/>
          <w:i/>
        </w:rPr>
        <w:t>Všeobecne:</w:t>
      </w:r>
    </w:p>
    <w:p w14:paraId="7F83CD36" w14:textId="118A1111" w:rsidR="000A09A8" w:rsidRPr="00C154C7" w:rsidRDefault="000A09A8" w:rsidP="000A09A8">
      <w:pPr>
        <w:rPr>
          <w:lang w:eastAsia="ar-SA"/>
        </w:rPr>
      </w:pPr>
      <w:r w:rsidRPr="00A56181">
        <w:rPr>
          <w:lang w:eastAsia="ar-SA"/>
        </w:rPr>
        <w:t>Pracovníci sa nesmú dotýkať bremena rukami, pričom na usmernenie bremena a manipuláciu bremena slúžia háčiky ktoré musia používať pri každej činnosti manipulácie s bremenom.</w:t>
      </w:r>
      <w:r>
        <w:rPr>
          <w:lang w:eastAsia="ar-SA"/>
        </w:rPr>
        <w:t xml:space="preserve"> Výnimka musí byť písomne schválená </w:t>
      </w:r>
      <w:r w:rsidR="00954C0F">
        <w:rPr>
          <w:lang w:eastAsia="ar-SA"/>
        </w:rPr>
        <w:t>zodpovedaným</w:t>
      </w:r>
      <w:r>
        <w:rPr>
          <w:lang w:eastAsia="ar-SA"/>
        </w:rPr>
        <w:t xml:space="preserve"> pracovníkom.</w:t>
      </w:r>
    </w:p>
    <w:p w14:paraId="6D74D581" w14:textId="77777777" w:rsidR="000A09A8" w:rsidRPr="00AF03B4" w:rsidRDefault="000A09A8" w:rsidP="00386EBE">
      <w:pPr>
        <w:pStyle w:val="Zarkazkladnhotextu2"/>
        <w:spacing w:line="240" w:lineRule="auto"/>
        <w:ind w:left="645"/>
        <w:rPr>
          <w:rFonts w:cs="Arial"/>
          <w:b/>
          <w:i/>
          <w:sz w:val="22"/>
          <w:szCs w:val="22"/>
        </w:rPr>
      </w:pPr>
    </w:p>
    <w:p w14:paraId="69A8FA16" w14:textId="77777777" w:rsidR="00386EBE" w:rsidRPr="006A46C6" w:rsidRDefault="00386EBE" w:rsidP="006A46C6">
      <w:pPr>
        <w:pStyle w:val="Zarkazkladnhotextu2"/>
        <w:tabs>
          <w:tab w:val="left" w:pos="426"/>
        </w:tabs>
        <w:spacing w:line="276" w:lineRule="auto"/>
        <w:ind w:left="0"/>
        <w:rPr>
          <w:b/>
          <w:i/>
        </w:rPr>
      </w:pPr>
      <w:r w:rsidRPr="006A46C6">
        <w:rPr>
          <w:b/>
          <w:i/>
        </w:rPr>
        <w:t xml:space="preserve">Spoločné ustanovenia </w:t>
      </w:r>
    </w:p>
    <w:p w14:paraId="128F0FE3" w14:textId="77777777" w:rsidR="00386EBE" w:rsidRPr="006A46C6" w:rsidRDefault="00386EBE" w:rsidP="006A46C6">
      <w:pPr>
        <w:pStyle w:val="Zarkazkladnhotextu2"/>
        <w:tabs>
          <w:tab w:val="left" w:pos="426"/>
        </w:tabs>
        <w:spacing w:line="276" w:lineRule="auto"/>
        <w:ind w:left="0"/>
      </w:pPr>
      <w:r w:rsidRPr="006A46C6">
        <w:tab/>
        <w:t xml:space="preserve">Do prevádzky môžu byť uvádzané len žeriavy, ktorých bezpečnosť bola preukázateľne overená. </w:t>
      </w:r>
    </w:p>
    <w:p w14:paraId="15612E8A" w14:textId="77777777" w:rsidR="00386EBE" w:rsidRPr="006A46C6" w:rsidRDefault="00386EBE" w:rsidP="006A46C6">
      <w:pPr>
        <w:pStyle w:val="Zarkazkladnhotextu2"/>
        <w:tabs>
          <w:tab w:val="left" w:pos="426"/>
        </w:tabs>
        <w:spacing w:line="276" w:lineRule="auto"/>
        <w:ind w:left="0"/>
      </w:pPr>
      <w:r w:rsidRPr="006A46C6">
        <w:lastRenderedPageBreak/>
        <w:tab/>
        <w:t xml:space="preserve">Zdvíhacie zariadenie musí byť vybavené účinnou a spoľahlivou brzdou. </w:t>
      </w:r>
    </w:p>
    <w:p w14:paraId="4C432B04" w14:textId="77777777" w:rsidR="00386EBE" w:rsidRPr="006A46C6" w:rsidRDefault="00386EBE" w:rsidP="006A46C6">
      <w:pPr>
        <w:pStyle w:val="Zarkazkladnhotextu2"/>
        <w:tabs>
          <w:tab w:val="left" w:pos="426"/>
        </w:tabs>
        <w:spacing w:line="276" w:lineRule="auto"/>
        <w:ind w:left="0"/>
      </w:pPr>
      <w:r w:rsidRPr="006A46C6">
        <w:t xml:space="preserve">Na zdvíhacom zariadení musí byť označená jeho nosnosť. Na žeriavoch s nosnosťou meniteľnou v závislosti od vyloženia musí byť uvedená najmenšia a najväčšia nosnosť s príslušným vyložením. </w:t>
      </w:r>
    </w:p>
    <w:p w14:paraId="47D60BD9" w14:textId="77777777" w:rsidR="00386EBE" w:rsidRPr="006A46C6" w:rsidRDefault="00386EBE" w:rsidP="006A46C6">
      <w:pPr>
        <w:pStyle w:val="Zarkazkladnhotextu2"/>
        <w:tabs>
          <w:tab w:val="left" w:pos="426"/>
        </w:tabs>
        <w:spacing w:line="276" w:lineRule="auto"/>
        <w:ind w:left="0"/>
      </w:pPr>
      <w:r w:rsidRPr="006A46C6">
        <w:tab/>
        <w:t xml:space="preserve">Zdvíhacie zariadenie s ručným pohonom musí byť vybavené zastavovacím kolíkom proti spätnému chodu pri zdvíhaní a samočinnou brzdou pri spúšťaní. Pri zdvíhacích zariadeniach s motorickým pohonom musia byť brzdy motorického pohonu upravené tak, aby sa pri zastavení chodu motora súčasne automaticky zabrzdili. </w:t>
      </w:r>
    </w:p>
    <w:p w14:paraId="79916409" w14:textId="77777777" w:rsidR="00386EBE" w:rsidRPr="006A46C6" w:rsidRDefault="00386EBE" w:rsidP="006A46C6">
      <w:pPr>
        <w:pStyle w:val="Zarkazkladnhotextu2"/>
        <w:tabs>
          <w:tab w:val="left" w:pos="426"/>
        </w:tabs>
        <w:spacing w:line="276" w:lineRule="auto"/>
        <w:ind w:left="0"/>
      </w:pPr>
      <w:r w:rsidRPr="006A46C6">
        <w:tab/>
        <w:t xml:space="preserve">Na zdvíhacích zariadeniach z koša alebo z kabíny musí byť inštalované signalizačné zariadenie ovládané obsluhujúcim pracovníkom. </w:t>
      </w:r>
    </w:p>
    <w:p w14:paraId="59B7B62A" w14:textId="77777777" w:rsidR="00386EBE" w:rsidRPr="006A46C6" w:rsidRDefault="00386EBE" w:rsidP="006A46C6">
      <w:pPr>
        <w:pStyle w:val="Zarkazkladnhotextu2"/>
        <w:tabs>
          <w:tab w:val="left" w:pos="426"/>
        </w:tabs>
        <w:spacing w:line="276" w:lineRule="auto"/>
        <w:ind w:left="0"/>
      </w:pPr>
      <w:r w:rsidRPr="006A46C6">
        <w:tab/>
        <w:t xml:space="preserve">Do pracovného priestoru zdvíhacích zariadení musí byť vstup nepovolaným osobám zakázaný a takisto aj vjazd dopravným prostriedkom, ktorých činnosť nesúvisí s vykonávanými manipuláciami. </w:t>
      </w:r>
    </w:p>
    <w:p w14:paraId="77D43DB3" w14:textId="77777777" w:rsidR="00386EBE" w:rsidRPr="006A46C6" w:rsidRDefault="00386EBE" w:rsidP="006A46C6">
      <w:pPr>
        <w:pStyle w:val="Zarkazkladnhotextu2"/>
        <w:tabs>
          <w:tab w:val="left" w:pos="426"/>
        </w:tabs>
        <w:spacing w:line="276" w:lineRule="auto"/>
        <w:ind w:left="0"/>
      </w:pPr>
      <w:r w:rsidRPr="006A46C6">
        <w:t xml:space="preserve">Bremená, ktorých nosnosť nie je známa, musia byť označené. </w:t>
      </w:r>
    </w:p>
    <w:p w14:paraId="244FF111" w14:textId="77777777" w:rsidR="00386EBE" w:rsidRPr="006A46C6" w:rsidRDefault="00386EBE" w:rsidP="006A46C6">
      <w:pPr>
        <w:pStyle w:val="Zarkazkladnhotextu2"/>
        <w:tabs>
          <w:tab w:val="left" w:pos="426"/>
        </w:tabs>
        <w:spacing w:line="276" w:lineRule="auto"/>
        <w:ind w:left="0"/>
      </w:pPr>
      <w:r w:rsidRPr="006A46C6">
        <w:t xml:space="preserve">Bremená sa nesmú dopravovať nad pracovníkmi alebo v ich nebezpečnej blízkosti. </w:t>
      </w:r>
    </w:p>
    <w:p w14:paraId="0DE8443C" w14:textId="77777777" w:rsidR="00386EBE" w:rsidRPr="006A46C6" w:rsidRDefault="00386EBE" w:rsidP="006A46C6">
      <w:pPr>
        <w:pStyle w:val="Zarkazkladnhotextu2"/>
        <w:tabs>
          <w:tab w:val="left" w:pos="426"/>
        </w:tabs>
        <w:spacing w:line="276" w:lineRule="auto"/>
        <w:ind w:left="0"/>
      </w:pPr>
    </w:p>
    <w:p w14:paraId="228E6653" w14:textId="77777777" w:rsidR="00386EBE" w:rsidRPr="006A46C6" w:rsidRDefault="00386EBE" w:rsidP="006A46C6">
      <w:pPr>
        <w:pStyle w:val="Zarkazkladnhotextu2"/>
        <w:tabs>
          <w:tab w:val="left" w:pos="426"/>
        </w:tabs>
        <w:spacing w:line="276" w:lineRule="auto"/>
        <w:ind w:left="0"/>
        <w:rPr>
          <w:b/>
          <w:i/>
        </w:rPr>
      </w:pPr>
      <w:r w:rsidRPr="006A46C6">
        <w:rPr>
          <w:b/>
          <w:i/>
        </w:rPr>
        <w:t xml:space="preserve">Bezpečnostné požiadavky </w:t>
      </w:r>
    </w:p>
    <w:p w14:paraId="4BF83E4A" w14:textId="77777777" w:rsidR="00386EBE" w:rsidRPr="006A46C6" w:rsidRDefault="00386EBE" w:rsidP="006A46C6">
      <w:pPr>
        <w:pStyle w:val="Zarkazkladnhotextu2"/>
        <w:tabs>
          <w:tab w:val="left" w:pos="426"/>
        </w:tabs>
        <w:spacing w:line="276" w:lineRule="auto"/>
        <w:ind w:left="0"/>
      </w:pPr>
      <w:r w:rsidRPr="006A46C6">
        <w:t xml:space="preserve">Pred začiatkom prevádzky zdvíhacieho zariadenie je povinný žeriavnik vykonať nasledovné úkony, ktorými sa presvedčí o tom, či je zariadenie schopné bezpečnej prevádzky : </w:t>
      </w:r>
    </w:p>
    <w:p w14:paraId="0D7A894F" w14:textId="77777777" w:rsidR="00386EBE" w:rsidRPr="006A46C6" w:rsidRDefault="00386EBE" w:rsidP="00512892">
      <w:pPr>
        <w:pStyle w:val="Zarkazkladnhotextu2"/>
        <w:numPr>
          <w:ilvl w:val="0"/>
          <w:numId w:val="9"/>
        </w:numPr>
        <w:tabs>
          <w:tab w:val="clear" w:pos="1069"/>
          <w:tab w:val="num" w:pos="360"/>
          <w:tab w:val="left" w:pos="426"/>
        </w:tabs>
        <w:spacing w:after="0" w:line="276" w:lineRule="auto"/>
        <w:ind w:left="360"/>
      </w:pPr>
      <w:r w:rsidRPr="006A46C6">
        <w:t xml:space="preserve">najskôr sa presvedčí, čo je zapísané v „Denníku zdvíhacieho zariadenia“ (alebo v inom obdobnom doklade) z minulej zmeny, zapíše dátum a hodinu nástupu a podpíše sa, </w:t>
      </w:r>
    </w:p>
    <w:p w14:paraId="30F248CF" w14:textId="77777777" w:rsidR="00386EBE" w:rsidRPr="006A46C6" w:rsidRDefault="00386EBE" w:rsidP="00512892">
      <w:pPr>
        <w:pStyle w:val="Zarkazkladnhotextu2"/>
        <w:numPr>
          <w:ilvl w:val="0"/>
          <w:numId w:val="9"/>
        </w:numPr>
        <w:tabs>
          <w:tab w:val="clear" w:pos="1069"/>
          <w:tab w:val="num" w:pos="360"/>
          <w:tab w:val="left" w:pos="426"/>
        </w:tabs>
        <w:spacing w:after="0" w:line="276" w:lineRule="auto"/>
        <w:ind w:left="360"/>
      </w:pPr>
      <w:r w:rsidRPr="006A46C6">
        <w:t xml:space="preserve">skontroluje, či nie sú v žeriavovej dráhe, v prejazdnom profile alebo v dosahu zdvíhacieho zariadenia neoprávnené osoby alebo voľne ležiace nežiaduce predmety, </w:t>
      </w:r>
    </w:p>
    <w:p w14:paraId="59DFEE03" w14:textId="77777777" w:rsidR="00386EBE" w:rsidRPr="006A46C6" w:rsidRDefault="00386EBE" w:rsidP="00512892">
      <w:pPr>
        <w:pStyle w:val="Zarkazkladnhotextu2"/>
        <w:numPr>
          <w:ilvl w:val="0"/>
          <w:numId w:val="9"/>
        </w:numPr>
        <w:tabs>
          <w:tab w:val="clear" w:pos="1069"/>
          <w:tab w:val="num" w:pos="360"/>
          <w:tab w:val="left" w:pos="426"/>
        </w:tabs>
        <w:spacing w:after="0" w:line="276" w:lineRule="auto"/>
        <w:ind w:left="360"/>
      </w:pPr>
      <w:r w:rsidRPr="006A46C6">
        <w:t xml:space="preserve">pri vypnutých spínačoch (žeriavový) a ovládacích prístrojov vo vypnutej polohe skontroluje, či nie sú v kabíne (koši) horľaviny a predmety, ktoré sem nepatria a či nebezpečné zariadenia nevykazujú viditeľné </w:t>
      </w:r>
      <w:proofErr w:type="spellStart"/>
      <w:r w:rsidRPr="006A46C6">
        <w:t>závady</w:t>
      </w:r>
      <w:proofErr w:type="spellEnd"/>
      <w:r w:rsidRPr="006A46C6">
        <w:t xml:space="preserve">, </w:t>
      </w:r>
    </w:p>
    <w:p w14:paraId="7EBAC77F" w14:textId="77777777" w:rsidR="00386EBE" w:rsidRPr="006A46C6" w:rsidRDefault="00386EBE" w:rsidP="00512892">
      <w:pPr>
        <w:pStyle w:val="Zarkazkladnhotextu2"/>
        <w:numPr>
          <w:ilvl w:val="0"/>
          <w:numId w:val="9"/>
        </w:numPr>
        <w:tabs>
          <w:tab w:val="clear" w:pos="1069"/>
          <w:tab w:val="num" w:pos="360"/>
          <w:tab w:val="left" w:pos="426"/>
        </w:tabs>
        <w:spacing w:after="0" w:line="276" w:lineRule="auto"/>
        <w:ind w:left="360"/>
      </w:pPr>
      <w:r w:rsidRPr="006A46C6">
        <w:t xml:space="preserve">skontroluje, či strojné a elektrické zariadenia nevykazujú viditeľné </w:t>
      </w:r>
      <w:proofErr w:type="spellStart"/>
      <w:r w:rsidRPr="006A46C6">
        <w:t>závady</w:t>
      </w:r>
      <w:proofErr w:type="spellEnd"/>
      <w:r w:rsidRPr="006A46C6">
        <w:t xml:space="preserve"> ako, napr. vytekajúci olej z prevodoviek, uvoľnené alebo vypadnuté skrutky a matice a iné spojovacie súčiastky, uvoľnené alebo spadnuté závažia bŕzd alebo prasknuté pružiny, viditeľné poškodenia lán a uchytenia ich koncov, nesprávne uložené laná v drážkových bubnoch a kladiek, chýbajúce alebo rozbité izolátory trolejových vedení, poškodené pohyblivé napájacie vedenia alebo kotviace zariadenia trolejového vedenia. </w:t>
      </w:r>
    </w:p>
    <w:p w14:paraId="5E844E3E" w14:textId="77777777" w:rsidR="00386EBE" w:rsidRPr="006A46C6" w:rsidRDefault="00386EBE" w:rsidP="006A46C6">
      <w:pPr>
        <w:pStyle w:val="Zarkazkladnhotextu2"/>
        <w:tabs>
          <w:tab w:val="left" w:pos="426"/>
        </w:tabs>
        <w:spacing w:line="276" w:lineRule="auto"/>
        <w:ind w:left="0"/>
      </w:pPr>
      <w:r w:rsidRPr="006A46C6">
        <w:t xml:space="preserve">Pri kontrole v prípade potreby doplniť mazadlá v mazniciach, náplne prevodových skríň, hydraulických spojok, </w:t>
      </w:r>
      <w:proofErr w:type="spellStart"/>
      <w:r w:rsidRPr="006A46C6">
        <w:t>odbrzďovačov</w:t>
      </w:r>
      <w:proofErr w:type="spellEnd"/>
      <w:r w:rsidRPr="006A46C6">
        <w:t xml:space="preserve"> a pod. podľa plánu mazania. Pri žeriavoch s iným než elektrickým pohonom (hydraulickým, pneumatickým dieselelektrickým, parným) musí žeriavnik ďalej prekontrolovať, prípadne doplniť olej v nádrži či motore, vodu v nádrži a kvapaliny v chladiacom systéme, stav elektrolytu v akumulátore, tlak vzduchu v štartovacej </w:t>
      </w:r>
      <w:r w:rsidRPr="006A46C6">
        <w:lastRenderedPageBreak/>
        <w:t xml:space="preserve">fľaši a pod., ďalej tesnosť a upevnenie rozvodu, pracovných a ovládacích poistných prvkov, podľa pokynov výrobcu, uzavrieť výstupné kohúty kondenzátora atď. </w:t>
      </w:r>
    </w:p>
    <w:p w14:paraId="14BA8B26" w14:textId="77777777" w:rsidR="00386EBE" w:rsidRPr="006A46C6" w:rsidRDefault="00386EBE" w:rsidP="006A46C6">
      <w:pPr>
        <w:pStyle w:val="Zarkazkladnhotextu2"/>
        <w:tabs>
          <w:tab w:val="left" w:pos="426"/>
        </w:tabs>
        <w:spacing w:line="276" w:lineRule="auto"/>
        <w:ind w:left="0"/>
      </w:pPr>
      <w:r w:rsidRPr="006A46C6">
        <w:t xml:space="preserve">Pri prehliadke je nevyhnutné vykonať funkčné odskúšanie žeriavu bez zaťaženia (bremena) týmto spôsobom : </w:t>
      </w:r>
    </w:p>
    <w:p w14:paraId="5378F67D" w14:textId="77777777" w:rsidR="00386EBE" w:rsidRPr="006A46C6" w:rsidRDefault="00386EBE" w:rsidP="00512892">
      <w:pPr>
        <w:pStyle w:val="Zarkazkladnhotextu2"/>
        <w:numPr>
          <w:ilvl w:val="0"/>
          <w:numId w:val="9"/>
        </w:numPr>
        <w:tabs>
          <w:tab w:val="clear" w:pos="1069"/>
          <w:tab w:val="left" w:pos="426"/>
        </w:tabs>
        <w:spacing w:after="0" w:line="276" w:lineRule="auto"/>
        <w:ind w:left="424"/>
      </w:pPr>
      <w:r w:rsidRPr="006A46C6">
        <w:t>žeriavnik zapne žeriavový spínač, vyskúša všetky pohyby a opatrne nabehne do krajných polôh, čím vyskúša funkciu koncových spínačov,</w:t>
      </w:r>
    </w:p>
    <w:p w14:paraId="6294F066" w14:textId="77777777" w:rsidR="00386EBE" w:rsidRPr="006A46C6" w:rsidRDefault="00386EBE" w:rsidP="00512892">
      <w:pPr>
        <w:pStyle w:val="Zarkazkladnhotextu2"/>
        <w:numPr>
          <w:ilvl w:val="0"/>
          <w:numId w:val="9"/>
        </w:numPr>
        <w:tabs>
          <w:tab w:val="clear" w:pos="1069"/>
          <w:tab w:val="left" w:pos="426"/>
        </w:tabs>
        <w:spacing w:after="0" w:line="276" w:lineRule="auto"/>
        <w:ind w:left="424"/>
      </w:pPr>
      <w:r w:rsidRPr="006A46C6">
        <w:t xml:space="preserve">súčasne preskúša správnosť pohybov, podľa označenia na ovládacích prístrojoch, funkciu bŕzd, všetkých pojazdov, signalizáciu a pod. </w:t>
      </w:r>
    </w:p>
    <w:p w14:paraId="06D774D7" w14:textId="77777777" w:rsidR="00386EBE" w:rsidRPr="006A46C6" w:rsidRDefault="00386EBE" w:rsidP="006A46C6">
      <w:pPr>
        <w:pStyle w:val="Zarkazkladnhotextu2"/>
        <w:tabs>
          <w:tab w:val="left" w:pos="426"/>
        </w:tabs>
        <w:spacing w:line="276" w:lineRule="auto"/>
        <w:ind w:left="64"/>
      </w:pPr>
      <w:r w:rsidRPr="006A46C6">
        <w:t xml:space="preserve">V prípade, že žeriavnik zistí pri prehliadke o funkčnom preskúšaní chyby, je povinný: </w:t>
      </w:r>
    </w:p>
    <w:p w14:paraId="12AA1248" w14:textId="77777777" w:rsidR="00386EBE" w:rsidRPr="006A46C6" w:rsidRDefault="00386EBE" w:rsidP="00512892">
      <w:pPr>
        <w:pStyle w:val="Zarkazkladnhotextu2"/>
        <w:numPr>
          <w:ilvl w:val="0"/>
          <w:numId w:val="9"/>
        </w:numPr>
        <w:tabs>
          <w:tab w:val="clear" w:pos="1069"/>
          <w:tab w:val="left" w:pos="426"/>
        </w:tabs>
        <w:spacing w:after="0" w:line="276" w:lineRule="auto"/>
        <w:ind w:left="424"/>
      </w:pPr>
      <w:r w:rsidRPr="006A46C6">
        <w:t xml:space="preserve">zapísať do „Denníka zdvíhacieho zariadenia“, </w:t>
      </w:r>
    </w:p>
    <w:p w14:paraId="218C1426" w14:textId="77777777" w:rsidR="00386EBE" w:rsidRPr="006A46C6" w:rsidRDefault="00386EBE" w:rsidP="00512892">
      <w:pPr>
        <w:pStyle w:val="Zarkazkladnhotextu2"/>
        <w:numPr>
          <w:ilvl w:val="0"/>
          <w:numId w:val="9"/>
        </w:numPr>
        <w:tabs>
          <w:tab w:val="clear" w:pos="1069"/>
          <w:tab w:val="left" w:pos="426"/>
        </w:tabs>
        <w:spacing w:after="0" w:line="276" w:lineRule="auto"/>
        <w:ind w:left="424"/>
      </w:pPr>
      <w:r w:rsidRPr="006A46C6">
        <w:t xml:space="preserve">ohlásiť ich prevádzkovému technikovi, </w:t>
      </w:r>
    </w:p>
    <w:p w14:paraId="15EDADEE" w14:textId="77777777" w:rsidR="00386EBE" w:rsidRPr="006A46C6" w:rsidRDefault="00386EBE" w:rsidP="00512892">
      <w:pPr>
        <w:pStyle w:val="Zarkazkladnhotextu2"/>
        <w:numPr>
          <w:ilvl w:val="0"/>
          <w:numId w:val="9"/>
        </w:numPr>
        <w:tabs>
          <w:tab w:val="clear" w:pos="1069"/>
          <w:tab w:val="left" w:pos="426"/>
        </w:tabs>
        <w:spacing w:after="0" w:line="276" w:lineRule="auto"/>
        <w:ind w:left="424"/>
      </w:pPr>
      <w:r w:rsidRPr="006A46C6">
        <w:t xml:space="preserve">vyžiadať si opravu. </w:t>
      </w:r>
    </w:p>
    <w:p w14:paraId="5A3638CF" w14:textId="77777777" w:rsidR="00386EBE" w:rsidRPr="006A46C6" w:rsidRDefault="00386EBE" w:rsidP="006A46C6">
      <w:pPr>
        <w:pStyle w:val="Zarkazkladnhotextu2"/>
        <w:tabs>
          <w:tab w:val="left" w:pos="426"/>
        </w:tabs>
        <w:spacing w:line="276" w:lineRule="auto"/>
        <w:ind w:left="0"/>
      </w:pPr>
    </w:p>
    <w:p w14:paraId="6D2E43A0" w14:textId="77777777" w:rsidR="00386EBE" w:rsidRPr="006A46C6" w:rsidRDefault="00386EBE" w:rsidP="006A46C6">
      <w:pPr>
        <w:pStyle w:val="Zarkazkladnhotextu2"/>
        <w:tabs>
          <w:tab w:val="left" w:pos="426"/>
        </w:tabs>
        <w:spacing w:line="276" w:lineRule="auto"/>
        <w:ind w:left="64"/>
      </w:pPr>
      <w:r w:rsidRPr="006A46C6">
        <w:t xml:space="preserve">Zdvíhacie zariadenie sa môže uviesť do prevádzky až po odstránení </w:t>
      </w:r>
      <w:proofErr w:type="spellStart"/>
      <w:r w:rsidRPr="006A46C6">
        <w:t>závad</w:t>
      </w:r>
      <w:proofErr w:type="spellEnd"/>
      <w:r w:rsidRPr="006A46C6">
        <w:t xml:space="preserve">, ktoré ohrozujú spoľahlivosť a bezpečnosť prevádzky.  Menšie chyby môže odstrániť žeriavnik (obsluhovateľ) sám, ak bol zaučený na údržbu, alebo je vyučený v príslušnom obore. </w:t>
      </w:r>
    </w:p>
    <w:p w14:paraId="22E53694" w14:textId="77777777" w:rsidR="00386EBE" w:rsidRPr="006A46C6" w:rsidRDefault="00386EBE" w:rsidP="006A46C6">
      <w:pPr>
        <w:pStyle w:val="Zarkazkladnhotextu2"/>
        <w:tabs>
          <w:tab w:val="left" w:pos="426"/>
        </w:tabs>
        <w:spacing w:line="276" w:lineRule="auto"/>
        <w:ind w:left="64"/>
        <w:rPr>
          <w:i/>
        </w:rPr>
      </w:pPr>
      <w:r w:rsidRPr="006A46C6">
        <w:rPr>
          <w:i/>
        </w:rPr>
        <w:t xml:space="preserve">Prevádzka zdvíhacích zariadení </w:t>
      </w:r>
    </w:p>
    <w:p w14:paraId="4E6BA382" w14:textId="77777777" w:rsidR="00386EBE" w:rsidRPr="006A46C6" w:rsidRDefault="00386EBE" w:rsidP="006A46C6">
      <w:pPr>
        <w:pStyle w:val="Zarkazkladnhotextu2"/>
        <w:tabs>
          <w:tab w:val="left" w:pos="426"/>
        </w:tabs>
        <w:spacing w:line="276" w:lineRule="auto"/>
        <w:ind w:left="64"/>
      </w:pPr>
      <w:r w:rsidRPr="006A46C6">
        <w:t xml:space="preserve">Zdvíhacie zariadenie s bremenom možno uviesť do prevádzky len na pokyn viazača. Bez pokynov viazača môže žeriavnik manipulovať so zaťaženým žeriavom len v prípade nebezpečenstva. </w:t>
      </w:r>
    </w:p>
    <w:p w14:paraId="5E10C9F3" w14:textId="77777777" w:rsidR="00386EBE" w:rsidRPr="006A46C6" w:rsidRDefault="00386EBE" w:rsidP="006A46C6">
      <w:pPr>
        <w:pStyle w:val="Zarkazkladnhotextu2"/>
        <w:tabs>
          <w:tab w:val="left" w:pos="426"/>
        </w:tabs>
        <w:spacing w:line="276" w:lineRule="auto"/>
        <w:ind w:left="64"/>
      </w:pPr>
    </w:p>
    <w:p w14:paraId="452050E9" w14:textId="77777777" w:rsidR="00386EBE" w:rsidRPr="006A46C6" w:rsidRDefault="00386EBE" w:rsidP="006A46C6">
      <w:pPr>
        <w:pStyle w:val="Zarkazkladnhotextu2"/>
        <w:tabs>
          <w:tab w:val="left" w:pos="426"/>
        </w:tabs>
        <w:spacing w:line="276" w:lineRule="auto"/>
        <w:ind w:left="64"/>
        <w:rPr>
          <w:b/>
          <w:i/>
        </w:rPr>
      </w:pPr>
      <w:r w:rsidRPr="006A46C6">
        <w:rPr>
          <w:b/>
          <w:i/>
        </w:rPr>
        <w:t xml:space="preserve">Zdvíhanie bremien </w:t>
      </w:r>
    </w:p>
    <w:p w14:paraId="03CCC820" w14:textId="77777777" w:rsidR="00386EBE" w:rsidRPr="006A46C6" w:rsidRDefault="00386EBE" w:rsidP="006A46C6">
      <w:pPr>
        <w:pStyle w:val="Zarkazkladnhotextu2"/>
        <w:tabs>
          <w:tab w:val="left" w:pos="426"/>
        </w:tabs>
        <w:spacing w:line="276" w:lineRule="auto"/>
        <w:ind w:left="64"/>
      </w:pPr>
      <w:r w:rsidRPr="006A46C6">
        <w:t>Pri zdvíhaní alebo spúšťaní bremien je potrebné ovládať žeriav tak, aby zrýchlenie alebo spomalenie pohybu bremena bolo rovnomerné. Pri nedodržaní tejto zásady dochádza k </w:t>
      </w:r>
      <w:proofErr w:type="spellStart"/>
      <w:r w:rsidRPr="006A46C6">
        <w:t>rozhúpaniu</w:t>
      </w:r>
      <w:proofErr w:type="spellEnd"/>
      <w:r w:rsidRPr="006A46C6">
        <w:t xml:space="preserve"> bremena k nadmerným dynamickým účinkom na konštrukciu, laná a mechanizmy. Pri správnom zdvíhaní bremena treba pomaly napnúť viazacie a zdvihové laná a s najnižším rýchlostným stupňom nadvihnúť bremeno. Ak je bremeno uviazané podľa predpisov, pokračuje sa v zdvíhaní plynulým zvyšovaním rýchlostí (vyššími rýchlostnými stupňami). </w:t>
      </w:r>
    </w:p>
    <w:p w14:paraId="6226200E" w14:textId="77777777" w:rsidR="00386EBE" w:rsidRPr="006A46C6" w:rsidRDefault="00386EBE" w:rsidP="006A46C6">
      <w:pPr>
        <w:pStyle w:val="Zarkazkladnhotextu2"/>
        <w:tabs>
          <w:tab w:val="left" w:pos="426"/>
        </w:tabs>
        <w:spacing w:line="276" w:lineRule="auto"/>
        <w:ind w:left="64"/>
        <w:rPr>
          <w:b/>
          <w:i/>
        </w:rPr>
      </w:pPr>
    </w:p>
    <w:p w14:paraId="6BA8AE45" w14:textId="77777777" w:rsidR="00386EBE" w:rsidRPr="006A46C6" w:rsidRDefault="00386EBE" w:rsidP="006A46C6">
      <w:pPr>
        <w:pStyle w:val="Zarkazkladnhotextu2"/>
        <w:tabs>
          <w:tab w:val="left" w:pos="426"/>
        </w:tabs>
        <w:spacing w:line="276" w:lineRule="auto"/>
        <w:ind w:left="64"/>
        <w:rPr>
          <w:b/>
        </w:rPr>
      </w:pPr>
      <w:r w:rsidRPr="006A46C6">
        <w:rPr>
          <w:b/>
          <w:i/>
        </w:rPr>
        <w:t xml:space="preserve">Zakázané manipulácie </w:t>
      </w:r>
    </w:p>
    <w:p w14:paraId="41329091" w14:textId="77777777" w:rsidR="00386EBE" w:rsidRPr="006A46C6" w:rsidRDefault="00386EBE" w:rsidP="006A46C6">
      <w:pPr>
        <w:pStyle w:val="Zarkazkladnhotextu2"/>
        <w:tabs>
          <w:tab w:val="left" w:pos="426"/>
        </w:tabs>
        <w:spacing w:line="276" w:lineRule="auto"/>
        <w:ind w:left="64"/>
      </w:pPr>
      <w:r w:rsidRPr="006A46C6">
        <w:t xml:space="preserve">Pri obsluhe zdvíhacieho zariadení a preprave bremien je zakázané najmä : </w:t>
      </w:r>
    </w:p>
    <w:p w14:paraId="4BE0DC1F" w14:textId="77777777" w:rsidR="00386EBE" w:rsidRPr="006A46C6" w:rsidRDefault="00386EBE" w:rsidP="00512892">
      <w:pPr>
        <w:pStyle w:val="Zarkazkladnhotextu2"/>
        <w:numPr>
          <w:ilvl w:val="0"/>
          <w:numId w:val="9"/>
        </w:numPr>
        <w:tabs>
          <w:tab w:val="clear" w:pos="1069"/>
          <w:tab w:val="left" w:pos="426"/>
        </w:tabs>
        <w:spacing w:after="0" w:line="276" w:lineRule="auto"/>
        <w:ind w:left="424"/>
      </w:pPr>
      <w:r w:rsidRPr="006A46C6">
        <w:t xml:space="preserve">porušovať Zákazy uvedené na výstražných tabuľkách, </w:t>
      </w:r>
    </w:p>
    <w:p w14:paraId="0C697C1D" w14:textId="77777777" w:rsidR="00386EBE" w:rsidRPr="006A46C6" w:rsidRDefault="00386EBE" w:rsidP="00512892">
      <w:pPr>
        <w:pStyle w:val="Zarkazkladnhotextu2"/>
        <w:numPr>
          <w:ilvl w:val="0"/>
          <w:numId w:val="9"/>
        </w:numPr>
        <w:tabs>
          <w:tab w:val="clear" w:pos="1069"/>
          <w:tab w:val="left" w:pos="426"/>
        </w:tabs>
        <w:spacing w:after="0" w:line="276" w:lineRule="auto"/>
        <w:ind w:left="424"/>
      </w:pPr>
      <w:r w:rsidRPr="006A46C6">
        <w:t xml:space="preserve">používať na výstup, prestup alebo zostup zo zdvíhacieho zariadenia cesty, ktoré nie sú na tento účel určené alebo vystupovať na zdvíhacie zariadenie riadené zo zeme pri zapnutom hlavnom spínači, </w:t>
      </w:r>
    </w:p>
    <w:p w14:paraId="45CB18C3" w14:textId="77777777" w:rsidR="00386EBE" w:rsidRPr="006A46C6" w:rsidRDefault="00386EBE" w:rsidP="00512892">
      <w:pPr>
        <w:pStyle w:val="Zarkazkladnhotextu2"/>
        <w:numPr>
          <w:ilvl w:val="0"/>
          <w:numId w:val="9"/>
        </w:numPr>
        <w:tabs>
          <w:tab w:val="clear" w:pos="1069"/>
          <w:tab w:val="left" w:pos="426"/>
        </w:tabs>
        <w:spacing w:after="0" w:line="276" w:lineRule="auto"/>
        <w:ind w:left="424"/>
      </w:pPr>
      <w:r w:rsidRPr="006A46C6">
        <w:lastRenderedPageBreak/>
        <w:t xml:space="preserve">nabiehať na bezpečnostné koncové vypínače zdvihu (povolené len pri funkčnom preskúšaní), </w:t>
      </w:r>
    </w:p>
    <w:p w14:paraId="1B81BB79" w14:textId="77777777" w:rsidR="00386EBE" w:rsidRPr="006A46C6" w:rsidRDefault="00386EBE" w:rsidP="00512892">
      <w:pPr>
        <w:pStyle w:val="Zarkazkladnhotextu2"/>
        <w:numPr>
          <w:ilvl w:val="0"/>
          <w:numId w:val="9"/>
        </w:numPr>
        <w:tabs>
          <w:tab w:val="clear" w:pos="1069"/>
          <w:tab w:val="left" w:pos="426"/>
        </w:tabs>
        <w:spacing w:after="0" w:line="276" w:lineRule="auto"/>
        <w:ind w:left="424"/>
      </w:pPr>
      <w:r w:rsidRPr="006A46C6">
        <w:t xml:space="preserve">jazdiť zvýšenou rýchlosťou na konci dráhy </w:t>
      </w:r>
    </w:p>
    <w:p w14:paraId="5B01C122" w14:textId="77777777" w:rsidR="00386EBE" w:rsidRPr="006A46C6" w:rsidRDefault="00386EBE" w:rsidP="00512892">
      <w:pPr>
        <w:pStyle w:val="Zarkazkladnhotextu2"/>
        <w:numPr>
          <w:ilvl w:val="0"/>
          <w:numId w:val="9"/>
        </w:numPr>
        <w:tabs>
          <w:tab w:val="clear" w:pos="1069"/>
          <w:tab w:val="left" w:pos="426"/>
        </w:tabs>
        <w:spacing w:after="0" w:line="276" w:lineRule="auto"/>
        <w:ind w:left="424"/>
      </w:pPr>
      <w:r w:rsidRPr="006A46C6">
        <w:t xml:space="preserve">spúšťať </w:t>
      </w:r>
      <w:proofErr w:type="spellStart"/>
      <w:r w:rsidRPr="006A46C6">
        <w:t>kladnicu</w:t>
      </w:r>
      <w:proofErr w:type="spellEnd"/>
      <w:r w:rsidRPr="006A46C6">
        <w:t xml:space="preserve"> tak, že hrozí uvoľnenie lán a ich vyšmyknutie z drážok bubna a </w:t>
      </w:r>
      <w:proofErr w:type="spellStart"/>
      <w:r w:rsidRPr="006A46C6">
        <w:t>kladice</w:t>
      </w:r>
      <w:proofErr w:type="spellEnd"/>
      <w:r w:rsidRPr="006A46C6">
        <w:t xml:space="preserve">, </w:t>
      </w:r>
    </w:p>
    <w:p w14:paraId="6D5B2DAF" w14:textId="77777777" w:rsidR="00386EBE" w:rsidRPr="006A46C6" w:rsidRDefault="00386EBE" w:rsidP="00512892">
      <w:pPr>
        <w:pStyle w:val="Zarkazkladnhotextu2"/>
        <w:numPr>
          <w:ilvl w:val="0"/>
          <w:numId w:val="9"/>
        </w:numPr>
        <w:tabs>
          <w:tab w:val="clear" w:pos="1069"/>
          <w:tab w:val="left" w:pos="426"/>
        </w:tabs>
        <w:spacing w:after="0" w:line="276" w:lineRule="auto"/>
        <w:ind w:left="424"/>
      </w:pPr>
      <w:r w:rsidRPr="006A46C6">
        <w:t xml:space="preserve">násilne vyťahovať prostriedky na viazanie alebo zavesenie spod bremien, </w:t>
      </w:r>
    </w:p>
    <w:p w14:paraId="5DF487D6" w14:textId="77777777" w:rsidR="00386EBE" w:rsidRPr="006A46C6" w:rsidRDefault="00386EBE" w:rsidP="00512892">
      <w:pPr>
        <w:pStyle w:val="Zarkazkladnhotextu2"/>
        <w:numPr>
          <w:ilvl w:val="0"/>
          <w:numId w:val="9"/>
        </w:numPr>
        <w:tabs>
          <w:tab w:val="clear" w:pos="1069"/>
          <w:tab w:val="left" w:pos="426"/>
        </w:tabs>
        <w:spacing w:after="0" w:line="276" w:lineRule="auto"/>
        <w:ind w:left="424"/>
      </w:pPr>
      <w:r w:rsidRPr="006A46C6">
        <w:t xml:space="preserve">prepravovať bremená nad pracujúcimi alebo v ich nebezpečnej blízkosti, nad pohybujúcimi sa dopravnými prostriedkami, </w:t>
      </w:r>
    </w:p>
    <w:p w14:paraId="090C00ED" w14:textId="77777777" w:rsidR="00386EBE" w:rsidRPr="006A46C6" w:rsidRDefault="00386EBE" w:rsidP="00512892">
      <w:pPr>
        <w:pStyle w:val="Zarkazkladnhotextu2"/>
        <w:numPr>
          <w:ilvl w:val="0"/>
          <w:numId w:val="9"/>
        </w:numPr>
        <w:tabs>
          <w:tab w:val="clear" w:pos="1069"/>
          <w:tab w:val="left" w:pos="426"/>
        </w:tabs>
        <w:spacing w:after="0" w:line="276" w:lineRule="auto"/>
        <w:ind w:left="424"/>
      </w:pPr>
      <w:r w:rsidRPr="006A46C6">
        <w:t xml:space="preserve">vyraďovať z funkcie alebo prestavovať bezpečnostné zariadenia, s výnimkou ich funkčného preskúšania, </w:t>
      </w:r>
    </w:p>
    <w:p w14:paraId="2C8C31F5" w14:textId="77777777" w:rsidR="00386EBE" w:rsidRPr="006A46C6" w:rsidRDefault="00386EBE" w:rsidP="00512892">
      <w:pPr>
        <w:pStyle w:val="Zarkazkladnhotextu2"/>
        <w:numPr>
          <w:ilvl w:val="0"/>
          <w:numId w:val="9"/>
        </w:numPr>
        <w:tabs>
          <w:tab w:val="clear" w:pos="1069"/>
          <w:tab w:val="left" w:pos="426"/>
        </w:tabs>
        <w:spacing w:after="0" w:line="276" w:lineRule="auto"/>
        <w:ind w:left="424"/>
      </w:pPr>
      <w:r w:rsidRPr="006A46C6">
        <w:t xml:space="preserve">využívať spúšťacie odpory na vykurovanie, </w:t>
      </w:r>
    </w:p>
    <w:p w14:paraId="19653DC7" w14:textId="77777777" w:rsidR="00386EBE" w:rsidRPr="006A46C6" w:rsidRDefault="00386EBE" w:rsidP="00512892">
      <w:pPr>
        <w:pStyle w:val="Zarkazkladnhotextu2"/>
        <w:numPr>
          <w:ilvl w:val="0"/>
          <w:numId w:val="9"/>
        </w:numPr>
        <w:tabs>
          <w:tab w:val="clear" w:pos="1069"/>
          <w:tab w:val="left" w:pos="426"/>
        </w:tabs>
        <w:spacing w:after="0" w:line="276" w:lineRule="auto"/>
        <w:ind w:left="424"/>
      </w:pPr>
      <w:r w:rsidRPr="006A46C6">
        <w:t xml:space="preserve">dopravovať nebezpečné bremená (tlakové  nádoby a pod.) magnetom, </w:t>
      </w:r>
    </w:p>
    <w:p w14:paraId="5BFFB07E" w14:textId="77777777" w:rsidR="00386EBE" w:rsidRPr="006A46C6" w:rsidRDefault="00386EBE" w:rsidP="00512892">
      <w:pPr>
        <w:pStyle w:val="Zarkazkladnhotextu2"/>
        <w:numPr>
          <w:ilvl w:val="0"/>
          <w:numId w:val="9"/>
        </w:numPr>
        <w:tabs>
          <w:tab w:val="clear" w:pos="1069"/>
          <w:tab w:val="left" w:pos="426"/>
        </w:tabs>
        <w:spacing w:after="0" w:line="276" w:lineRule="auto"/>
        <w:ind w:left="424"/>
      </w:pPr>
      <w:r w:rsidRPr="006A46C6">
        <w:t>zdvíhať alebo premiestňovať osoby na háky alebo na zavesenom bremene,</w:t>
      </w:r>
    </w:p>
    <w:p w14:paraId="7B22AA43" w14:textId="77777777" w:rsidR="00386EBE" w:rsidRPr="006A46C6" w:rsidRDefault="00386EBE" w:rsidP="00512892">
      <w:pPr>
        <w:pStyle w:val="Zarkazkladnhotextu2"/>
        <w:numPr>
          <w:ilvl w:val="0"/>
          <w:numId w:val="9"/>
        </w:numPr>
        <w:tabs>
          <w:tab w:val="clear" w:pos="1069"/>
          <w:tab w:val="left" w:pos="426"/>
        </w:tabs>
        <w:spacing w:after="0" w:line="276" w:lineRule="auto"/>
        <w:ind w:left="424"/>
      </w:pPr>
      <w:r w:rsidRPr="006A46C6">
        <w:t xml:space="preserve">odkladať na zdvíhacom zariadení (mačke, žeriave) a jeho dráhe akákoľvek predmety (náradia, spojovací materiál a pod.) a zhadzovať ho alebo ukladať čistiacu vlnu a iné horľavé látky mimo určené miesta, </w:t>
      </w:r>
    </w:p>
    <w:p w14:paraId="7BEABA08" w14:textId="77777777" w:rsidR="00386EBE" w:rsidRPr="006A46C6" w:rsidRDefault="00386EBE" w:rsidP="00512892">
      <w:pPr>
        <w:pStyle w:val="Zarkazkladnhotextu2"/>
        <w:numPr>
          <w:ilvl w:val="0"/>
          <w:numId w:val="9"/>
        </w:numPr>
        <w:tabs>
          <w:tab w:val="clear" w:pos="1069"/>
          <w:tab w:val="left" w:pos="426"/>
        </w:tabs>
        <w:spacing w:after="0" w:line="276" w:lineRule="auto"/>
        <w:ind w:left="424"/>
      </w:pPr>
      <w:r w:rsidRPr="006A46C6">
        <w:t>opustiť zdvíhacie zariadenie po skončení zmeny alebo cez pracovnú prevádzku, pri zapnutom žeriavovom spínači, pri zavesenom bremene na háku, pri zdvihnutom naplnenom drapáku alebo zaťaženom magnete,</w:t>
      </w:r>
    </w:p>
    <w:p w14:paraId="76EFC21C" w14:textId="77777777" w:rsidR="00386EBE" w:rsidRPr="006A46C6" w:rsidRDefault="00386EBE" w:rsidP="00512892">
      <w:pPr>
        <w:pStyle w:val="Zarkazkladnhotextu2"/>
        <w:numPr>
          <w:ilvl w:val="0"/>
          <w:numId w:val="9"/>
        </w:numPr>
        <w:tabs>
          <w:tab w:val="clear" w:pos="1069"/>
          <w:tab w:val="left" w:pos="426"/>
        </w:tabs>
        <w:spacing w:after="0" w:line="276" w:lineRule="auto"/>
        <w:ind w:left="424"/>
      </w:pPr>
      <w:r w:rsidRPr="006A46C6">
        <w:t xml:space="preserve">pracovať so zdvíhacím zariadením v blízkosti ochranného pásma alebo vonkajším vedením bez signalizačného bezpečnostného zariadenia alebo náhradných opatrení, vstupovať do blízkosti holých vodičov alebo vykonávať akékoľvek práce na zdvíhacom zariadení pri zapnutom žeriavovom spínači. </w:t>
      </w:r>
    </w:p>
    <w:p w14:paraId="1D82502E" w14:textId="77777777" w:rsidR="00386EBE" w:rsidRPr="00AF03B4" w:rsidRDefault="00386EBE" w:rsidP="00386EBE">
      <w:pPr>
        <w:pStyle w:val="Zarkazkladnhotextu2"/>
        <w:spacing w:line="240" w:lineRule="auto"/>
        <w:ind w:left="0"/>
        <w:rPr>
          <w:rFonts w:cs="Arial"/>
          <w:b/>
          <w:sz w:val="22"/>
          <w:szCs w:val="22"/>
        </w:rPr>
      </w:pPr>
    </w:p>
    <w:p w14:paraId="2B4AB6CD" w14:textId="28617ADF" w:rsidR="00386EBE" w:rsidRPr="00AF03B4" w:rsidRDefault="00386EBE" w:rsidP="006A46C6">
      <w:pPr>
        <w:pStyle w:val="Nadpis1"/>
      </w:pPr>
      <w:bookmarkStart w:id="52" w:name="_Toc183700074"/>
      <w:r w:rsidRPr="00AF03B4">
        <w:t>Zváranie</w:t>
      </w:r>
      <w:bookmarkEnd w:id="52"/>
      <w:r w:rsidRPr="00AF03B4">
        <w:t xml:space="preserve"> </w:t>
      </w:r>
    </w:p>
    <w:p w14:paraId="6C5391E3" w14:textId="77777777" w:rsidR="00386EBE" w:rsidRPr="00AF03B4" w:rsidRDefault="00386EBE" w:rsidP="00386EBE">
      <w:pPr>
        <w:pStyle w:val="Zarkazkladnhotextu2"/>
        <w:spacing w:line="240" w:lineRule="auto"/>
        <w:ind w:left="285"/>
        <w:rPr>
          <w:rFonts w:cs="Arial"/>
          <w:b/>
          <w:sz w:val="22"/>
          <w:szCs w:val="22"/>
        </w:rPr>
      </w:pPr>
    </w:p>
    <w:p w14:paraId="5D10B33D" w14:textId="77777777" w:rsidR="00386EBE" w:rsidRPr="006A46C6" w:rsidRDefault="00386EBE" w:rsidP="006A46C6">
      <w:pPr>
        <w:pStyle w:val="Zarkazkladnhotextu2"/>
        <w:tabs>
          <w:tab w:val="left" w:pos="426"/>
        </w:tabs>
        <w:spacing w:line="276" w:lineRule="auto"/>
        <w:ind w:left="0"/>
        <w:rPr>
          <w:rFonts w:cs="Arial"/>
        </w:rPr>
      </w:pPr>
      <w:r w:rsidRPr="00AF03B4">
        <w:rPr>
          <w:rFonts w:cs="Arial"/>
          <w:sz w:val="22"/>
          <w:szCs w:val="22"/>
        </w:rPr>
        <w:tab/>
      </w:r>
      <w:r w:rsidRPr="006A46C6">
        <w:rPr>
          <w:rFonts w:cs="Arial"/>
        </w:rPr>
        <w:t xml:space="preserve">Vykonávať zváračské práce môžu len pracovníci, ktorí majú platné zváračské preukazy podľa : </w:t>
      </w:r>
    </w:p>
    <w:p w14:paraId="64B91C13" w14:textId="77777777" w:rsidR="00386EBE" w:rsidRPr="006A46C6" w:rsidRDefault="00386EBE" w:rsidP="00512892">
      <w:pPr>
        <w:pStyle w:val="Zarkazkladnhotextu2"/>
        <w:numPr>
          <w:ilvl w:val="0"/>
          <w:numId w:val="9"/>
        </w:numPr>
        <w:tabs>
          <w:tab w:val="clear" w:pos="1069"/>
          <w:tab w:val="left" w:pos="426"/>
        </w:tabs>
        <w:spacing w:after="0" w:line="276" w:lineRule="auto"/>
        <w:ind w:left="424"/>
        <w:rPr>
          <w:rFonts w:cs="Arial"/>
        </w:rPr>
      </w:pPr>
      <w:r w:rsidRPr="006A46C6">
        <w:rPr>
          <w:rFonts w:cs="Arial"/>
        </w:rPr>
        <w:t xml:space="preserve">STN 05 0705, predpisy pre základné skúšky zváračov, </w:t>
      </w:r>
    </w:p>
    <w:p w14:paraId="2C76FAD7" w14:textId="77777777" w:rsidR="00386EBE" w:rsidRPr="006A46C6" w:rsidRDefault="00386EBE" w:rsidP="00512892">
      <w:pPr>
        <w:pStyle w:val="Zarkazkladnhotextu2"/>
        <w:numPr>
          <w:ilvl w:val="0"/>
          <w:numId w:val="9"/>
        </w:numPr>
        <w:tabs>
          <w:tab w:val="clear" w:pos="1069"/>
          <w:tab w:val="left" w:pos="426"/>
        </w:tabs>
        <w:spacing w:after="0" w:line="276" w:lineRule="auto"/>
        <w:ind w:left="424"/>
        <w:rPr>
          <w:rFonts w:cs="Arial"/>
        </w:rPr>
      </w:pPr>
      <w:r w:rsidRPr="006A46C6">
        <w:rPr>
          <w:rFonts w:cs="Arial"/>
        </w:rPr>
        <w:t xml:space="preserve">STN 05 0710, predpisy pre úradné skúšky zváračov. </w:t>
      </w:r>
    </w:p>
    <w:p w14:paraId="6B81E032" w14:textId="77777777" w:rsidR="00386EBE" w:rsidRPr="006A46C6" w:rsidRDefault="00386EBE" w:rsidP="006A46C6">
      <w:pPr>
        <w:pStyle w:val="Zarkazkladnhotextu2"/>
        <w:tabs>
          <w:tab w:val="left" w:pos="426"/>
        </w:tabs>
        <w:spacing w:line="276" w:lineRule="auto"/>
        <w:ind w:left="64"/>
        <w:rPr>
          <w:rFonts w:cs="Arial"/>
        </w:rPr>
      </w:pPr>
      <w:r w:rsidRPr="006A46C6">
        <w:rPr>
          <w:rFonts w:cs="Arial"/>
        </w:rPr>
        <w:tab/>
        <w:t xml:space="preserve">Postup prác pri rezaní veľkých celkov musí vylúčiť prevrátenie alebo pád oddelených častí takým spôsobom alebo smerom, ktorý nebude ohrozovať zdravie pracovníkov a iných osôb. </w:t>
      </w:r>
    </w:p>
    <w:p w14:paraId="7082D30D" w14:textId="77777777" w:rsidR="00386EBE" w:rsidRPr="006A46C6" w:rsidRDefault="00386EBE" w:rsidP="006A46C6">
      <w:pPr>
        <w:pStyle w:val="Zarkazkladnhotextu2"/>
        <w:tabs>
          <w:tab w:val="left" w:pos="426"/>
        </w:tabs>
        <w:spacing w:line="276" w:lineRule="auto"/>
        <w:ind w:left="64"/>
        <w:rPr>
          <w:rFonts w:cs="Arial"/>
        </w:rPr>
      </w:pPr>
      <w:r w:rsidRPr="006A46C6">
        <w:rPr>
          <w:rFonts w:cs="Arial"/>
        </w:rPr>
        <w:tab/>
        <w:t xml:space="preserve">Pri zváraní vo výškach musí mať zvárač zabezpečenú stabilnú a bezpečnú polohu. Osobné zabezpečenie proti pádu zvárača musí byť chránené proti </w:t>
      </w:r>
      <w:proofErr w:type="spellStart"/>
      <w:r w:rsidRPr="006A46C6">
        <w:rPr>
          <w:rFonts w:cs="Arial"/>
        </w:rPr>
        <w:t>priepalu</w:t>
      </w:r>
      <w:proofErr w:type="spellEnd"/>
      <w:r w:rsidRPr="006A46C6">
        <w:rPr>
          <w:rFonts w:cs="Arial"/>
        </w:rPr>
        <w:t xml:space="preserve">. </w:t>
      </w:r>
    </w:p>
    <w:p w14:paraId="65E78159" w14:textId="77777777" w:rsidR="00386EBE" w:rsidRPr="006A46C6" w:rsidRDefault="00386EBE" w:rsidP="006A46C6">
      <w:pPr>
        <w:pStyle w:val="Zarkazkladnhotextu2"/>
        <w:tabs>
          <w:tab w:val="left" w:pos="426"/>
        </w:tabs>
        <w:spacing w:line="276" w:lineRule="auto"/>
        <w:ind w:left="64"/>
        <w:rPr>
          <w:rFonts w:cs="Arial"/>
        </w:rPr>
      </w:pPr>
      <w:r w:rsidRPr="006A46C6">
        <w:rPr>
          <w:rFonts w:cs="Arial"/>
        </w:rPr>
        <w:tab/>
        <w:t xml:space="preserve">Pred zváraním vo výške zváračské hadice alebo elektrické vodiče treba upevniť na pevné predmety, aby sa nemohli náhle zosunúť s následným pádom zvárača. </w:t>
      </w:r>
    </w:p>
    <w:p w14:paraId="7D5A1543" w14:textId="77777777" w:rsidR="00386EBE" w:rsidRPr="006A46C6" w:rsidRDefault="00386EBE" w:rsidP="006A46C6">
      <w:pPr>
        <w:pStyle w:val="Zarkazkladnhotextu2"/>
        <w:tabs>
          <w:tab w:val="left" w:pos="426"/>
        </w:tabs>
        <w:spacing w:line="276" w:lineRule="auto"/>
        <w:ind w:left="64"/>
        <w:rPr>
          <w:rFonts w:cs="Arial"/>
        </w:rPr>
      </w:pPr>
      <w:r w:rsidRPr="006A46C6">
        <w:rPr>
          <w:rFonts w:cs="Arial"/>
        </w:rPr>
        <w:tab/>
        <w:t xml:space="preserve">Vedenie zváračských hadíc alebo vodičov musí vylúčiť prehyby, možnosti poškodenia v mieste pripevnenia alebo poškodenia žeravým </w:t>
      </w:r>
      <w:proofErr w:type="spellStart"/>
      <w:r w:rsidRPr="006A46C6">
        <w:rPr>
          <w:rFonts w:cs="Arial"/>
        </w:rPr>
        <w:t>rozstrekom</w:t>
      </w:r>
      <w:proofErr w:type="spellEnd"/>
      <w:r w:rsidRPr="006A46C6">
        <w:rPr>
          <w:rFonts w:cs="Arial"/>
        </w:rPr>
        <w:t xml:space="preserve">. </w:t>
      </w:r>
    </w:p>
    <w:p w14:paraId="03EE94B1" w14:textId="77777777" w:rsidR="00386EBE" w:rsidRPr="006A46C6" w:rsidRDefault="00386EBE" w:rsidP="006A46C6">
      <w:pPr>
        <w:pStyle w:val="Zarkazkladnhotextu2"/>
        <w:tabs>
          <w:tab w:val="left" w:pos="426"/>
        </w:tabs>
        <w:spacing w:line="276" w:lineRule="auto"/>
        <w:ind w:left="64"/>
        <w:rPr>
          <w:rFonts w:cs="Arial"/>
        </w:rPr>
      </w:pPr>
      <w:r w:rsidRPr="006A46C6">
        <w:rPr>
          <w:rFonts w:cs="Arial"/>
        </w:rPr>
        <w:lastRenderedPageBreak/>
        <w:tab/>
        <w:t xml:space="preserve">Zváračské hadice alebo elektrické vodiče nesmie mať zvárač ovinuté okolo tela ani položené cez rameno. </w:t>
      </w:r>
    </w:p>
    <w:p w14:paraId="72CB0CC2" w14:textId="77777777" w:rsidR="00386EBE" w:rsidRPr="006A46C6" w:rsidRDefault="00386EBE" w:rsidP="006A46C6">
      <w:pPr>
        <w:pStyle w:val="Zarkazkladnhotextu2"/>
        <w:tabs>
          <w:tab w:val="left" w:pos="426"/>
        </w:tabs>
        <w:spacing w:line="276" w:lineRule="auto"/>
        <w:ind w:left="64"/>
        <w:rPr>
          <w:rFonts w:cs="Arial"/>
        </w:rPr>
      </w:pPr>
      <w:r w:rsidRPr="006A46C6">
        <w:rPr>
          <w:rFonts w:cs="Arial"/>
        </w:rPr>
        <w:tab/>
        <w:t xml:space="preserve">Zvárači nesmú pracovať nad sebou, ak nie sú oddelení pevným stropom bez otvorov. </w:t>
      </w:r>
    </w:p>
    <w:p w14:paraId="72B57319" w14:textId="77777777" w:rsidR="00386EBE" w:rsidRPr="006A46C6" w:rsidRDefault="00386EBE" w:rsidP="006A46C6">
      <w:pPr>
        <w:pStyle w:val="Zarkazkladnhotextu2"/>
        <w:tabs>
          <w:tab w:val="left" w:pos="426"/>
        </w:tabs>
        <w:spacing w:line="276" w:lineRule="auto"/>
        <w:ind w:left="64"/>
        <w:rPr>
          <w:rFonts w:cs="Arial"/>
        </w:rPr>
      </w:pPr>
      <w:r w:rsidRPr="006A46C6">
        <w:rPr>
          <w:rFonts w:cs="Arial"/>
        </w:rPr>
        <w:tab/>
        <w:t xml:space="preserve">Súprava fliaš s plynmi alebo zvárací zdroj sa musia umiestniť a chrániť tak, aby neboli ohrozené padajúcim žeravým </w:t>
      </w:r>
      <w:proofErr w:type="spellStart"/>
      <w:r w:rsidRPr="006A46C6">
        <w:rPr>
          <w:rFonts w:cs="Arial"/>
        </w:rPr>
        <w:t>rozstrekom</w:t>
      </w:r>
      <w:proofErr w:type="spellEnd"/>
      <w:r w:rsidRPr="006A46C6">
        <w:rPr>
          <w:rFonts w:cs="Arial"/>
        </w:rPr>
        <w:t xml:space="preserve">. </w:t>
      </w:r>
    </w:p>
    <w:p w14:paraId="360D7367" w14:textId="77777777" w:rsidR="00386EBE" w:rsidRPr="006A46C6" w:rsidRDefault="00386EBE" w:rsidP="006A46C6">
      <w:pPr>
        <w:pStyle w:val="Zarkazkladnhotextu2"/>
        <w:tabs>
          <w:tab w:val="left" w:pos="426"/>
        </w:tabs>
        <w:spacing w:line="276" w:lineRule="auto"/>
        <w:ind w:left="64"/>
        <w:rPr>
          <w:rFonts w:cs="Arial"/>
        </w:rPr>
      </w:pPr>
      <w:r w:rsidRPr="006A46C6">
        <w:rPr>
          <w:rFonts w:cs="Arial"/>
        </w:rPr>
        <w:tab/>
        <w:t xml:space="preserve">Ochrana priestoru pod miestom zvárania sa musí zabezpečiť (Príloha č.6, odsek 7., Vyhlášky MPSVaR SR č. 147/2013 </w:t>
      </w:r>
      <w:proofErr w:type="spellStart"/>
      <w:r w:rsidRPr="006A46C6">
        <w:rPr>
          <w:rFonts w:cs="Arial"/>
        </w:rPr>
        <w:t>Z.z</w:t>
      </w:r>
      <w:proofErr w:type="spellEnd"/>
      <w:r w:rsidRPr="006A46C6">
        <w:rPr>
          <w:rFonts w:cs="Arial"/>
        </w:rPr>
        <w:t xml:space="preserve">.). </w:t>
      </w:r>
    </w:p>
    <w:p w14:paraId="3D1110DB" w14:textId="77777777" w:rsidR="00386EBE" w:rsidRPr="006A46C6" w:rsidRDefault="00386EBE" w:rsidP="006A46C6">
      <w:pPr>
        <w:pStyle w:val="Zarkazkladnhotextu2"/>
        <w:tabs>
          <w:tab w:val="left" w:pos="426"/>
        </w:tabs>
        <w:spacing w:line="276" w:lineRule="auto"/>
        <w:ind w:left="64"/>
        <w:rPr>
          <w:rFonts w:cs="Arial"/>
        </w:rPr>
      </w:pPr>
      <w:r w:rsidRPr="006A46C6">
        <w:rPr>
          <w:rFonts w:cs="Arial"/>
        </w:rPr>
        <w:tab/>
        <w:t xml:space="preserve">Pri zváraní elektrickým oblúkom v mokrom prostredí sa zvárací zdroj musí umiestniť na suchom mieste. </w:t>
      </w:r>
    </w:p>
    <w:p w14:paraId="52C0849D" w14:textId="77777777" w:rsidR="00386EBE" w:rsidRPr="006A46C6" w:rsidRDefault="00386EBE" w:rsidP="006A46C6">
      <w:pPr>
        <w:pStyle w:val="Zarkazkladnhotextu2"/>
        <w:tabs>
          <w:tab w:val="left" w:pos="426"/>
        </w:tabs>
        <w:spacing w:line="276" w:lineRule="auto"/>
        <w:ind w:left="64"/>
        <w:rPr>
          <w:rFonts w:cs="Arial"/>
        </w:rPr>
      </w:pPr>
      <w:r w:rsidRPr="006A46C6">
        <w:rPr>
          <w:rFonts w:cs="Arial"/>
        </w:rPr>
        <w:tab/>
      </w:r>
      <w:proofErr w:type="spellStart"/>
      <w:r w:rsidRPr="006A46C6">
        <w:rPr>
          <w:rFonts w:cs="Arial"/>
        </w:rPr>
        <w:t>Nedopalky</w:t>
      </w:r>
      <w:proofErr w:type="spellEnd"/>
      <w:r w:rsidRPr="006A46C6">
        <w:rPr>
          <w:rFonts w:cs="Arial"/>
        </w:rPr>
        <w:t xml:space="preserve"> elektród pri zváraní elektrickým oblúkom musia zvárači ukladať do nehorľavých škatúľ. </w:t>
      </w:r>
    </w:p>
    <w:p w14:paraId="3EAC59D2" w14:textId="77777777" w:rsidR="00386EBE" w:rsidRPr="006A46C6" w:rsidRDefault="00386EBE" w:rsidP="006A46C6">
      <w:pPr>
        <w:pStyle w:val="Zarkazkladnhotextu2"/>
        <w:tabs>
          <w:tab w:val="left" w:pos="426"/>
        </w:tabs>
        <w:spacing w:line="276" w:lineRule="auto"/>
        <w:ind w:left="64"/>
        <w:rPr>
          <w:rFonts w:cs="Arial"/>
        </w:rPr>
      </w:pPr>
      <w:r w:rsidRPr="006A46C6">
        <w:rPr>
          <w:rFonts w:cs="Arial"/>
        </w:rPr>
        <w:tab/>
        <w:t xml:space="preserve">Pri zváraní elektrickým oblúkom nie je prípustné používať improvizované prívody prúdu. </w:t>
      </w:r>
    </w:p>
    <w:p w14:paraId="74FE9E82" w14:textId="77777777" w:rsidR="00386EBE" w:rsidRPr="006A46C6" w:rsidRDefault="00386EBE" w:rsidP="006A46C6">
      <w:pPr>
        <w:pStyle w:val="Zarkazkladnhotextu2"/>
        <w:tabs>
          <w:tab w:val="left" w:pos="426"/>
        </w:tabs>
        <w:spacing w:line="276" w:lineRule="auto"/>
        <w:ind w:left="64"/>
        <w:rPr>
          <w:rFonts w:cs="Arial"/>
        </w:rPr>
      </w:pPr>
      <w:r w:rsidRPr="006A46C6">
        <w:rPr>
          <w:rFonts w:cs="Arial"/>
        </w:rPr>
        <w:tab/>
        <w:t xml:space="preserve">Zvárať elektrickým oblúkom na nechránených pracoviskách za dažďa, hustej hmly, sneženia alebo silného vetra je zakázané. Miesto zvárania musí byť chránené pred poveternostnými vplyvmi. </w:t>
      </w:r>
    </w:p>
    <w:p w14:paraId="6713DD88" w14:textId="77777777" w:rsidR="00386EBE" w:rsidRPr="006A46C6" w:rsidRDefault="00386EBE" w:rsidP="006A46C6">
      <w:pPr>
        <w:pStyle w:val="Zarkazkladnhotextu2"/>
        <w:tabs>
          <w:tab w:val="left" w:pos="426"/>
        </w:tabs>
        <w:spacing w:line="276" w:lineRule="auto"/>
        <w:ind w:left="64"/>
        <w:rPr>
          <w:rFonts w:cs="Arial"/>
        </w:rPr>
      </w:pPr>
      <w:r w:rsidRPr="006A46C6">
        <w:rPr>
          <w:rFonts w:cs="Arial"/>
        </w:rPr>
        <w:tab/>
        <w:t xml:space="preserve">Pri zváraní elektrickým oblúkom na nechránených pracoviskách sa pracovníci pohybujúci v blízkosti zváračov musia poučiť o riziku žiarenia oblúku a okolie sa musí chrániť. </w:t>
      </w:r>
    </w:p>
    <w:p w14:paraId="00269170" w14:textId="77777777" w:rsidR="00386EBE" w:rsidRPr="006A46C6" w:rsidRDefault="00386EBE" w:rsidP="006A46C6">
      <w:pPr>
        <w:pStyle w:val="Zarkazkladnhotextu2"/>
        <w:tabs>
          <w:tab w:val="left" w:pos="426"/>
        </w:tabs>
        <w:spacing w:line="276" w:lineRule="auto"/>
        <w:ind w:left="64"/>
        <w:rPr>
          <w:rFonts w:cs="Arial"/>
        </w:rPr>
      </w:pPr>
      <w:r w:rsidRPr="006A46C6">
        <w:rPr>
          <w:rFonts w:cs="Arial"/>
        </w:rPr>
        <w:tab/>
        <w:t xml:space="preserve">Zváranie v uzavretých priestoroch bez dostatočnej výmene vzduchu je zakázané. pri zváraní v ochranných atmosférach plynu sa výmena vzduchu na pracovisku musí zabezpečiť núteným spôsobom. </w:t>
      </w:r>
    </w:p>
    <w:p w14:paraId="62A61FCC" w14:textId="77777777" w:rsidR="00386EBE" w:rsidRPr="006A46C6" w:rsidRDefault="00386EBE" w:rsidP="006A46C6">
      <w:pPr>
        <w:pStyle w:val="Zarkazkladnhotextu2"/>
        <w:tabs>
          <w:tab w:val="left" w:pos="426"/>
        </w:tabs>
        <w:spacing w:line="276" w:lineRule="auto"/>
        <w:ind w:left="64"/>
        <w:rPr>
          <w:rFonts w:cs="Arial"/>
        </w:rPr>
      </w:pPr>
      <w:r w:rsidRPr="006A46C6">
        <w:rPr>
          <w:rFonts w:cs="Arial"/>
        </w:rPr>
        <w:tab/>
        <w:t xml:space="preserve">Priestor, v ktorom sa zvára, nesmie obsahovať nebezpečné látky, ktoré nepriaznivo ovplyvňujú bezpečnosť pri práci. </w:t>
      </w:r>
    </w:p>
    <w:p w14:paraId="1A1EB219" w14:textId="77777777" w:rsidR="00386EBE" w:rsidRPr="006A46C6" w:rsidRDefault="00386EBE" w:rsidP="006A46C6">
      <w:pPr>
        <w:pStyle w:val="Zarkazkladnhotextu2"/>
        <w:tabs>
          <w:tab w:val="left" w:pos="426"/>
        </w:tabs>
        <w:spacing w:line="276" w:lineRule="auto"/>
        <w:ind w:left="64"/>
        <w:rPr>
          <w:rFonts w:cs="Arial"/>
        </w:rPr>
      </w:pPr>
      <w:r w:rsidRPr="006A46C6">
        <w:rPr>
          <w:rFonts w:cs="Arial"/>
        </w:rPr>
        <w:tab/>
        <w:t xml:space="preserve">V uzavretých nevetraných priestoroch nesmú byť pri práci umiestnené vyvíjače plynov alebo s horľavými plynmi alebo kyslíkom. </w:t>
      </w:r>
    </w:p>
    <w:p w14:paraId="26A33AE8" w14:textId="77777777" w:rsidR="00386EBE" w:rsidRPr="006A46C6" w:rsidRDefault="00386EBE" w:rsidP="006A46C6">
      <w:pPr>
        <w:pStyle w:val="Zarkazkladnhotextu2"/>
        <w:tabs>
          <w:tab w:val="left" w:pos="426"/>
        </w:tabs>
        <w:spacing w:line="276" w:lineRule="auto"/>
        <w:ind w:left="64"/>
        <w:rPr>
          <w:rFonts w:cs="Arial"/>
        </w:rPr>
      </w:pPr>
      <w:r w:rsidRPr="006A46C6">
        <w:rPr>
          <w:rFonts w:cs="Arial"/>
        </w:rPr>
        <w:tab/>
        <w:t xml:space="preserve">Materiál znečistený olejom, olovnatými farbami, zvyškami odmasťovacích prostriedkov alebo podobnými látkami vyvíjajúcimi škodliviny, sa nesmie zvárať. </w:t>
      </w:r>
    </w:p>
    <w:p w14:paraId="5F17973E" w14:textId="77777777" w:rsidR="00386EBE" w:rsidRPr="006A46C6" w:rsidRDefault="00386EBE" w:rsidP="006A46C6">
      <w:pPr>
        <w:pStyle w:val="Zarkazkladnhotextu2"/>
        <w:tabs>
          <w:tab w:val="left" w:pos="426"/>
        </w:tabs>
        <w:spacing w:line="276" w:lineRule="auto"/>
        <w:ind w:left="64"/>
        <w:rPr>
          <w:rFonts w:cs="Arial"/>
        </w:rPr>
      </w:pPr>
      <w:r w:rsidRPr="006A46C6">
        <w:rPr>
          <w:rFonts w:cs="Arial"/>
        </w:rPr>
        <w:tab/>
        <w:t xml:space="preserve">Osoby v okolí zvárania a rezania musia byť chránené pred škodlivými účinkami týchto procesov. </w:t>
      </w:r>
    </w:p>
    <w:p w14:paraId="271211DF" w14:textId="77777777" w:rsidR="00386EBE" w:rsidRPr="006A46C6" w:rsidRDefault="00386EBE" w:rsidP="006A46C6">
      <w:pPr>
        <w:pStyle w:val="Zarkazkladnhotextu2"/>
        <w:tabs>
          <w:tab w:val="left" w:pos="426"/>
        </w:tabs>
        <w:spacing w:line="276" w:lineRule="auto"/>
        <w:ind w:left="64"/>
        <w:rPr>
          <w:rFonts w:cs="Arial"/>
        </w:rPr>
      </w:pPr>
      <w:r w:rsidRPr="006A46C6">
        <w:rPr>
          <w:rFonts w:cs="Arial"/>
        </w:rPr>
        <w:tab/>
        <w:t xml:space="preserve">Pri zváraní elektrickým oblúkom musí byť zvárací kábel spojený so zváraným predmetom alebo s podložkou zváracou svorkou. </w:t>
      </w:r>
    </w:p>
    <w:p w14:paraId="7B446483" w14:textId="77777777" w:rsidR="00386EBE" w:rsidRPr="006A46C6" w:rsidRDefault="00386EBE" w:rsidP="006A46C6">
      <w:pPr>
        <w:pStyle w:val="Zarkazkladnhotextu2"/>
        <w:tabs>
          <w:tab w:val="left" w:pos="426"/>
        </w:tabs>
        <w:spacing w:line="276" w:lineRule="auto"/>
        <w:ind w:left="64"/>
        <w:rPr>
          <w:rFonts w:cs="Arial"/>
        </w:rPr>
      </w:pPr>
      <w:r w:rsidRPr="006A46C6">
        <w:rPr>
          <w:rFonts w:cs="Arial"/>
        </w:rPr>
        <w:tab/>
        <w:t xml:space="preserve">Držiaky elektród sa smú odkladať iba na izolačnú podložku alebo odizolovaný stojan a musia byť zabezpečené proti náhodnému dotyku vodivých predmetov. </w:t>
      </w:r>
    </w:p>
    <w:p w14:paraId="09D0E0E4" w14:textId="77777777" w:rsidR="00386EBE" w:rsidRPr="006A46C6" w:rsidRDefault="00386EBE" w:rsidP="006A46C6">
      <w:pPr>
        <w:pStyle w:val="Zarkazkladnhotextu2"/>
        <w:tabs>
          <w:tab w:val="left" w:pos="426"/>
        </w:tabs>
        <w:spacing w:line="276" w:lineRule="auto"/>
        <w:ind w:left="64"/>
        <w:rPr>
          <w:rFonts w:cs="Arial"/>
        </w:rPr>
      </w:pPr>
      <w:r w:rsidRPr="006A46C6">
        <w:rPr>
          <w:rFonts w:cs="Arial"/>
        </w:rPr>
        <w:lastRenderedPageBreak/>
        <w:tab/>
        <w:t xml:space="preserve">Držiaky elektród sa nesmú ochladzovať ponorením do vody. </w:t>
      </w:r>
    </w:p>
    <w:p w14:paraId="2D504280" w14:textId="77777777" w:rsidR="00386EBE" w:rsidRPr="006A46C6" w:rsidRDefault="00386EBE" w:rsidP="006A46C6">
      <w:pPr>
        <w:pStyle w:val="Zarkazkladnhotextu2"/>
        <w:tabs>
          <w:tab w:val="left" w:pos="426"/>
        </w:tabs>
        <w:spacing w:line="276" w:lineRule="auto"/>
        <w:ind w:left="64"/>
        <w:rPr>
          <w:rFonts w:cs="Arial"/>
        </w:rPr>
      </w:pPr>
      <w:r w:rsidRPr="006A46C6">
        <w:rPr>
          <w:rFonts w:cs="Arial"/>
        </w:rPr>
        <w:t xml:space="preserve">Pred opustením pracoviska sa musí vypnúť zdroj elektrického prúdu na zváranie. </w:t>
      </w:r>
    </w:p>
    <w:p w14:paraId="7B1400C3" w14:textId="77777777" w:rsidR="00386EBE" w:rsidRPr="00AF03B4" w:rsidRDefault="00386EBE" w:rsidP="00386EBE">
      <w:pPr>
        <w:pStyle w:val="Zarkazkladnhotextu2"/>
        <w:spacing w:line="240" w:lineRule="auto"/>
        <w:ind w:left="0"/>
        <w:rPr>
          <w:rFonts w:cs="Arial"/>
          <w:sz w:val="22"/>
          <w:szCs w:val="22"/>
        </w:rPr>
      </w:pPr>
    </w:p>
    <w:p w14:paraId="496E37FE" w14:textId="24D47B03" w:rsidR="00386EBE" w:rsidRPr="00AF03B4" w:rsidRDefault="00386EBE" w:rsidP="003F288E">
      <w:pPr>
        <w:pStyle w:val="Nadpis1"/>
      </w:pPr>
      <w:bookmarkStart w:id="53" w:name="_Toc183700075"/>
      <w:r w:rsidRPr="00AF03B4">
        <w:t>Pád predmetov</w:t>
      </w:r>
      <w:bookmarkEnd w:id="53"/>
      <w:r w:rsidRPr="00AF03B4">
        <w:t xml:space="preserve"> </w:t>
      </w:r>
    </w:p>
    <w:p w14:paraId="2466EE8E" w14:textId="77777777" w:rsidR="00386EBE" w:rsidRPr="00AF03B4" w:rsidRDefault="00386EBE" w:rsidP="00386EBE">
      <w:pPr>
        <w:pStyle w:val="Zarkazkladnhotextu2"/>
        <w:spacing w:line="240" w:lineRule="auto"/>
        <w:rPr>
          <w:rFonts w:cs="Arial"/>
          <w:sz w:val="22"/>
          <w:szCs w:val="22"/>
        </w:rPr>
      </w:pPr>
    </w:p>
    <w:p w14:paraId="1BDA8AEA" w14:textId="77777777" w:rsidR="00386EBE" w:rsidRPr="003F288E" w:rsidRDefault="00386EBE" w:rsidP="003F288E">
      <w:pPr>
        <w:pStyle w:val="Zarkazkladnhotextu2"/>
        <w:tabs>
          <w:tab w:val="left" w:pos="426"/>
        </w:tabs>
        <w:spacing w:line="276" w:lineRule="auto"/>
        <w:ind w:left="0"/>
      </w:pPr>
      <w:r w:rsidRPr="00AF03B4">
        <w:rPr>
          <w:rFonts w:cs="Arial"/>
          <w:sz w:val="22"/>
          <w:szCs w:val="22"/>
        </w:rPr>
        <w:tab/>
      </w:r>
      <w:r w:rsidRPr="003F288E">
        <w:t xml:space="preserve">Zamestnanci musia byť chránení pred pádom predmetov kolektívnymi ochrannými prostriedkami, ak je to technicky možné. Materiály a pracovné zariadenia sú uložené alebo navŕšené tak, aby nemohli skĺznuť alebo zrútiť sa. Ak je to potrebné, na stavenisku sú umiestnené zastrešené prechody alebo je zabránený prístup k nebezpečným priestorom. </w:t>
      </w:r>
    </w:p>
    <w:p w14:paraId="2A0FF7DE" w14:textId="77777777" w:rsidR="00386EBE" w:rsidRPr="003F288E" w:rsidRDefault="00386EBE" w:rsidP="003F288E">
      <w:pPr>
        <w:pStyle w:val="Zarkazkladnhotextu2"/>
        <w:tabs>
          <w:tab w:val="left" w:pos="426"/>
        </w:tabs>
        <w:spacing w:line="276" w:lineRule="auto"/>
        <w:ind w:left="0"/>
      </w:pPr>
      <w:r w:rsidRPr="003F288E">
        <w:tab/>
        <w:t xml:space="preserve">Materiál, náradie a pomôcky sa musia uložiť, prípadne skladovať vo výškach tak, aby po celý čas uloženia boli zabezpečené proti pádu, skĺznutiu alebo zhodeniu vetrom počas práce i po jej ukončení. </w:t>
      </w:r>
    </w:p>
    <w:p w14:paraId="41A4D6B7" w14:textId="77777777" w:rsidR="00386EBE" w:rsidRPr="003F288E" w:rsidRDefault="00386EBE" w:rsidP="003F288E">
      <w:pPr>
        <w:pStyle w:val="Zarkazkladnhotextu2"/>
        <w:tabs>
          <w:tab w:val="left" w:pos="426"/>
        </w:tabs>
        <w:spacing w:line="276" w:lineRule="auto"/>
        <w:ind w:left="0"/>
      </w:pPr>
      <w:r w:rsidRPr="003F288E">
        <w:tab/>
        <w:t xml:space="preserve">Pracovné náradie sa zakazuje zavesovať na časti odevu, ak nie je na to upravený alebo ak pracovník nepoužije vhodný výstroj (pás s úpinkami a pod.). </w:t>
      </w:r>
    </w:p>
    <w:p w14:paraId="6BCE06DD" w14:textId="77777777" w:rsidR="00386EBE" w:rsidRPr="003F288E" w:rsidRDefault="00386EBE" w:rsidP="003F288E">
      <w:pPr>
        <w:pStyle w:val="Zarkazkladnhotextu2"/>
        <w:tabs>
          <w:tab w:val="left" w:pos="426"/>
        </w:tabs>
        <w:spacing w:line="276" w:lineRule="auto"/>
        <w:ind w:left="0"/>
      </w:pPr>
      <w:r w:rsidRPr="003F288E">
        <w:tab/>
        <w:t xml:space="preserve">Konštrukcia na práce vo výškach sa nesmie preťažovať. Hmotnosť materiálu, zariadenia, pomôcok, náradia počtu osôb nesmie presahovať normou určené náhodné zaťaženie konštrukcie. </w:t>
      </w:r>
    </w:p>
    <w:p w14:paraId="59EA4B10" w14:textId="77777777" w:rsidR="00386EBE" w:rsidRPr="003F288E" w:rsidRDefault="00386EBE" w:rsidP="003F288E">
      <w:pPr>
        <w:pStyle w:val="Zarkazkladnhotextu2"/>
        <w:tabs>
          <w:tab w:val="left" w:pos="426"/>
        </w:tabs>
        <w:spacing w:line="276" w:lineRule="auto"/>
        <w:ind w:left="0"/>
      </w:pPr>
      <w:r w:rsidRPr="003F288E">
        <w:tab/>
        <w:t xml:space="preserve">Priestory, nad ktorými sa pracuje, musia sa bezpečne zaistiť, aby nedošlo k ohrozeniu pracovníkov a iných osôb. </w:t>
      </w:r>
    </w:p>
    <w:p w14:paraId="0C4E8B8B" w14:textId="77777777" w:rsidR="00386EBE" w:rsidRPr="003F288E" w:rsidRDefault="00386EBE" w:rsidP="003F288E">
      <w:pPr>
        <w:pStyle w:val="Zarkazkladnhotextu2"/>
        <w:tabs>
          <w:tab w:val="left" w:pos="426"/>
        </w:tabs>
        <w:spacing w:line="276" w:lineRule="auto"/>
        <w:ind w:left="0"/>
        <w:rPr>
          <w:i/>
          <w:u w:val="single"/>
        </w:rPr>
      </w:pPr>
      <w:r w:rsidRPr="003F288E">
        <w:rPr>
          <w:i/>
          <w:u w:val="single"/>
        </w:rPr>
        <w:t xml:space="preserve">Za bezpečné zaistenie ohrozených priestorov možno považovať : </w:t>
      </w:r>
    </w:p>
    <w:p w14:paraId="3C4C0819" w14:textId="77777777" w:rsidR="00386EBE" w:rsidRPr="003F288E" w:rsidRDefault="00386EBE" w:rsidP="00512892">
      <w:pPr>
        <w:pStyle w:val="Zarkazkladnhotextu2"/>
        <w:numPr>
          <w:ilvl w:val="0"/>
          <w:numId w:val="10"/>
        </w:numPr>
        <w:tabs>
          <w:tab w:val="clear" w:pos="1069"/>
          <w:tab w:val="num" w:pos="360"/>
          <w:tab w:val="left" w:pos="426"/>
        </w:tabs>
        <w:spacing w:after="0" w:line="276" w:lineRule="auto"/>
        <w:ind w:left="360"/>
      </w:pPr>
      <w:r w:rsidRPr="003F288E">
        <w:t xml:space="preserve">vylúčenie prevádzky, </w:t>
      </w:r>
    </w:p>
    <w:p w14:paraId="4BDF6E30" w14:textId="77777777" w:rsidR="00386EBE" w:rsidRPr="003F288E" w:rsidRDefault="00386EBE" w:rsidP="00512892">
      <w:pPr>
        <w:pStyle w:val="Zarkazkladnhotextu2"/>
        <w:numPr>
          <w:ilvl w:val="0"/>
          <w:numId w:val="10"/>
        </w:numPr>
        <w:tabs>
          <w:tab w:val="clear" w:pos="1069"/>
          <w:tab w:val="num" w:pos="360"/>
          <w:tab w:val="left" w:pos="426"/>
        </w:tabs>
        <w:spacing w:after="0" w:line="276" w:lineRule="auto"/>
        <w:ind w:left="360"/>
      </w:pPr>
      <w:r w:rsidRPr="003F288E">
        <w:t xml:space="preserve">využitie ochrannej konštrukcie v úrovni práce vo výške alebo použitie záchytnej konštrukcie, </w:t>
      </w:r>
    </w:p>
    <w:p w14:paraId="55930FBD" w14:textId="77777777" w:rsidR="00386EBE" w:rsidRPr="003F288E" w:rsidRDefault="00386EBE" w:rsidP="00512892">
      <w:pPr>
        <w:pStyle w:val="Zarkazkladnhotextu2"/>
        <w:numPr>
          <w:ilvl w:val="0"/>
          <w:numId w:val="10"/>
        </w:numPr>
        <w:tabs>
          <w:tab w:val="clear" w:pos="1069"/>
          <w:tab w:val="num" w:pos="360"/>
          <w:tab w:val="left" w:pos="426"/>
        </w:tabs>
        <w:spacing w:after="0" w:line="276" w:lineRule="auto"/>
        <w:ind w:left="360"/>
      </w:pPr>
      <w:r w:rsidRPr="003F288E">
        <w:t xml:space="preserve">ohradenie dvojtyčovým zábradlím minimálnej výšky </w:t>
      </w:r>
      <w:smartTag w:uri="urn:schemas-microsoft-com:office:smarttags" w:element="metricconverter">
        <w:smartTagPr>
          <w:attr w:name="ProductID" w:val="1,1 m"/>
        </w:smartTagPr>
        <w:r w:rsidRPr="003F288E">
          <w:t>1,1 m</w:t>
        </w:r>
      </w:smartTag>
      <w:r w:rsidRPr="003F288E">
        <w:t xml:space="preserve"> s tyčami upevnenými na nosných stĺpoch s dostatočnou stabilitou, na krátkodobé práce s jednoduchým náradím a pracovnými pomôckami, ak nepresiahnu pracovný rozsah jednej zmeny, stačí vymedziť ohrozený priestor jednotyčovým zábradlím, prípadne lanom upevneným vo výške </w:t>
      </w:r>
      <w:smartTag w:uri="urn:schemas-microsoft-com:office:smarttags" w:element="metricconverter">
        <w:smartTagPr>
          <w:attr w:name="ProductID" w:val="1,1 m"/>
        </w:smartTagPr>
        <w:r w:rsidRPr="003F288E">
          <w:t>1,1 m</w:t>
        </w:r>
      </w:smartTag>
      <w:r w:rsidRPr="003F288E">
        <w:t>,</w:t>
      </w:r>
    </w:p>
    <w:p w14:paraId="05CF9982" w14:textId="77777777" w:rsidR="00386EBE" w:rsidRPr="003F288E" w:rsidRDefault="00386EBE" w:rsidP="00512892">
      <w:pPr>
        <w:pStyle w:val="Zarkazkladnhotextu2"/>
        <w:numPr>
          <w:ilvl w:val="0"/>
          <w:numId w:val="10"/>
        </w:numPr>
        <w:tabs>
          <w:tab w:val="clear" w:pos="1069"/>
          <w:tab w:val="num" w:pos="360"/>
          <w:tab w:val="left" w:pos="426"/>
        </w:tabs>
        <w:spacing w:after="0" w:line="276" w:lineRule="auto"/>
        <w:ind w:left="360"/>
      </w:pPr>
      <w:r w:rsidRPr="003F288E">
        <w:t xml:space="preserve">stráženie priestoru určeným pracovníkom (pracovníkmi) počas ohrozenia </w:t>
      </w:r>
    </w:p>
    <w:p w14:paraId="0840CD86" w14:textId="77777777" w:rsidR="00386EBE" w:rsidRPr="003F288E" w:rsidRDefault="00386EBE" w:rsidP="003F288E">
      <w:pPr>
        <w:pStyle w:val="Zarkazkladnhotextu2"/>
        <w:tabs>
          <w:tab w:val="left" w:pos="426"/>
        </w:tabs>
        <w:spacing w:line="276" w:lineRule="auto"/>
        <w:ind w:left="0"/>
        <w:rPr>
          <w:i/>
          <w:u w:val="single"/>
        </w:rPr>
      </w:pPr>
      <w:r w:rsidRPr="003F288E">
        <w:rPr>
          <w:i/>
          <w:u w:val="single"/>
        </w:rPr>
        <w:t xml:space="preserve">Ochranné pásmo vymedzujúce ohradením ohrozený priestor, musí mať šírku od okraja pracoviska alebo pracovnej podlahy najmenej : </w:t>
      </w:r>
    </w:p>
    <w:p w14:paraId="3919311F" w14:textId="77777777" w:rsidR="00386EBE" w:rsidRPr="003F288E" w:rsidRDefault="00386EBE" w:rsidP="00512892">
      <w:pPr>
        <w:pStyle w:val="Zarkazkladnhotextu2"/>
        <w:numPr>
          <w:ilvl w:val="0"/>
          <w:numId w:val="11"/>
        </w:numPr>
        <w:tabs>
          <w:tab w:val="clear" w:pos="1069"/>
        </w:tabs>
        <w:spacing w:after="0" w:line="276" w:lineRule="auto"/>
        <w:ind w:left="426" w:hanging="426"/>
      </w:pPr>
      <w:r w:rsidRPr="003F288E">
        <w:t xml:space="preserve"> </w:t>
      </w:r>
      <w:smartTag w:uri="urn:schemas-microsoft-com:office:smarttags" w:element="metricconverter">
        <w:smartTagPr>
          <w:attr w:name="ProductID" w:val="1,5 m"/>
        </w:smartTagPr>
        <w:r w:rsidRPr="003F288E">
          <w:t>1,5 m</w:t>
        </w:r>
      </w:smartTag>
      <w:r w:rsidRPr="003F288E">
        <w:t xml:space="preserve"> pri práci vo výške od 3 do </w:t>
      </w:r>
      <w:smartTag w:uri="urn:schemas-microsoft-com:office:smarttags" w:element="metricconverter">
        <w:smartTagPr>
          <w:attr w:name="ProductID" w:val="10 m"/>
        </w:smartTagPr>
        <w:r w:rsidRPr="003F288E">
          <w:t>10 m</w:t>
        </w:r>
      </w:smartTag>
      <w:r w:rsidRPr="003F288E">
        <w:t xml:space="preserve"> vrátane, </w:t>
      </w:r>
    </w:p>
    <w:p w14:paraId="167E48E2" w14:textId="77777777" w:rsidR="00386EBE" w:rsidRPr="003F288E" w:rsidRDefault="00386EBE" w:rsidP="00512892">
      <w:pPr>
        <w:pStyle w:val="Zarkazkladnhotextu2"/>
        <w:numPr>
          <w:ilvl w:val="0"/>
          <w:numId w:val="11"/>
        </w:numPr>
        <w:tabs>
          <w:tab w:val="clear" w:pos="1069"/>
        </w:tabs>
        <w:spacing w:after="0" w:line="276" w:lineRule="auto"/>
        <w:ind w:left="426" w:hanging="426"/>
      </w:pPr>
      <w:r w:rsidRPr="003F288E">
        <w:t xml:space="preserve"> </w:t>
      </w:r>
      <w:smartTag w:uri="urn:schemas-microsoft-com:office:smarttags" w:element="metricconverter">
        <w:smartTagPr>
          <w:attr w:name="ProductID" w:val="2 m"/>
        </w:smartTagPr>
        <w:r w:rsidRPr="003F288E">
          <w:t>2 m</w:t>
        </w:r>
      </w:smartTag>
      <w:r w:rsidRPr="003F288E">
        <w:t xml:space="preserve"> pri práci vo výške nad 10 do </w:t>
      </w:r>
      <w:smartTag w:uri="urn:schemas-microsoft-com:office:smarttags" w:element="metricconverter">
        <w:smartTagPr>
          <w:attr w:name="ProductID" w:val="20 m"/>
        </w:smartTagPr>
        <w:r w:rsidRPr="003F288E">
          <w:t>20 m</w:t>
        </w:r>
      </w:smartTag>
      <w:r w:rsidRPr="003F288E">
        <w:t xml:space="preserve"> vrátane,</w:t>
      </w:r>
    </w:p>
    <w:p w14:paraId="05BEB8AF" w14:textId="77777777" w:rsidR="00386EBE" w:rsidRPr="003F288E" w:rsidRDefault="00386EBE" w:rsidP="00512892">
      <w:pPr>
        <w:pStyle w:val="Zarkazkladnhotextu2"/>
        <w:numPr>
          <w:ilvl w:val="0"/>
          <w:numId w:val="11"/>
        </w:numPr>
        <w:tabs>
          <w:tab w:val="clear" w:pos="1069"/>
        </w:tabs>
        <w:spacing w:after="0" w:line="276" w:lineRule="auto"/>
        <w:ind w:left="426" w:hanging="426"/>
      </w:pPr>
      <w:r w:rsidRPr="003F288E">
        <w:t xml:space="preserve"> </w:t>
      </w:r>
      <w:smartTag w:uri="urn:schemas-microsoft-com:office:smarttags" w:element="metricconverter">
        <w:smartTagPr>
          <w:attr w:name="ProductID" w:val="2,5 m"/>
        </w:smartTagPr>
        <w:r w:rsidRPr="003F288E">
          <w:t>2,5 m</w:t>
        </w:r>
      </w:smartTag>
      <w:r w:rsidRPr="003F288E">
        <w:t xml:space="preserve"> pri práci vo výške nad 20 do </w:t>
      </w:r>
      <w:smartTag w:uri="urn:schemas-microsoft-com:office:smarttags" w:element="metricconverter">
        <w:smartTagPr>
          <w:attr w:name="ProductID" w:val="30 m"/>
        </w:smartTagPr>
        <w:r w:rsidRPr="003F288E">
          <w:t>30 m</w:t>
        </w:r>
      </w:smartTag>
      <w:r w:rsidRPr="003F288E">
        <w:t xml:space="preserve"> vrátane, </w:t>
      </w:r>
    </w:p>
    <w:p w14:paraId="00BFB5FE" w14:textId="77777777" w:rsidR="00386EBE" w:rsidRPr="003F288E" w:rsidRDefault="00386EBE" w:rsidP="00512892">
      <w:pPr>
        <w:pStyle w:val="Zarkazkladnhotextu2"/>
        <w:numPr>
          <w:ilvl w:val="0"/>
          <w:numId w:val="11"/>
        </w:numPr>
        <w:tabs>
          <w:tab w:val="clear" w:pos="1069"/>
        </w:tabs>
        <w:spacing w:after="0" w:line="276" w:lineRule="auto"/>
        <w:ind w:left="426" w:hanging="426"/>
      </w:pPr>
      <w:r w:rsidRPr="003F288E">
        <w:t xml:space="preserve"> 1/10 výšky objektu pri práci vo výške nad </w:t>
      </w:r>
      <w:smartTag w:uri="urn:schemas-microsoft-com:office:smarttags" w:element="metricconverter">
        <w:smartTagPr>
          <w:attr w:name="ProductID" w:val="30 m"/>
        </w:smartTagPr>
        <w:r w:rsidRPr="003F288E">
          <w:t>30 m</w:t>
        </w:r>
      </w:smartTag>
      <w:r w:rsidRPr="003F288E">
        <w:t xml:space="preserve">. </w:t>
      </w:r>
    </w:p>
    <w:p w14:paraId="55B58F63" w14:textId="77777777" w:rsidR="00386EBE" w:rsidRPr="003F288E" w:rsidRDefault="00386EBE" w:rsidP="003F288E">
      <w:pPr>
        <w:rPr>
          <w:lang w:eastAsia="sk-SK"/>
        </w:rPr>
      </w:pPr>
      <w:r w:rsidRPr="003F288E">
        <w:rPr>
          <w:lang w:eastAsia="sk-SK"/>
        </w:rPr>
        <w:lastRenderedPageBreak/>
        <w:t xml:space="preserve">Pri práci na plochách so sklonom viac ako 25° sa zväčšuje každé ochranné pásmo o </w:t>
      </w:r>
      <w:smartTag w:uri="urn:schemas-microsoft-com:office:smarttags" w:element="metricconverter">
        <w:smartTagPr>
          <w:attr w:name="ProductID" w:val="0,5 m"/>
        </w:smartTagPr>
        <w:r w:rsidRPr="003F288E">
          <w:rPr>
            <w:lang w:eastAsia="sk-SK"/>
          </w:rPr>
          <w:t>0,5 m</w:t>
        </w:r>
      </w:smartTag>
      <w:r w:rsidRPr="003F288E">
        <w:rPr>
          <w:lang w:eastAsia="sk-SK"/>
        </w:rPr>
        <w:t>. Šírka ochranného pásma sa určuje od päty kolmice, ktorá prechádza vonkajšou hranou voľného okraja miesta práce vo výške a nad voľnou hĺbkou.</w:t>
      </w:r>
    </w:p>
    <w:p w14:paraId="314AB90F" w14:textId="77777777" w:rsidR="00386EBE" w:rsidRPr="003F288E" w:rsidRDefault="00386EBE" w:rsidP="003F288E">
      <w:pPr>
        <w:pStyle w:val="Zarkazkladnhotextu2"/>
        <w:tabs>
          <w:tab w:val="left" w:pos="426"/>
        </w:tabs>
        <w:spacing w:line="276" w:lineRule="auto"/>
        <w:ind w:left="0"/>
      </w:pPr>
      <w:r w:rsidRPr="003F288E">
        <w:t xml:space="preserve">V miestach dopravy materiálu do výšky pomocou kladiek (ručne alebo strojovo) sa ohrozené pásmo rozširuje o </w:t>
      </w:r>
      <w:smartTag w:uri="urn:schemas-microsoft-com:office:smarttags" w:element="metricconverter">
        <w:smartTagPr>
          <w:attr w:name="ProductID" w:val="1 m"/>
        </w:smartTagPr>
        <w:r w:rsidRPr="003F288E">
          <w:t>1 m</w:t>
        </w:r>
      </w:smartTag>
      <w:r w:rsidRPr="003F288E">
        <w:t xml:space="preserve"> na všetky strany od pôdorysného profilu dopravovaného bremena. </w:t>
      </w:r>
    </w:p>
    <w:p w14:paraId="1AAA4F91" w14:textId="77777777" w:rsidR="00386EBE" w:rsidRPr="003F288E" w:rsidRDefault="00386EBE" w:rsidP="003F288E">
      <w:pPr>
        <w:pStyle w:val="Zarkazkladnhotextu2"/>
        <w:tabs>
          <w:tab w:val="left" w:pos="426"/>
        </w:tabs>
        <w:spacing w:line="276" w:lineRule="auto"/>
        <w:ind w:left="0"/>
      </w:pPr>
      <w:r w:rsidRPr="003F288E">
        <w:rPr>
          <w:i/>
          <w:u w:val="single"/>
        </w:rPr>
        <w:t>Zhadzovanie predmetov, zvyškov stavebných látok a materiálu na nižšie položené pracoviská, komunikácie alebo podobné plochy je dovolené len za predpokladu, že</w:t>
      </w:r>
      <w:r w:rsidRPr="003F288E">
        <w:t xml:space="preserve"> : </w:t>
      </w:r>
    </w:p>
    <w:p w14:paraId="12BB1C5C" w14:textId="77777777" w:rsidR="00386EBE" w:rsidRPr="003F288E" w:rsidRDefault="00386EBE" w:rsidP="00512892">
      <w:pPr>
        <w:pStyle w:val="Zarkazkladnhotextu2"/>
        <w:numPr>
          <w:ilvl w:val="0"/>
          <w:numId w:val="12"/>
        </w:numPr>
        <w:tabs>
          <w:tab w:val="clear" w:pos="1069"/>
          <w:tab w:val="num" w:pos="360"/>
          <w:tab w:val="left" w:pos="426"/>
        </w:tabs>
        <w:spacing w:after="0" w:line="276" w:lineRule="auto"/>
        <w:ind w:left="360"/>
      </w:pPr>
      <w:r w:rsidRPr="003F288E">
        <w:t xml:space="preserve">miesto dopadu bude zabezpečené proti vstupu osôb (ohradením, vylúčením prevádzky, strážením) a jeho okolie chránené proti prípadnému odrazu alebo </w:t>
      </w:r>
      <w:proofErr w:type="spellStart"/>
      <w:r w:rsidRPr="003F288E">
        <w:t>rozstreku</w:t>
      </w:r>
      <w:proofErr w:type="spellEnd"/>
      <w:r w:rsidRPr="003F288E">
        <w:t xml:space="preserve"> zhodeného predmetu alebo materiálu, </w:t>
      </w:r>
    </w:p>
    <w:p w14:paraId="2F3BAF1E" w14:textId="77777777" w:rsidR="00386EBE" w:rsidRPr="003F288E" w:rsidRDefault="00386EBE" w:rsidP="00512892">
      <w:pPr>
        <w:pStyle w:val="Zarkazkladnhotextu2"/>
        <w:numPr>
          <w:ilvl w:val="0"/>
          <w:numId w:val="12"/>
        </w:numPr>
        <w:tabs>
          <w:tab w:val="clear" w:pos="1069"/>
          <w:tab w:val="num" w:pos="360"/>
          <w:tab w:val="left" w:pos="426"/>
        </w:tabs>
        <w:spacing w:after="0" w:line="276" w:lineRule="auto"/>
        <w:ind w:left="360"/>
      </w:pPr>
      <w:r w:rsidRPr="003F288E">
        <w:t xml:space="preserve">materiál sa bude spúšťať uzavretým zariadením až na miesto uloženia. </w:t>
      </w:r>
    </w:p>
    <w:p w14:paraId="1FB9E67F" w14:textId="77777777" w:rsidR="00386EBE" w:rsidRPr="003F288E" w:rsidRDefault="00386EBE" w:rsidP="003F288E">
      <w:pPr>
        <w:pStyle w:val="Zarkazkladnhotextu2"/>
        <w:tabs>
          <w:tab w:val="left" w:pos="426"/>
        </w:tabs>
        <w:spacing w:line="276" w:lineRule="auto"/>
        <w:ind w:left="0"/>
      </w:pPr>
    </w:p>
    <w:p w14:paraId="39CC4C63" w14:textId="77777777" w:rsidR="00386EBE" w:rsidRPr="003F288E" w:rsidRDefault="00386EBE" w:rsidP="003F288E">
      <w:pPr>
        <w:pStyle w:val="Zarkazkladnhotextu2"/>
        <w:tabs>
          <w:tab w:val="left" w:pos="426"/>
        </w:tabs>
        <w:spacing w:line="276" w:lineRule="auto"/>
        <w:ind w:left="0"/>
      </w:pPr>
      <w:r w:rsidRPr="003F288E">
        <w:t xml:space="preserve">Je zakázané zhadzovať predmety, pri ktorých nemožno bezpečne predpokladať miesto dopadu (plechy, krytina, dosky a pod.) alebo predmety, ktoré by mohli strhnúť pracovníka z výšky. </w:t>
      </w:r>
    </w:p>
    <w:p w14:paraId="6D9B38EB" w14:textId="77777777" w:rsidR="00386EBE" w:rsidRPr="003F288E" w:rsidRDefault="00386EBE" w:rsidP="003F288E">
      <w:pPr>
        <w:pStyle w:val="Zarkazkladnhotextu2"/>
        <w:tabs>
          <w:tab w:val="left" w:pos="426"/>
        </w:tabs>
        <w:spacing w:line="276" w:lineRule="auto"/>
        <w:ind w:left="0"/>
      </w:pPr>
      <w:r w:rsidRPr="003F288E">
        <w:t xml:space="preserve">Ak pri zhadzovaní materiálu vzniká prašnosť alebo iný nežiadúci účinok, musia sa urobiť ochranné opatrenia. </w:t>
      </w:r>
    </w:p>
    <w:p w14:paraId="76E39018" w14:textId="77777777" w:rsidR="00386EBE" w:rsidRPr="00AF03B4" w:rsidRDefault="00386EBE" w:rsidP="00386EBE">
      <w:pPr>
        <w:pStyle w:val="Zarkazkladnhotextu2"/>
        <w:tabs>
          <w:tab w:val="left" w:pos="709"/>
        </w:tabs>
        <w:spacing w:line="240" w:lineRule="auto"/>
        <w:ind w:left="0"/>
        <w:rPr>
          <w:rFonts w:cs="Arial"/>
          <w:sz w:val="22"/>
          <w:szCs w:val="22"/>
        </w:rPr>
      </w:pPr>
    </w:p>
    <w:p w14:paraId="131BEB52" w14:textId="3877FADA" w:rsidR="00386EBE" w:rsidRPr="00AF03B4" w:rsidRDefault="00386EBE" w:rsidP="003F288E">
      <w:pPr>
        <w:pStyle w:val="Nadpis1"/>
      </w:pPr>
      <w:bookmarkStart w:id="54" w:name="_Toc183700076"/>
      <w:r w:rsidRPr="00AF03B4">
        <w:t>Lešenie, schody, rebríky</w:t>
      </w:r>
      <w:bookmarkEnd w:id="54"/>
      <w:r w:rsidRPr="00AF03B4">
        <w:t xml:space="preserve"> </w:t>
      </w:r>
    </w:p>
    <w:p w14:paraId="311F7358" w14:textId="77777777" w:rsidR="00386EBE" w:rsidRPr="00AF03B4" w:rsidRDefault="00386EBE" w:rsidP="00386EBE">
      <w:pPr>
        <w:pStyle w:val="Zarkazkladnhotextu2"/>
        <w:spacing w:line="240" w:lineRule="auto"/>
        <w:ind w:left="0"/>
        <w:rPr>
          <w:rFonts w:cs="Arial"/>
          <w:b/>
          <w:sz w:val="22"/>
          <w:szCs w:val="22"/>
        </w:rPr>
      </w:pPr>
    </w:p>
    <w:p w14:paraId="1E98C68C" w14:textId="77777777" w:rsidR="00386EBE" w:rsidRPr="003F288E" w:rsidRDefault="00386EBE" w:rsidP="003F288E">
      <w:pPr>
        <w:pStyle w:val="Zarkazkladnhotextu2"/>
        <w:spacing w:line="276" w:lineRule="auto"/>
        <w:ind w:left="0"/>
        <w:rPr>
          <w:b/>
          <w:i/>
        </w:rPr>
      </w:pPr>
      <w:r w:rsidRPr="003F288E">
        <w:rPr>
          <w:b/>
          <w:i/>
        </w:rPr>
        <w:t xml:space="preserve">Lešenia </w:t>
      </w:r>
    </w:p>
    <w:p w14:paraId="66059896" w14:textId="3B3B6EA3" w:rsidR="00386EBE" w:rsidRDefault="00386EBE" w:rsidP="003F288E">
      <w:pPr>
        <w:pStyle w:val="Zarkazkladnhotextu2"/>
        <w:tabs>
          <w:tab w:val="left" w:pos="426"/>
        </w:tabs>
        <w:spacing w:line="276" w:lineRule="auto"/>
        <w:ind w:left="0"/>
      </w:pPr>
      <w:r w:rsidRPr="003F288E">
        <w:t xml:space="preserve">Každé lešenie je odborne navrhnuté, montované a udržiavané, aby bolo bezpečné po statickej, funkčnej a pracovnej stránke. </w:t>
      </w:r>
      <w:r w:rsidR="00926DA3">
        <w:t xml:space="preserve">Lešenie smie montovať a demontovať iba osoba s oprávnením v zmysle zákona č. 124/2006 </w:t>
      </w:r>
      <w:proofErr w:type="spellStart"/>
      <w:r w:rsidR="00926DA3">
        <w:t>Z.z</w:t>
      </w:r>
      <w:proofErr w:type="spellEnd"/>
      <w:r w:rsidR="00926DA3">
        <w:t>.</w:t>
      </w:r>
      <w:r w:rsidR="001576C7">
        <w:t xml:space="preserve"> </w:t>
      </w:r>
    </w:p>
    <w:p w14:paraId="07A5892A" w14:textId="7967E3C6" w:rsidR="001576C7" w:rsidRPr="00CA7446" w:rsidRDefault="001576C7" w:rsidP="001576C7">
      <w:pPr>
        <w:suppressAutoHyphens/>
        <w:rPr>
          <w:rFonts w:cs="Arial"/>
          <w:lang w:eastAsia="ar-SA"/>
        </w:rPr>
      </w:pPr>
      <w:r>
        <w:t xml:space="preserve">Pre montáž a demontáž lešenia a pre jeho požívanie platí všeobecný bezpečnostný postup: </w:t>
      </w:r>
      <w:r w:rsidRPr="00CA7446">
        <w:rPr>
          <w:rFonts w:cs="Arial"/>
          <w:lang w:eastAsia="ar-SA"/>
        </w:rPr>
        <w:t>VBP/GMBH / 28 Lešenia</w:t>
      </w:r>
      <w:r>
        <w:rPr>
          <w:rFonts w:cs="Arial"/>
          <w:lang w:eastAsia="ar-SA"/>
        </w:rPr>
        <w:t xml:space="preserve">. </w:t>
      </w:r>
    </w:p>
    <w:p w14:paraId="7FBBA760" w14:textId="77777777" w:rsidR="00386EBE" w:rsidRPr="003F288E" w:rsidRDefault="00386EBE" w:rsidP="003F288E">
      <w:pPr>
        <w:pStyle w:val="Zarkazkladnhotextu2"/>
        <w:tabs>
          <w:tab w:val="left" w:pos="426"/>
        </w:tabs>
        <w:spacing w:line="276" w:lineRule="auto"/>
        <w:ind w:left="0"/>
      </w:pPr>
      <w:r w:rsidRPr="003F288E">
        <w:t xml:space="preserve">Pracovné plošiny, lávky a prístupy sú montované, navrhované, dimenzované, chránené a používané tak, aby zamestnancov chránili pred pádom a pádom predmetov. </w:t>
      </w:r>
    </w:p>
    <w:p w14:paraId="5D111BDD" w14:textId="77777777" w:rsidR="00386EBE" w:rsidRPr="003F288E" w:rsidRDefault="00386EBE" w:rsidP="003F288E">
      <w:pPr>
        <w:pStyle w:val="Zarkazkladnhotextu2"/>
        <w:tabs>
          <w:tab w:val="left" w:pos="426"/>
        </w:tabs>
        <w:spacing w:line="276" w:lineRule="auto"/>
        <w:ind w:left="0"/>
      </w:pPr>
      <w:r w:rsidRPr="003F288E">
        <w:t xml:space="preserve">Lešenia skontroluje odborne spôsobila osoba : </w:t>
      </w:r>
    </w:p>
    <w:p w14:paraId="7466CF37" w14:textId="77777777" w:rsidR="00386EBE" w:rsidRPr="003F288E" w:rsidRDefault="00386EBE" w:rsidP="00512892">
      <w:pPr>
        <w:pStyle w:val="Zarkazkladnhotextu2"/>
        <w:numPr>
          <w:ilvl w:val="0"/>
          <w:numId w:val="13"/>
        </w:numPr>
        <w:tabs>
          <w:tab w:val="clear" w:pos="1069"/>
          <w:tab w:val="num" w:pos="360"/>
          <w:tab w:val="left" w:pos="426"/>
        </w:tabs>
        <w:spacing w:after="0" w:line="276" w:lineRule="auto"/>
        <w:ind w:left="360"/>
      </w:pPr>
      <w:r w:rsidRPr="003F288E">
        <w:t xml:space="preserve">pred ich prevzatím </w:t>
      </w:r>
    </w:p>
    <w:p w14:paraId="27285A55" w14:textId="71C60E90" w:rsidR="00386EBE" w:rsidRPr="003F288E" w:rsidRDefault="00386EBE" w:rsidP="00512892">
      <w:pPr>
        <w:pStyle w:val="Zarkazkladnhotextu2"/>
        <w:numPr>
          <w:ilvl w:val="0"/>
          <w:numId w:val="13"/>
        </w:numPr>
        <w:tabs>
          <w:tab w:val="clear" w:pos="1069"/>
          <w:tab w:val="num" w:pos="360"/>
          <w:tab w:val="left" w:pos="426"/>
        </w:tabs>
        <w:spacing w:after="0" w:line="276" w:lineRule="auto"/>
        <w:ind w:left="360"/>
      </w:pPr>
      <w:r w:rsidRPr="003F288E">
        <w:t xml:space="preserve">v pravidelných intervaloch </w:t>
      </w:r>
      <w:r w:rsidR="009167C0">
        <w:t>každý deň pred začatím rannej smeny</w:t>
      </w:r>
    </w:p>
    <w:p w14:paraId="521E3157" w14:textId="77777777" w:rsidR="00386EBE" w:rsidRPr="003F288E" w:rsidRDefault="00386EBE" w:rsidP="00512892">
      <w:pPr>
        <w:pStyle w:val="Zarkazkladnhotextu2"/>
        <w:numPr>
          <w:ilvl w:val="0"/>
          <w:numId w:val="13"/>
        </w:numPr>
        <w:tabs>
          <w:tab w:val="clear" w:pos="1069"/>
          <w:tab w:val="num" w:pos="360"/>
          <w:tab w:val="left" w:pos="426"/>
        </w:tabs>
        <w:spacing w:after="0" w:line="276" w:lineRule="auto"/>
        <w:ind w:left="360"/>
      </w:pPr>
      <w:r w:rsidRPr="003F288E">
        <w:t xml:space="preserve">po prestavbe, po dočasnom prerušení prác, po mimoriadnych poveternostných vplyvoch alebo po seizmickom otrase a po každom inom prípade, ktorý by mohol vplývať na ich pevnosť a stabilitu. </w:t>
      </w:r>
    </w:p>
    <w:p w14:paraId="6B57B4DD" w14:textId="3862254E" w:rsidR="00386EBE" w:rsidRPr="003F288E" w:rsidRDefault="00386EBE" w:rsidP="003F288E">
      <w:pPr>
        <w:rPr>
          <w:lang w:eastAsia="sk-SK"/>
        </w:rPr>
      </w:pPr>
      <w:r w:rsidRPr="003F288E">
        <w:rPr>
          <w:lang w:eastAsia="sk-SK"/>
        </w:rPr>
        <w:lastRenderedPageBreak/>
        <w:t>Lešenie alebo jeho časť sa môže odovzdať na používanie len po jeho úplnom dokončení a</w:t>
      </w:r>
      <w:r w:rsidR="009167C0">
        <w:rPr>
          <w:lang w:eastAsia="sk-SK"/>
        </w:rPr>
        <w:t> </w:t>
      </w:r>
      <w:r w:rsidRPr="003F288E">
        <w:rPr>
          <w:lang w:eastAsia="sk-SK"/>
        </w:rPr>
        <w:t>vybavení</w:t>
      </w:r>
      <w:r w:rsidR="009167C0">
        <w:rPr>
          <w:lang w:eastAsia="sk-SK"/>
        </w:rPr>
        <w:t xml:space="preserve"> v zmysle vyhl. č. 147/2013 </w:t>
      </w:r>
      <w:proofErr w:type="spellStart"/>
      <w:r w:rsidR="009167C0">
        <w:rPr>
          <w:lang w:eastAsia="sk-SK"/>
        </w:rPr>
        <w:t>Z.z</w:t>
      </w:r>
      <w:proofErr w:type="spellEnd"/>
      <w:r w:rsidR="009167C0">
        <w:rPr>
          <w:lang w:eastAsia="sk-SK"/>
        </w:rPr>
        <w:t>.</w:t>
      </w:r>
      <w:r w:rsidRPr="003F288E">
        <w:rPr>
          <w:lang w:eastAsia="sk-SK"/>
        </w:rPr>
        <w:t>. Ak lešenie alebo jeho časť nie je úplne dokončená, musí sa zabrániť vstupu na nedokončené lešenie alebo na nedokončenú časť lešenia.</w:t>
      </w:r>
    </w:p>
    <w:p w14:paraId="2DA49F33" w14:textId="77777777" w:rsidR="00B62BF2" w:rsidRDefault="00386EBE" w:rsidP="003F288E">
      <w:pPr>
        <w:rPr>
          <w:lang w:eastAsia="sk-SK"/>
        </w:rPr>
      </w:pPr>
      <w:r w:rsidRPr="003F288E">
        <w:rPr>
          <w:lang w:eastAsia="sk-SK"/>
        </w:rPr>
        <w:t>O odovzdaní a prevzatí lešenia alebo jeho časti na používanie sa vyhotoví osobou na montáž a demontáž lešenia (lešenár) záznam o odovzdaní a prevzatí podľa druhu lešenia, ktorý obsahuje označenie odovzdávajúceho a preberajúceho, identifikáciu odovzdávaného lešenia, podpisy odovzdávajúcej a preberajúcej zodpovednej osoby a dátum.</w:t>
      </w:r>
      <w:r w:rsidR="007D6A90">
        <w:rPr>
          <w:lang w:eastAsia="sk-SK"/>
        </w:rPr>
        <w:t xml:space="preserve"> </w:t>
      </w:r>
    </w:p>
    <w:p w14:paraId="1EC26F75" w14:textId="205D12BD" w:rsidR="00386EBE" w:rsidRDefault="007D6A90" w:rsidP="003F288E">
      <w:pPr>
        <w:rPr>
          <w:lang w:eastAsia="sk-SK"/>
        </w:rPr>
      </w:pPr>
      <w:r>
        <w:rPr>
          <w:lang w:eastAsia="sk-SK"/>
        </w:rPr>
        <w:t>Lešenie, ktoré je skontrolované oprávnenou osobou a je schopné používania sa označí zeleným štítkom.</w:t>
      </w:r>
    </w:p>
    <w:p w14:paraId="78D9B360" w14:textId="6110CF43" w:rsidR="00B62BF2" w:rsidRDefault="00B62BF2" w:rsidP="003F288E">
      <w:pPr>
        <w:rPr>
          <w:lang w:eastAsia="sk-SK"/>
        </w:rPr>
      </w:pPr>
      <w:r>
        <w:rPr>
          <w:lang w:eastAsia="sk-SK"/>
        </w:rPr>
        <w:t xml:space="preserve">Lešenie, ktoré sa nesmie používať, sa označí červeným štítkom. </w:t>
      </w:r>
    </w:p>
    <w:p w14:paraId="6AF3F258" w14:textId="6B663EB4" w:rsidR="00B62BF2" w:rsidRDefault="00B62BF2" w:rsidP="003F288E">
      <w:pPr>
        <w:rPr>
          <w:lang w:eastAsia="sk-SK"/>
        </w:rPr>
      </w:pPr>
      <w:r>
        <w:rPr>
          <w:lang w:eastAsia="sk-SK"/>
        </w:rPr>
        <w:t xml:space="preserve">Lešenie, kde existuje nebezpečenstvo v súvislosti s používaním lešenia sa označí žltým štítkom. Na štítku musí byť </w:t>
      </w:r>
      <w:proofErr w:type="spellStart"/>
      <w:r>
        <w:rPr>
          <w:lang w:eastAsia="sk-SK"/>
        </w:rPr>
        <w:t>špcifikovaný</w:t>
      </w:r>
      <w:proofErr w:type="spellEnd"/>
      <w:r>
        <w:rPr>
          <w:lang w:eastAsia="sk-SK"/>
        </w:rPr>
        <w:t xml:space="preserve"> typ nebezpečenstva.</w:t>
      </w:r>
    </w:p>
    <w:p w14:paraId="78B73B72" w14:textId="3F9F23EC" w:rsidR="00B62BF2" w:rsidRPr="003F288E" w:rsidRDefault="00B62BF2" w:rsidP="003F288E">
      <w:pPr>
        <w:rPr>
          <w:lang w:eastAsia="sk-SK"/>
        </w:rPr>
      </w:pPr>
      <w:r>
        <w:rPr>
          <w:lang w:eastAsia="sk-SK"/>
        </w:rPr>
        <w:t>Lešenie bez štítku sa nesmie používať.</w:t>
      </w:r>
    </w:p>
    <w:p w14:paraId="243AA802" w14:textId="77777777" w:rsidR="00386EBE" w:rsidRPr="003F288E" w:rsidRDefault="00386EBE" w:rsidP="003F288E">
      <w:pPr>
        <w:rPr>
          <w:lang w:eastAsia="sk-SK"/>
        </w:rPr>
      </w:pPr>
      <w:r w:rsidRPr="003F288E">
        <w:rPr>
          <w:lang w:eastAsia="sk-SK"/>
        </w:rPr>
        <w:t xml:space="preserve">Tento záznam sa nevyžaduje pri normalizovaných alebo typizovaných lešeniach s výškou pracovnej podlahy do </w:t>
      </w:r>
      <w:smartTag w:uri="urn:schemas-microsoft-com:office:smarttags" w:element="metricconverter">
        <w:smartTagPr>
          <w:attr w:name="ProductID" w:val="1,5 m"/>
        </w:smartTagPr>
        <w:r w:rsidRPr="003F288E">
          <w:rPr>
            <w:lang w:eastAsia="sk-SK"/>
          </w:rPr>
          <w:t>1,5 m</w:t>
        </w:r>
      </w:smartTag>
      <w:r w:rsidRPr="003F288E">
        <w:rPr>
          <w:lang w:eastAsia="sk-SK"/>
        </w:rPr>
        <w:t>.</w:t>
      </w:r>
    </w:p>
    <w:p w14:paraId="794C19A8" w14:textId="77777777" w:rsidR="00386EBE" w:rsidRPr="003F288E" w:rsidRDefault="00386EBE" w:rsidP="003F288E">
      <w:pPr>
        <w:rPr>
          <w:lang w:eastAsia="sk-SK"/>
        </w:rPr>
      </w:pPr>
      <w:r w:rsidRPr="003F288E">
        <w:rPr>
          <w:lang w:eastAsia="sk-SK"/>
        </w:rPr>
        <w:t>Lešenie musí mať zabezpečenú priestorovú tuhosť a stabilitu, najmä jeho vystužením, kotvením a vzopretím.</w:t>
      </w:r>
    </w:p>
    <w:p w14:paraId="7781466D" w14:textId="77777777" w:rsidR="00386EBE" w:rsidRPr="003F288E" w:rsidRDefault="00386EBE" w:rsidP="003F288E">
      <w:pPr>
        <w:rPr>
          <w:lang w:eastAsia="sk-SK"/>
        </w:rPr>
      </w:pPr>
      <w:proofErr w:type="spellStart"/>
      <w:r w:rsidRPr="003F288E">
        <w:rPr>
          <w:lang w:eastAsia="sk-SK"/>
        </w:rPr>
        <w:t>Podchodná</w:t>
      </w:r>
      <w:proofErr w:type="spellEnd"/>
      <w:r w:rsidRPr="003F288E">
        <w:rPr>
          <w:lang w:eastAsia="sk-SK"/>
        </w:rPr>
        <w:t xml:space="preserve"> svetlá výška podlažia lešenia musí byť najmenej </w:t>
      </w:r>
      <w:smartTag w:uri="urn:schemas-microsoft-com:office:smarttags" w:element="metricconverter">
        <w:smartTagPr>
          <w:attr w:name="ProductID" w:val="1,8 m"/>
        </w:smartTagPr>
        <w:r w:rsidRPr="003F288E">
          <w:rPr>
            <w:lang w:eastAsia="sk-SK"/>
          </w:rPr>
          <w:t>1,8 m</w:t>
        </w:r>
      </w:smartTag>
      <w:r w:rsidRPr="003F288E">
        <w:rPr>
          <w:lang w:eastAsia="sk-SK"/>
        </w:rPr>
        <w:t xml:space="preserve">. Pre prízemnú časť lešenia s podchodom pre chodcov musí byť </w:t>
      </w:r>
      <w:proofErr w:type="spellStart"/>
      <w:r w:rsidRPr="003F288E">
        <w:rPr>
          <w:lang w:eastAsia="sk-SK"/>
        </w:rPr>
        <w:t>podchodná</w:t>
      </w:r>
      <w:proofErr w:type="spellEnd"/>
      <w:r w:rsidRPr="003F288E">
        <w:rPr>
          <w:lang w:eastAsia="sk-SK"/>
        </w:rPr>
        <w:t xml:space="preserve"> svetlá výška najmenej </w:t>
      </w:r>
      <w:smartTag w:uri="urn:schemas-microsoft-com:office:smarttags" w:element="metricconverter">
        <w:smartTagPr>
          <w:attr w:name="ProductID" w:val="2,1 m"/>
        </w:smartTagPr>
        <w:r w:rsidRPr="003F288E">
          <w:rPr>
            <w:lang w:eastAsia="sk-SK"/>
          </w:rPr>
          <w:t>2,1 m</w:t>
        </w:r>
      </w:smartTag>
      <w:r w:rsidRPr="003F288E">
        <w:rPr>
          <w:lang w:eastAsia="sk-SK"/>
        </w:rPr>
        <w:t xml:space="preserve">. Pre prízemnú časť lešenia s podjazdom musí byť </w:t>
      </w:r>
      <w:proofErr w:type="spellStart"/>
      <w:r w:rsidRPr="003F288E">
        <w:rPr>
          <w:lang w:eastAsia="sk-SK"/>
        </w:rPr>
        <w:t>podjazdná</w:t>
      </w:r>
      <w:proofErr w:type="spellEnd"/>
      <w:r w:rsidRPr="003F288E">
        <w:rPr>
          <w:lang w:eastAsia="sk-SK"/>
        </w:rPr>
        <w:t xml:space="preserve"> svetlá výška najmenej </w:t>
      </w:r>
      <w:smartTag w:uri="urn:schemas-microsoft-com:office:smarttags" w:element="metricconverter">
        <w:smartTagPr>
          <w:attr w:name="ProductID" w:val="4,2 m"/>
        </w:smartTagPr>
        <w:r w:rsidRPr="003F288E">
          <w:rPr>
            <w:lang w:eastAsia="sk-SK"/>
          </w:rPr>
          <w:t>4,2 m</w:t>
        </w:r>
      </w:smartTag>
      <w:r w:rsidRPr="003F288E">
        <w:rPr>
          <w:lang w:eastAsia="sk-SK"/>
        </w:rPr>
        <w:t>.</w:t>
      </w:r>
    </w:p>
    <w:p w14:paraId="3577C24D" w14:textId="77777777" w:rsidR="00386EBE" w:rsidRPr="003F288E" w:rsidRDefault="00386EBE" w:rsidP="003F288E">
      <w:pPr>
        <w:rPr>
          <w:lang w:eastAsia="sk-SK"/>
        </w:rPr>
      </w:pPr>
      <w:r w:rsidRPr="003F288E">
        <w:rPr>
          <w:lang w:eastAsia="sk-SK"/>
        </w:rPr>
        <w:t xml:space="preserve">Voľné okraje pracovných podláh lešení, pri ktorých je osoba vykonávajúca stavebné práce ohrozená pádom z výšky viac ako </w:t>
      </w:r>
      <w:smartTag w:uri="urn:schemas-microsoft-com:office:smarttags" w:element="metricconverter">
        <w:smartTagPr>
          <w:attr w:name="ProductID" w:val="1,5 m"/>
        </w:smartTagPr>
        <w:r w:rsidRPr="003F288E">
          <w:rPr>
            <w:lang w:eastAsia="sk-SK"/>
          </w:rPr>
          <w:t>1,5 m</w:t>
        </w:r>
      </w:smartTag>
      <w:r w:rsidRPr="003F288E">
        <w:rPr>
          <w:lang w:eastAsia="sk-SK"/>
        </w:rPr>
        <w:t>, sa musia zabezpečiť zábradlím so zarážkou na podlahe, prípadne inou ochrannou alebo záchytnou konštrukciou na ochranu osôb proti pádu.</w:t>
      </w:r>
    </w:p>
    <w:p w14:paraId="4E65E3CE" w14:textId="77777777" w:rsidR="00386EBE" w:rsidRPr="003F288E" w:rsidRDefault="00386EBE" w:rsidP="003F288E">
      <w:pPr>
        <w:rPr>
          <w:lang w:eastAsia="sk-SK"/>
        </w:rPr>
      </w:pPr>
      <w:r w:rsidRPr="003F288E">
        <w:rPr>
          <w:lang w:eastAsia="sk-SK"/>
        </w:rPr>
        <w:t>Výška zábradlia, ktorou je vzdialenosť hornej plochy držadla pre ruky (</w:t>
      </w:r>
      <w:proofErr w:type="spellStart"/>
      <w:r w:rsidRPr="003F288E">
        <w:rPr>
          <w:lang w:eastAsia="sk-SK"/>
        </w:rPr>
        <w:t>madla</w:t>
      </w:r>
      <w:proofErr w:type="spellEnd"/>
      <w:r w:rsidRPr="003F288E">
        <w:rPr>
          <w:lang w:eastAsia="sk-SK"/>
        </w:rPr>
        <w:t xml:space="preserve">) od podlahy, musí byť najmenej </w:t>
      </w:r>
      <w:smartTag w:uri="urn:schemas-microsoft-com:office:smarttags" w:element="metricconverter">
        <w:smartTagPr>
          <w:attr w:name="ProductID" w:val="1 m"/>
        </w:smartTagPr>
        <w:r w:rsidRPr="003F288E">
          <w:rPr>
            <w:lang w:eastAsia="sk-SK"/>
          </w:rPr>
          <w:t>1 m</w:t>
        </w:r>
      </w:smartTag>
      <w:r w:rsidRPr="003F288E">
        <w:rPr>
          <w:lang w:eastAsia="sk-SK"/>
        </w:rPr>
        <w:t xml:space="preserve">, výška zarážky na podlahe musí byť najmenej </w:t>
      </w:r>
      <w:smartTag w:uri="urn:schemas-microsoft-com:office:smarttags" w:element="metricconverter">
        <w:smartTagPr>
          <w:attr w:name="ProductID" w:val="0,15 m"/>
        </w:smartTagPr>
        <w:r w:rsidRPr="003F288E">
          <w:rPr>
            <w:lang w:eastAsia="sk-SK"/>
          </w:rPr>
          <w:t>0,15 m</w:t>
        </w:r>
      </w:smartTag>
      <w:r w:rsidRPr="003F288E">
        <w:rPr>
          <w:lang w:eastAsia="sk-SK"/>
        </w:rPr>
        <w:t xml:space="preserve"> a voľná medzera medzi tyčami zábradlia alebo medzi tyčou a zarážkou na podlahe musí byť najviac </w:t>
      </w:r>
      <w:smartTag w:uri="urn:schemas-microsoft-com:office:smarttags" w:element="metricconverter">
        <w:smartTagPr>
          <w:attr w:name="ProductID" w:val="0,47 m"/>
        </w:smartTagPr>
        <w:r w:rsidRPr="003F288E">
          <w:rPr>
            <w:lang w:eastAsia="sk-SK"/>
          </w:rPr>
          <w:t>0,47 m</w:t>
        </w:r>
      </w:smartTag>
      <w:r w:rsidRPr="003F288E">
        <w:rPr>
          <w:lang w:eastAsia="sk-SK"/>
        </w:rPr>
        <w:t xml:space="preserve">. Ak je pracovná podlaha lešenia nad priľahlým okolím vyššie ako </w:t>
      </w:r>
      <w:smartTag w:uri="urn:schemas-microsoft-com:office:smarttags" w:element="metricconverter">
        <w:smartTagPr>
          <w:attr w:name="ProductID" w:val="2 m"/>
        </w:smartTagPr>
        <w:r w:rsidRPr="003F288E">
          <w:rPr>
            <w:lang w:eastAsia="sk-SK"/>
          </w:rPr>
          <w:t>2 m</w:t>
        </w:r>
      </w:smartTag>
      <w:r w:rsidRPr="003F288E">
        <w:rPr>
          <w:lang w:eastAsia="sk-SK"/>
        </w:rPr>
        <w:t>, musí byť dvojtyčové alebo jednotyčové zábradlie doplnené ochrannou sieťou.</w:t>
      </w:r>
    </w:p>
    <w:p w14:paraId="35E13BE4" w14:textId="77777777" w:rsidR="00386EBE" w:rsidRPr="003F288E" w:rsidRDefault="00386EBE" w:rsidP="003F288E">
      <w:pPr>
        <w:rPr>
          <w:lang w:eastAsia="sk-SK"/>
        </w:rPr>
      </w:pPr>
      <w:r w:rsidRPr="003F288E">
        <w:rPr>
          <w:lang w:eastAsia="sk-SK"/>
        </w:rPr>
        <w:t xml:space="preserve">Voľná medzera medzi vnútorným nechráneným okrajom pracovnej podlahy a priľahlým lícom objektu nesmie byť väčšia ako </w:t>
      </w:r>
      <w:smartTag w:uri="urn:schemas-microsoft-com:office:smarttags" w:element="metricconverter">
        <w:smartTagPr>
          <w:attr w:name="ProductID" w:val="0,25 m"/>
        </w:smartTagPr>
        <w:r w:rsidRPr="003F288E">
          <w:rPr>
            <w:lang w:eastAsia="sk-SK"/>
          </w:rPr>
          <w:t>0,25 m</w:t>
        </w:r>
      </w:smartTag>
      <w:r w:rsidRPr="003F288E">
        <w:rPr>
          <w:lang w:eastAsia="sk-SK"/>
        </w:rPr>
        <w:t xml:space="preserve">; ak je z akýchkoľvek dôvodov nutná väčšia medzera, musí byť vnútorný okraj pracovnej podlahy zabezpečený proti pádu osôb ochranným zábradlím vysokým najmenej </w:t>
      </w:r>
      <w:smartTag w:uri="urn:schemas-microsoft-com:office:smarttags" w:element="metricconverter">
        <w:smartTagPr>
          <w:attr w:name="ProductID" w:val="1 m"/>
        </w:smartTagPr>
        <w:r w:rsidRPr="003F288E">
          <w:rPr>
            <w:lang w:eastAsia="sk-SK"/>
          </w:rPr>
          <w:t>1 m</w:t>
        </w:r>
      </w:smartTag>
      <w:r w:rsidRPr="003F288E">
        <w:rPr>
          <w:lang w:eastAsia="sk-SK"/>
        </w:rPr>
        <w:t xml:space="preserve"> alebo iným zabezpečením proti pádu.</w:t>
      </w:r>
    </w:p>
    <w:p w14:paraId="0DBE20E3" w14:textId="5731DB77" w:rsidR="00386EBE" w:rsidRPr="003F288E" w:rsidRDefault="00386EBE" w:rsidP="00B62BF2">
      <w:pPr>
        <w:rPr>
          <w:lang w:eastAsia="sk-SK"/>
        </w:rPr>
      </w:pPr>
      <w:r w:rsidRPr="003F288E">
        <w:rPr>
          <w:lang w:eastAsia="sk-SK"/>
        </w:rPr>
        <w:t xml:space="preserve">Výstupy na jednotlivé podlažia lešenia nesmú byť umiestnené nad sebou, a to ani priebežné cez dve podlažia alebo cez viac podlaží. Otvor v podlahe lešenia umožňujúci výstup alebo zostup po rebríku musí mať dĺžku najmenej </w:t>
      </w:r>
      <w:smartTag w:uri="urn:schemas-microsoft-com:office:smarttags" w:element="metricconverter">
        <w:smartTagPr>
          <w:attr w:name="ProductID" w:val="0,6 m"/>
        </w:smartTagPr>
        <w:r w:rsidRPr="003F288E">
          <w:rPr>
            <w:lang w:eastAsia="sk-SK"/>
          </w:rPr>
          <w:t>0,6 m</w:t>
        </w:r>
      </w:smartTag>
      <w:r w:rsidRPr="003F288E">
        <w:rPr>
          <w:lang w:eastAsia="sk-SK"/>
        </w:rPr>
        <w:t xml:space="preserve"> a šírku najmenej </w:t>
      </w:r>
      <w:smartTag w:uri="urn:schemas-microsoft-com:office:smarttags" w:element="metricconverter">
        <w:smartTagPr>
          <w:attr w:name="ProductID" w:val="0,5 m"/>
        </w:smartTagPr>
        <w:r w:rsidRPr="003F288E">
          <w:rPr>
            <w:lang w:eastAsia="sk-SK"/>
          </w:rPr>
          <w:t>0,5 m</w:t>
        </w:r>
      </w:smartTag>
      <w:r w:rsidRPr="003F288E">
        <w:rPr>
          <w:lang w:eastAsia="sk-SK"/>
        </w:rPr>
        <w:t>.</w:t>
      </w:r>
    </w:p>
    <w:p w14:paraId="52006307" w14:textId="77777777" w:rsidR="00386EBE" w:rsidRPr="003F288E" w:rsidRDefault="00386EBE" w:rsidP="003F288E">
      <w:pPr>
        <w:pStyle w:val="Zarkazkladnhotextu2"/>
        <w:tabs>
          <w:tab w:val="left" w:pos="426"/>
        </w:tabs>
        <w:spacing w:line="276" w:lineRule="auto"/>
        <w:ind w:left="0"/>
      </w:pPr>
      <w:r w:rsidRPr="003F288E">
        <w:t xml:space="preserve">Rebríky sú dostatočne pevné a riadne udržiavané. Správne sa používajú na príslušných miestach a na účely, na ktoré boli určené. </w:t>
      </w:r>
    </w:p>
    <w:p w14:paraId="73E3F714" w14:textId="77777777" w:rsidR="00386EBE" w:rsidRPr="003F288E" w:rsidRDefault="00386EBE" w:rsidP="003F288E">
      <w:pPr>
        <w:pStyle w:val="Zarkazkladnhotextu2"/>
        <w:tabs>
          <w:tab w:val="left" w:pos="426"/>
        </w:tabs>
        <w:spacing w:line="276" w:lineRule="auto"/>
        <w:ind w:left="0"/>
      </w:pPr>
      <w:r w:rsidRPr="003F288E">
        <w:t xml:space="preserve">Pojazdné lešenia sú zabezpečené proti neželanému pohybu. </w:t>
      </w:r>
    </w:p>
    <w:p w14:paraId="0B8ABDEB" w14:textId="77777777" w:rsidR="00386EBE" w:rsidRPr="003F288E" w:rsidRDefault="00386EBE" w:rsidP="003F288E">
      <w:pPr>
        <w:pStyle w:val="Zarkazkladnhotextu2"/>
        <w:tabs>
          <w:tab w:val="left" w:pos="426"/>
        </w:tabs>
        <w:spacing w:line="276" w:lineRule="auto"/>
        <w:ind w:left="0"/>
      </w:pPr>
    </w:p>
    <w:p w14:paraId="64A49964" w14:textId="77777777" w:rsidR="00386EBE" w:rsidRPr="003F288E" w:rsidRDefault="00386EBE" w:rsidP="003F288E">
      <w:pPr>
        <w:pStyle w:val="Zarkazkladnhotextu2"/>
        <w:tabs>
          <w:tab w:val="left" w:pos="426"/>
        </w:tabs>
        <w:spacing w:line="276" w:lineRule="auto"/>
        <w:ind w:left="64"/>
      </w:pPr>
      <w:r w:rsidRPr="003F288E">
        <w:lastRenderedPageBreak/>
        <w:t xml:space="preserve">Stavenisko (pracovisko), na ktorom sa pracuje iba z lešenia, debnenia, pracovných plošín alebo s osobným zabezpečením proti pádu z výšky, sa musí vymedziť alebo zabezpečiť podľa Prílohy č.6, odsek 7., Vyhlášky MPSVaR SR č. 147/2013 </w:t>
      </w:r>
      <w:proofErr w:type="spellStart"/>
      <w:r w:rsidRPr="003F288E">
        <w:t>Z.z</w:t>
      </w:r>
      <w:proofErr w:type="spellEnd"/>
      <w:r w:rsidRPr="003F288E">
        <w:t xml:space="preserve">.  a platných STN. </w:t>
      </w:r>
    </w:p>
    <w:p w14:paraId="199D73F0" w14:textId="77777777" w:rsidR="00386EBE" w:rsidRPr="003F288E" w:rsidRDefault="00386EBE" w:rsidP="003F288E">
      <w:pPr>
        <w:pStyle w:val="Zarkazkladnhotextu2"/>
        <w:tabs>
          <w:tab w:val="left" w:pos="426"/>
        </w:tabs>
        <w:spacing w:line="276" w:lineRule="auto"/>
        <w:ind w:left="64"/>
      </w:pPr>
    </w:p>
    <w:p w14:paraId="48757329" w14:textId="77777777" w:rsidR="00386EBE" w:rsidRPr="003F288E" w:rsidRDefault="00386EBE" w:rsidP="003F288E">
      <w:pPr>
        <w:pStyle w:val="Zarkazkladnhotextu2"/>
        <w:tabs>
          <w:tab w:val="left" w:pos="426"/>
        </w:tabs>
        <w:spacing w:line="276" w:lineRule="auto"/>
        <w:ind w:left="0"/>
        <w:rPr>
          <w:b/>
          <w:i/>
        </w:rPr>
      </w:pPr>
      <w:r w:rsidRPr="003F288E">
        <w:rPr>
          <w:b/>
          <w:i/>
        </w:rPr>
        <w:t xml:space="preserve">Schody </w:t>
      </w:r>
    </w:p>
    <w:p w14:paraId="5CCFD5D7" w14:textId="77777777" w:rsidR="00386EBE" w:rsidRPr="003F288E" w:rsidRDefault="00386EBE" w:rsidP="003F288E">
      <w:pPr>
        <w:pStyle w:val="Zarkazkladnhotextu2"/>
        <w:tabs>
          <w:tab w:val="left" w:pos="426"/>
        </w:tabs>
        <w:spacing w:line="276" w:lineRule="auto"/>
        <w:ind w:left="0"/>
      </w:pPr>
      <w:r w:rsidRPr="003F288E">
        <w:t xml:space="preserve">Plochy všetkých schodísk a šikmých rámp musia mať nešmykľavý povrch. </w:t>
      </w:r>
    </w:p>
    <w:p w14:paraId="2C4B932A" w14:textId="77777777" w:rsidR="00386EBE" w:rsidRPr="003F288E" w:rsidRDefault="00386EBE" w:rsidP="003F288E">
      <w:pPr>
        <w:pStyle w:val="Zarkazkladnhotextu2"/>
        <w:tabs>
          <w:tab w:val="left" w:pos="426"/>
        </w:tabs>
        <w:spacing w:line="276" w:lineRule="auto"/>
        <w:ind w:left="0"/>
      </w:pPr>
      <w:r w:rsidRPr="003F288E">
        <w:t xml:space="preserve">Najmenšia šírka schodišťových ramien musí byť </w:t>
      </w:r>
      <w:smartTag w:uri="urn:schemas-microsoft-com:office:smarttags" w:element="metricconverter">
        <w:smartTagPr>
          <w:attr w:name="ProductID" w:val="1,1 m"/>
        </w:smartTagPr>
        <w:r w:rsidRPr="003F288E">
          <w:t>1,1 m</w:t>
        </w:r>
      </w:smartTag>
      <w:r w:rsidRPr="003F288E">
        <w:t xml:space="preserve">. Voľné strany schodov a odpočívadiel musia byť vybavené zábradlím. Každé schodišťové rameno musí mať záchytné držadlo aspoň na jednej strane. </w:t>
      </w:r>
    </w:p>
    <w:p w14:paraId="6A5987F9" w14:textId="77777777" w:rsidR="00386EBE" w:rsidRPr="003F288E" w:rsidRDefault="00386EBE" w:rsidP="003F288E">
      <w:pPr>
        <w:pStyle w:val="Zarkazkladnhotextu2"/>
        <w:tabs>
          <w:tab w:val="left" w:pos="426"/>
        </w:tabs>
        <w:spacing w:line="276" w:lineRule="auto"/>
        <w:ind w:left="0"/>
      </w:pPr>
      <w:r w:rsidRPr="003F288E">
        <w:t xml:space="preserve">Šírka </w:t>
      </w:r>
      <w:proofErr w:type="spellStart"/>
      <w:r w:rsidRPr="003F288E">
        <w:t>medziposchodového</w:t>
      </w:r>
      <w:proofErr w:type="spellEnd"/>
      <w:r w:rsidRPr="003F288E">
        <w:t xml:space="preserve"> a poschodového odpočívadla sa musí rovnať najmenej priechodnej šírke priľahlých ramien. </w:t>
      </w:r>
    </w:p>
    <w:p w14:paraId="07C253DF" w14:textId="77777777" w:rsidR="00386EBE" w:rsidRPr="003F288E" w:rsidRDefault="00386EBE" w:rsidP="003F288E">
      <w:pPr>
        <w:pStyle w:val="Zarkazkladnhotextu2"/>
        <w:tabs>
          <w:tab w:val="left" w:pos="426"/>
        </w:tabs>
        <w:spacing w:line="276" w:lineRule="auto"/>
        <w:ind w:left="0"/>
      </w:pPr>
      <w:r w:rsidRPr="003F288E">
        <w:t xml:space="preserve">Povrch stupňov musí mať protišmykovú úpravu. Priečny spád (klopenie v smere zostupu) schodišťových stupňov je zakázaný. </w:t>
      </w:r>
    </w:p>
    <w:p w14:paraId="45184184" w14:textId="77777777" w:rsidR="00386EBE" w:rsidRPr="003F288E" w:rsidRDefault="00386EBE" w:rsidP="003F288E">
      <w:pPr>
        <w:pStyle w:val="Zarkazkladnhotextu2"/>
        <w:tabs>
          <w:tab w:val="left" w:pos="426"/>
        </w:tabs>
        <w:spacing w:line="276" w:lineRule="auto"/>
        <w:ind w:left="0"/>
      </w:pPr>
      <w:r w:rsidRPr="003F288E">
        <w:t xml:space="preserve">Schodišťové rameno sa nesmie začínať priamo za dverami. </w:t>
      </w:r>
    </w:p>
    <w:p w14:paraId="4E9644F0" w14:textId="77777777" w:rsidR="00386EBE" w:rsidRPr="003F288E" w:rsidRDefault="00386EBE" w:rsidP="003F288E">
      <w:pPr>
        <w:pStyle w:val="Zarkazkladnhotextu2"/>
        <w:tabs>
          <w:tab w:val="left" w:pos="426"/>
        </w:tabs>
        <w:spacing w:line="276" w:lineRule="auto"/>
        <w:ind w:left="0"/>
      </w:pPr>
      <w:r w:rsidRPr="003F288E">
        <w:t xml:space="preserve">Medzi ramenom a dverami musí byť plošina, ktorej dĺžka musí byť najmenej </w:t>
      </w:r>
      <w:smartTag w:uri="urn:schemas-microsoft-com:office:smarttags" w:element="metricconverter">
        <w:smartTagPr>
          <w:attr w:name="ProductID" w:val="0,75 m"/>
        </w:smartTagPr>
        <w:r w:rsidRPr="003F288E">
          <w:t>0,75 m</w:t>
        </w:r>
      </w:smartTag>
      <w:r w:rsidRPr="003F288E">
        <w:t xml:space="preserve"> zväčšená o šírku schodišťového stupňa. </w:t>
      </w:r>
    </w:p>
    <w:p w14:paraId="75DF78CF" w14:textId="77777777" w:rsidR="00386EBE" w:rsidRPr="003F288E" w:rsidRDefault="00386EBE" w:rsidP="003F288E">
      <w:pPr>
        <w:pStyle w:val="Zarkazkladnhotextu2"/>
        <w:tabs>
          <w:tab w:val="left" w:pos="426"/>
        </w:tabs>
        <w:spacing w:line="276" w:lineRule="auto"/>
        <w:ind w:left="0"/>
      </w:pPr>
      <w:r w:rsidRPr="003F288E">
        <w:t xml:space="preserve">Priechodná šírka ramien pomocných schodíšť musí byť najmenej </w:t>
      </w:r>
      <w:smartTag w:uri="urn:schemas-microsoft-com:office:smarttags" w:element="metricconverter">
        <w:smartTagPr>
          <w:attr w:name="ProductID" w:val="0,55 m"/>
        </w:smartTagPr>
        <w:r w:rsidRPr="003F288E">
          <w:t>0,55 m</w:t>
        </w:r>
      </w:smartTag>
      <w:r w:rsidRPr="003F288E">
        <w:t xml:space="preserve">. </w:t>
      </w:r>
    </w:p>
    <w:p w14:paraId="192AA44C" w14:textId="77777777" w:rsidR="00386EBE" w:rsidRPr="003F288E" w:rsidRDefault="00386EBE" w:rsidP="003F288E">
      <w:pPr>
        <w:pStyle w:val="Zarkazkladnhotextu2"/>
        <w:tabs>
          <w:tab w:val="left" w:pos="426"/>
        </w:tabs>
        <w:spacing w:line="276" w:lineRule="auto"/>
        <w:ind w:left="0"/>
      </w:pPr>
      <w:r w:rsidRPr="003F288E">
        <w:t xml:space="preserve">Stúpadlá rebríkových schodov musia mať </w:t>
      </w:r>
      <w:proofErr w:type="spellStart"/>
      <w:r w:rsidRPr="003F288E">
        <w:t>protisklzovú</w:t>
      </w:r>
      <w:proofErr w:type="spellEnd"/>
      <w:r w:rsidRPr="003F288E">
        <w:t xml:space="preserve"> úpravu a ich najmenšia pôdorysná šírka musí byť </w:t>
      </w:r>
      <w:smartTag w:uri="urn:schemas-microsoft-com:office:smarttags" w:element="metricconverter">
        <w:smartTagPr>
          <w:attr w:name="ProductID" w:val="0,15 m"/>
        </w:smartTagPr>
        <w:r w:rsidRPr="003F288E">
          <w:t>0,15 m</w:t>
        </w:r>
      </w:smartTag>
      <w:r w:rsidRPr="003F288E">
        <w:t xml:space="preserve">. </w:t>
      </w:r>
    </w:p>
    <w:p w14:paraId="13EDBE45" w14:textId="77777777" w:rsidR="00386EBE" w:rsidRPr="003F288E" w:rsidRDefault="00386EBE" w:rsidP="003F288E">
      <w:pPr>
        <w:pStyle w:val="Zarkazkladnhotextu2"/>
        <w:tabs>
          <w:tab w:val="left" w:pos="426"/>
        </w:tabs>
        <w:spacing w:line="276" w:lineRule="auto"/>
        <w:ind w:left="0"/>
      </w:pPr>
      <w:r w:rsidRPr="003F288E">
        <w:t xml:space="preserve">Otvory v plochách stupňov a odpočívadiel z perforovaného materiálu nesmú mať nijaký rozmer väčší ako </w:t>
      </w:r>
      <w:smartTag w:uri="urn:schemas-microsoft-com:office:smarttags" w:element="metricconverter">
        <w:smartTagPr>
          <w:attr w:name="ProductID" w:val="30 mm"/>
        </w:smartTagPr>
        <w:r w:rsidRPr="003F288E">
          <w:t>30 mm</w:t>
        </w:r>
      </w:smartTag>
      <w:r w:rsidRPr="003F288E">
        <w:t xml:space="preserve">. </w:t>
      </w:r>
    </w:p>
    <w:p w14:paraId="22A91B8F" w14:textId="77777777" w:rsidR="00386EBE" w:rsidRPr="003F288E" w:rsidRDefault="00386EBE" w:rsidP="003F288E">
      <w:pPr>
        <w:pStyle w:val="Zarkazkladnhotextu2"/>
        <w:tabs>
          <w:tab w:val="left" w:pos="426"/>
        </w:tabs>
        <w:spacing w:line="276" w:lineRule="auto"/>
        <w:ind w:left="0"/>
      </w:pPr>
    </w:p>
    <w:p w14:paraId="4C930328" w14:textId="77777777" w:rsidR="00386EBE" w:rsidRPr="003F288E" w:rsidRDefault="00386EBE" w:rsidP="003F288E">
      <w:pPr>
        <w:pStyle w:val="Zarkazkladnhotextu2"/>
        <w:tabs>
          <w:tab w:val="left" w:pos="426"/>
        </w:tabs>
        <w:spacing w:line="276" w:lineRule="auto"/>
        <w:ind w:left="0"/>
        <w:rPr>
          <w:b/>
          <w:i/>
        </w:rPr>
      </w:pPr>
      <w:r w:rsidRPr="003F288E">
        <w:rPr>
          <w:b/>
          <w:i/>
        </w:rPr>
        <w:t xml:space="preserve">Rebríky </w:t>
      </w:r>
    </w:p>
    <w:p w14:paraId="3EECF6F0" w14:textId="77777777" w:rsidR="00386EBE" w:rsidRDefault="00386EBE" w:rsidP="003F288E">
      <w:pPr>
        <w:pStyle w:val="Zarkazkladnhotextu2"/>
        <w:tabs>
          <w:tab w:val="left" w:pos="426"/>
        </w:tabs>
        <w:spacing w:line="276" w:lineRule="auto"/>
        <w:ind w:left="0"/>
      </w:pPr>
      <w:r w:rsidRPr="003F288E">
        <w:t xml:space="preserve">Rebríky možno používať len na krátkodobé fyzicky nenáročné práce pri použití jednoduchého náradia. Pri vystupovaní alebo zostupovaní musí byť pracovník otočený tvárou k rebríku a musí mať možnosti pridržať sa ho obidvoma rukami. </w:t>
      </w:r>
    </w:p>
    <w:p w14:paraId="2FB4EB2D" w14:textId="4EF9294E" w:rsidR="00B62BF2" w:rsidRDefault="00B62BF2" w:rsidP="003F288E">
      <w:pPr>
        <w:pStyle w:val="Zarkazkladnhotextu2"/>
        <w:tabs>
          <w:tab w:val="left" w:pos="426"/>
        </w:tabs>
        <w:spacing w:line="276" w:lineRule="auto"/>
        <w:ind w:left="0"/>
      </w:pPr>
      <w:r>
        <w:t xml:space="preserve">Pre používanie rebríkov platí všeobecný bezpečnostný predpis VBP GMBH-08 </w:t>
      </w:r>
      <w:r w:rsidRPr="00B62BF2">
        <w:t xml:space="preserve">Kontrola </w:t>
      </w:r>
      <w:proofErr w:type="spellStart"/>
      <w:r w:rsidRPr="00B62BF2">
        <w:t>pouzivanie</w:t>
      </w:r>
      <w:proofErr w:type="spellEnd"/>
      <w:r w:rsidRPr="00B62BF2">
        <w:t xml:space="preserve"> a skladovanie </w:t>
      </w:r>
      <w:proofErr w:type="spellStart"/>
      <w:r w:rsidRPr="00B62BF2">
        <w:t>prenosnych</w:t>
      </w:r>
      <w:proofErr w:type="spellEnd"/>
      <w:r w:rsidRPr="00B62BF2">
        <w:t xml:space="preserve"> </w:t>
      </w:r>
      <w:proofErr w:type="spellStart"/>
      <w:r w:rsidRPr="00B62BF2">
        <w:t>rebrikov</w:t>
      </w:r>
      <w:proofErr w:type="spellEnd"/>
      <w:r>
        <w:t>.</w:t>
      </w:r>
    </w:p>
    <w:p w14:paraId="257F2A94" w14:textId="54E4B64A" w:rsidR="00B62BF2" w:rsidRPr="003F288E" w:rsidRDefault="00B62BF2" w:rsidP="003F288E">
      <w:pPr>
        <w:pStyle w:val="Zarkazkladnhotextu2"/>
        <w:tabs>
          <w:tab w:val="left" w:pos="426"/>
        </w:tabs>
        <w:spacing w:line="276" w:lineRule="auto"/>
        <w:ind w:left="0"/>
      </w:pPr>
      <w:r>
        <w:t>V areáli U.</w:t>
      </w:r>
      <w:r w:rsidR="00954C0F">
        <w:t xml:space="preserve"> </w:t>
      </w:r>
      <w:r>
        <w:t>S.</w:t>
      </w:r>
      <w:r w:rsidR="00954C0F">
        <w:t xml:space="preserve"> </w:t>
      </w:r>
      <w:r>
        <w:t>Steel Košice, s.</w:t>
      </w:r>
      <w:r w:rsidR="00954C0F">
        <w:t xml:space="preserve"> </w:t>
      </w:r>
      <w:r>
        <w:t>r.</w:t>
      </w:r>
      <w:r w:rsidR="00954C0F">
        <w:t xml:space="preserve"> </w:t>
      </w:r>
      <w:r>
        <w:t>o. nie je dovolené používať kovové rebríky.</w:t>
      </w:r>
    </w:p>
    <w:p w14:paraId="23CA3420" w14:textId="77777777" w:rsidR="00386EBE" w:rsidRPr="003F288E" w:rsidRDefault="00386EBE" w:rsidP="003F288E">
      <w:pPr>
        <w:pStyle w:val="Zarkazkladnhotextu2"/>
        <w:tabs>
          <w:tab w:val="left" w:pos="426"/>
        </w:tabs>
        <w:spacing w:line="276" w:lineRule="auto"/>
        <w:ind w:left="0"/>
      </w:pPr>
      <w:r w:rsidRPr="003F288E">
        <w:t xml:space="preserve">Po rebríku sa nesmie vynášať alebo znášať bremeno ťažšie ako </w:t>
      </w:r>
      <w:smartTag w:uri="urn:schemas-microsoft-com:office:smarttags" w:element="metricconverter">
        <w:smartTagPr>
          <w:attr w:name="ProductID" w:val="20 kg"/>
        </w:smartTagPr>
        <w:r w:rsidRPr="003F288E">
          <w:t>20 kg</w:t>
        </w:r>
      </w:smartTag>
      <w:r w:rsidRPr="003F288E">
        <w:t xml:space="preserve">. Na rebríku je zakázané pracovať nad sebou. Vystupovať a zostupovať po rebríku súčasne viacerými pracovníkmi je zakázané. </w:t>
      </w:r>
    </w:p>
    <w:p w14:paraId="1F3E686C" w14:textId="77777777" w:rsidR="00386EBE" w:rsidRPr="003F288E" w:rsidRDefault="00386EBE" w:rsidP="003F288E">
      <w:pPr>
        <w:pStyle w:val="Zarkazkladnhotextu2"/>
        <w:tabs>
          <w:tab w:val="left" w:pos="426"/>
        </w:tabs>
        <w:spacing w:line="276" w:lineRule="auto"/>
        <w:ind w:left="0"/>
      </w:pPr>
      <w:r w:rsidRPr="003F288E">
        <w:t xml:space="preserve">Na rebríkoch sa nesmú vykonávať práce, pri ktorých sa používajú pneumatické nástroje, vstreľovacie prístroje, reťazové píly a iné nebezpečné nástroje. </w:t>
      </w:r>
    </w:p>
    <w:p w14:paraId="3838C4F0" w14:textId="77777777" w:rsidR="00386EBE" w:rsidRPr="003F288E" w:rsidRDefault="00386EBE" w:rsidP="003F288E">
      <w:pPr>
        <w:pStyle w:val="Zarkazkladnhotextu2"/>
        <w:tabs>
          <w:tab w:val="left" w:pos="426"/>
        </w:tabs>
        <w:spacing w:line="276" w:lineRule="auto"/>
        <w:ind w:left="0"/>
      </w:pPr>
      <w:r w:rsidRPr="003F288E">
        <w:lastRenderedPageBreak/>
        <w:t xml:space="preserve">Je zakázané používať rebrík ako priechodný mostík. </w:t>
      </w:r>
    </w:p>
    <w:p w14:paraId="74E7EC86" w14:textId="77777777" w:rsidR="00386EBE" w:rsidRPr="003F288E" w:rsidRDefault="00386EBE" w:rsidP="003F288E">
      <w:pPr>
        <w:pStyle w:val="Zarkazkladnhotextu2"/>
        <w:tabs>
          <w:tab w:val="left" w:pos="426"/>
        </w:tabs>
        <w:spacing w:line="276" w:lineRule="auto"/>
        <w:ind w:left="0"/>
      </w:pPr>
      <w:r w:rsidRPr="003F288E">
        <w:t xml:space="preserve">Najvyššia povolená dĺžka prenosných drevených rebríkov je </w:t>
      </w:r>
      <w:smartTag w:uri="urn:schemas-microsoft-com:office:smarttags" w:element="metricconverter">
        <w:smartTagPr>
          <w:attr w:name="ProductID" w:val="8 m"/>
        </w:smartTagPr>
        <w:r w:rsidRPr="003F288E">
          <w:t>8 m</w:t>
        </w:r>
      </w:smartTag>
      <w:r w:rsidRPr="003F288E">
        <w:t xml:space="preserve">. Ak sa má rebrík nastaviť, musia sa obidve časti bezpečne spojiť. V mieste spojenia sa nesmie meniť sklon rebríka ani vzdialenosť medzi priečkami. </w:t>
      </w:r>
    </w:p>
    <w:p w14:paraId="0069B982" w14:textId="77777777" w:rsidR="00386EBE" w:rsidRPr="003F288E" w:rsidRDefault="00386EBE" w:rsidP="003F288E">
      <w:pPr>
        <w:pStyle w:val="Zarkazkladnhotextu2"/>
        <w:tabs>
          <w:tab w:val="left" w:pos="426"/>
        </w:tabs>
        <w:spacing w:line="276" w:lineRule="auto"/>
        <w:ind w:left="0"/>
      </w:pPr>
      <w:r w:rsidRPr="003F288E">
        <w:t xml:space="preserve">Rebríky používané na výstup musia presahovať výstupnú plošinu o </w:t>
      </w:r>
      <w:smartTag w:uri="urn:schemas-microsoft-com:office:smarttags" w:element="metricconverter">
        <w:smartTagPr>
          <w:attr w:name="ProductID" w:val="1,1 m"/>
        </w:smartTagPr>
        <w:r w:rsidRPr="003F288E">
          <w:t>1,1 m</w:t>
        </w:r>
      </w:smartTag>
      <w:r w:rsidRPr="003F288E">
        <w:t xml:space="preserve">. Presah rebríka sa môže nahradiť pevnými držadlami alebo inou pevnou časťou konštrukcie, za ktorú sa možno spoľahlivo zachytiť. Na zabezpečenie stability musí byť rebrík zabezpečený proti posunutiu, bočnému vychýleniu, prevráteniu alebo rozovretiu. sklon jednoduchého rebríka nesmie byť menší ako 1:2,5. </w:t>
      </w:r>
    </w:p>
    <w:p w14:paraId="72FE6832" w14:textId="77777777" w:rsidR="00386EBE" w:rsidRPr="003F288E" w:rsidRDefault="00386EBE" w:rsidP="00E71C27">
      <w:r w:rsidRPr="003F288E">
        <w:t xml:space="preserve">Za priečkami musí byť voľný priestor najmenej </w:t>
      </w:r>
      <w:smartTag w:uri="urn:schemas-microsoft-com:office:smarttags" w:element="metricconverter">
        <w:smartTagPr>
          <w:attr w:name="ProductID" w:val="0,18 m"/>
        </w:smartTagPr>
        <w:r w:rsidRPr="003F288E">
          <w:t>0,18 m</w:t>
        </w:r>
      </w:smartTag>
      <w:r w:rsidRPr="003F288E">
        <w:t xml:space="preserve">, pri päte rebríka zo strany prístupu treba ponechať voľný priestor najmenej </w:t>
      </w:r>
      <w:smartTag w:uri="urn:schemas-microsoft-com:office:smarttags" w:element="metricconverter">
        <w:smartTagPr>
          <w:attr w:name="ProductID" w:val="0,6 m"/>
        </w:smartTagPr>
        <w:r w:rsidRPr="003F288E">
          <w:t>0,6 m</w:t>
        </w:r>
      </w:smartTag>
      <w:r w:rsidRPr="003F288E">
        <w:t xml:space="preserve">. </w:t>
      </w:r>
    </w:p>
    <w:p w14:paraId="24F03A4E" w14:textId="77777777" w:rsidR="00386EBE" w:rsidRPr="003F288E" w:rsidRDefault="00386EBE" w:rsidP="00E71C27">
      <w:r w:rsidRPr="003F288E">
        <w:t xml:space="preserve">Na výstup a zostup medzi podlahami lešenia možno použiť aj drevené zabíjané rebríky s najväčšou dĺžkou </w:t>
      </w:r>
      <w:smartTag w:uri="urn:schemas-microsoft-com:office:smarttags" w:element="metricconverter">
        <w:smartTagPr>
          <w:attr w:name="ProductID" w:val="3,5 m"/>
        </w:smartTagPr>
        <w:r w:rsidRPr="003F288E">
          <w:t>3,5 m</w:t>
        </w:r>
      </w:smartTag>
      <w:r w:rsidRPr="003F288E">
        <w:t xml:space="preserve"> s priečkami vsadenými do zdvojených </w:t>
      </w:r>
      <w:proofErr w:type="spellStart"/>
      <w:r w:rsidRPr="003F288E">
        <w:t>postraníc</w:t>
      </w:r>
      <w:proofErr w:type="spellEnd"/>
      <w:r w:rsidRPr="003F288E">
        <w:t xml:space="preserve">, technicky zdokumentované typovým výkresom a výpočtom. </w:t>
      </w:r>
    </w:p>
    <w:p w14:paraId="2EF99908" w14:textId="77777777" w:rsidR="00386EBE" w:rsidRPr="003F288E" w:rsidRDefault="00386EBE" w:rsidP="00E71C27">
      <w:r w:rsidRPr="003F288E">
        <w:t xml:space="preserve">Na rebríku možno pracovať len v bezpečnej vzdialenosti od horného konca rebríka, pri jednoduchom rebríku vo vzdialenosti chodidiel najviac </w:t>
      </w:r>
      <w:smartTag w:uri="urn:schemas-microsoft-com:office:smarttags" w:element="metricconverter">
        <w:smartTagPr>
          <w:attr w:name="ProductID" w:val="0,8 m"/>
        </w:smartTagPr>
        <w:r w:rsidRPr="003F288E">
          <w:t>0,8 m</w:t>
        </w:r>
      </w:smartTag>
      <w:r w:rsidRPr="003F288E">
        <w:t xml:space="preserve">, pri dvojitom rebríkom naviac o </w:t>
      </w:r>
      <w:smartTag w:uri="urn:schemas-microsoft-com:office:smarttags" w:element="metricconverter">
        <w:smartTagPr>
          <w:attr w:name="ProductID" w:val="0,5 m"/>
        </w:smartTagPr>
        <w:r w:rsidRPr="003F288E">
          <w:t>0,5 m</w:t>
        </w:r>
      </w:smartTag>
      <w:r w:rsidRPr="003F288E">
        <w:t xml:space="preserve"> od konca rebríka. Pri práci na rebríku musí pracovník, keď je chodidlami vo výške väčšej ako </w:t>
      </w:r>
      <w:smartTag w:uri="urn:schemas-microsoft-com:office:smarttags" w:element="metricconverter">
        <w:smartTagPr>
          <w:attr w:name="ProductID" w:val="5 m"/>
        </w:smartTagPr>
        <w:r w:rsidRPr="003F288E">
          <w:t>5 m</w:t>
        </w:r>
      </w:smartTag>
      <w:r w:rsidRPr="003F288E">
        <w:t xml:space="preserve">, používať osobné ochranné zabezpečenie proti pádu. </w:t>
      </w:r>
    </w:p>
    <w:p w14:paraId="38708174" w14:textId="77777777" w:rsidR="00386EBE" w:rsidRPr="003F288E" w:rsidRDefault="00386EBE" w:rsidP="00E71C27">
      <w:r w:rsidRPr="003F288E">
        <w:t xml:space="preserve">Vizuálne prehliadky rebríkov sa musia vykonať pri výdaji zo skladu alebo pri príjme do skladu a pre každým použitím. Podľa požiadaviek technických noriem dodávateľ stavených prác je povinný pravidelne vykonávať skúšky stability a pevnosti rebríkov najmenej raz ročne. Poškodený rebrík a tie, ktoré nevyhovujú skúškam, sa nesmú používať. </w:t>
      </w:r>
    </w:p>
    <w:p w14:paraId="4F2305CC" w14:textId="77777777" w:rsidR="00386EBE" w:rsidRPr="003F288E" w:rsidRDefault="00386EBE" w:rsidP="00E71C27">
      <w:r w:rsidRPr="003F288E">
        <w:t xml:space="preserve">Pojazdné rebríky sa musia pred použitím stabilizovať oporami na dostatočne únosnom podklade. </w:t>
      </w:r>
    </w:p>
    <w:p w14:paraId="0DA247F7" w14:textId="77777777" w:rsidR="00386EBE" w:rsidRPr="003F288E" w:rsidRDefault="00386EBE" w:rsidP="00E71C27">
      <w:r w:rsidRPr="003F288E">
        <w:t xml:space="preserve">Pevné rebríky musia byť zhotovené z takého materiálu a ukotvené tak, aby nemohlo dôjsť k ich deformáciám ani výkyvom. </w:t>
      </w:r>
    </w:p>
    <w:p w14:paraId="25AF94F1" w14:textId="77777777" w:rsidR="00386EBE" w:rsidRPr="003F288E" w:rsidRDefault="00386EBE" w:rsidP="00E71C27">
      <w:r w:rsidRPr="003F288E">
        <w:t xml:space="preserve">Rebrík musí mať jednotnú vzdialenosť priečok, najviac </w:t>
      </w:r>
      <w:smartTag w:uri="urn:schemas-microsoft-com:office:smarttags" w:element="metricconverter">
        <w:smartTagPr>
          <w:attr w:name="ProductID" w:val="0,33 m"/>
        </w:smartTagPr>
        <w:r w:rsidRPr="003F288E">
          <w:t>0,33 m</w:t>
        </w:r>
      </w:smartTag>
      <w:r w:rsidRPr="003F288E">
        <w:t xml:space="preserve">. </w:t>
      </w:r>
    </w:p>
    <w:p w14:paraId="5BF19C98" w14:textId="77777777" w:rsidR="00386EBE" w:rsidRPr="003F288E" w:rsidRDefault="00386EBE" w:rsidP="00E71C27">
      <w:r w:rsidRPr="003F288E">
        <w:t xml:space="preserve">Medzi rebríkom a akoukoľvek konštrukciou na strane výstupu sa musí ponechať voľný priestor, najmenej </w:t>
      </w:r>
      <w:smartTag w:uri="urn:schemas-microsoft-com:office:smarttags" w:element="metricconverter">
        <w:smartTagPr>
          <w:attr w:name="ProductID" w:val="0,7 m"/>
        </w:smartTagPr>
        <w:r w:rsidRPr="003F288E">
          <w:t>0,7 m</w:t>
        </w:r>
      </w:smartTag>
      <w:r w:rsidRPr="003F288E">
        <w:t xml:space="preserve">. </w:t>
      </w:r>
    </w:p>
    <w:p w14:paraId="5F115227" w14:textId="77777777" w:rsidR="00386EBE" w:rsidRPr="003F288E" w:rsidRDefault="00386EBE" w:rsidP="00E71C27">
      <w:r w:rsidRPr="003F288E">
        <w:t xml:space="preserve">Dvojité rebríky musia zabezpečovať retiazky, ťahadlá a kovanie. </w:t>
      </w:r>
    </w:p>
    <w:p w14:paraId="54334137" w14:textId="77777777" w:rsidR="00386EBE" w:rsidRPr="00AF03B4" w:rsidRDefault="00386EBE" w:rsidP="00386EBE">
      <w:pPr>
        <w:pStyle w:val="Zarkazkladnhotextu2"/>
        <w:spacing w:line="240" w:lineRule="auto"/>
        <w:ind w:left="0"/>
        <w:rPr>
          <w:rFonts w:cs="Arial"/>
          <w:sz w:val="22"/>
          <w:szCs w:val="22"/>
        </w:rPr>
      </w:pPr>
    </w:p>
    <w:p w14:paraId="4D59C2AE" w14:textId="76D2DB5A" w:rsidR="00386EBE" w:rsidRPr="00AF03B4" w:rsidRDefault="00386EBE" w:rsidP="003F288E">
      <w:pPr>
        <w:pStyle w:val="Nadpis1"/>
      </w:pPr>
      <w:bookmarkStart w:id="55" w:name="_Toc183700077"/>
      <w:r w:rsidRPr="00AF03B4">
        <w:t>Protipožiarne opatrenia</w:t>
      </w:r>
      <w:bookmarkEnd w:id="55"/>
      <w:r w:rsidRPr="00AF03B4">
        <w:t xml:space="preserve"> </w:t>
      </w:r>
    </w:p>
    <w:p w14:paraId="078E760A" w14:textId="77777777" w:rsidR="00386EBE" w:rsidRPr="00AF03B4" w:rsidRDefault="00386EBE" w:rsidP="00386EBE">
      <w:pPr>
        <w:pStyle w:val="Zarkazkladnhotextu2"/>
        <w:spacing w:line="240" w:lineRule="auto"/>
        <w:rPr>
          <w:rFonts w:cs="Arial"/>
          <w:sz w:val="22"/>
          <w:szCs w:val="22"/>
        </w:rPr>
      </w:pPr>
      <w:r w:rsidRPr="00AF03B4">
        <w:rPr>
          <w:rFonts w:cs="Arial"/>
          <w:sz w:val="22"/>
          <w:szCs w:val="22"/>
        </w:rPr>
        <w:tab/>
      </w:r>
    </w:p>
    <w:p w14:paraId="7F531587" w14:textId="77777777" w:rsidR="00386EBE" w:rsidRPr="003F288E" w:rsidRDefault="00386EBE" w:rsidP="00512892">
      <w:pPr>
        <w:pStyle w:val="Zarkazkladnhotextu2"/>
        <w:numPr>
          <w:ilvl w:val="0"/>
          <w:numId w:val="14"/>
        </w:numPr>
        <w:tabs>
          <w:tab w:val="clear" w:pos="1064"/>
          <w:tab w:val="num" w:pos="426"/>
        </w:tabs>
        <w:spacing w:after="0" w:line="276" w:lineRule="auto"/>
        <w:ind w:left="426" w:hanging="426"/>
        <w:rPr>
          <w:rFonts w:cs="Arial"/>
        </w:rPr>
      </w:pPr>
      <w:r w:rsidRPr="003F288E">
        <w:rPr>
          <w:rFonts w:cs="Arial"/>
        </w:rPr>
        <w:t xml:space="preserve">Zhotovitelia, subdodávatelia  sú zodpovední za protipožiarnu ochranu na svojom stavenisku a musia zabezpečiť vycvičený personál, zariadenia a prostriedky na uhasenie požiarov. </w:t>
      </w:r>
    </w:p>
    <w:p w14:paraId="316DC937" w14:textId="77777777" w:rsidR="00386EBE" w:rsidRPr="003F288E" w:rsidRDefault="00386EBE" w:rsidP="00512892">
      <w:pPr>
        <w:pStyle w:val="Zarkazkladnhotextu2"/>
        <w:numPr>
          <w:ilvl w:val="0"/>
          <w:numId w:val="14"/>
        </w:numPr>
        <w:tabs>
          <w:tab w:val="clear" w:pos="1064"/>
          <w:tab w:val="num" w:pos="426"/>
        </w:tabs>
        <w:spacing w:after="0" w:line="276" w:lineRule="auto"/>
        <w:ind w:left="426" w:hanging="426"/>
        <w:rPr>
          <w:rFonts w:cs="Arial"/>
        </w:rPr>
      </w:pPr>
      <w:r w:rsidRPr="003F288E">
        <w:rPr>
          <w:rFonts w:cs="Arial"/>
        </w:rPr>
        <w:t>Zhotovitelia, subdodávatelia  sú zodpovední za svoje pracoviská na stavenisku počas 24 hodín denne, sedem dní v týždni počas trvania kontraktu.</w:t>
      </w:r>
    </w:p>
    <w:p w14:paraId="5BCD0F7B" w14:textId="77777777" w:rsidR="00386EBE" w:rsidRPr="003F288E" w:rsidRDefault="00386EBE" w:rsidP="00512892">
      <w:pPr>
        <w:pStyle w:val="Zarkazkladnhotextu2"/>
        <w:numPr>
          <w:ilvl w:val="0"/>
          <w:numId w:val="14"/>
        </w:numPr>
        <w:tabs>
          <w:tab w:val="clear" w:pos="1064"/>
          <w:tab w:val="num" w:pos="426"/>
        </w:tabs>
        <w:spacing w:after="0" w:line="276" w:lineRule="auto"/>
        <w:ind w:left="426" w:hanging="426"/>
        <w:rPr>
          <w:rFonts w:cs="Arial"/>
        </w:rPr>
      </w:pPr>
      <w:r w:rsidRPr="003F288E">
        <w:rPr>
          <w:rFonts w:cs="Arial"/>
        </w:rPr>
        <w:lastRenderedPageBreak/>
        <w:t xml:space="preserve">Zhotoviteľ musí menovať vhodne vycvičený personál na zaistenie požiarnej ochrany a protipožiarnych hliadok. </w:t>
      </w:r>
    </w:p>
    <w:p w14:paraId="64D7CCFB" w14:textId="77777777" w:rsidR="00386EBE" w:rsidRPr="003F288E" w:rsidRDefault="00386EBE" w:rsidP="00512892">
      <w:pPr>
        <w:pStyle w:val="Zarkazkladnhotextu2"/>
        <w:numPr>
          <w:ilvl w:val="0"/>
          <w:numId w:val="14"/>
        </w:numPr>
        <w:tabs>
          <w:tab w:val="clear" w:pos="1064"/>
          <w:tab w:val="num" w:pos="426"/>
        </w:tabs>
        <w:spacing w:after="0" w:line="276" w:lineRule="auto"/>
        <w:ind w:left="426" w:hanging="426"/>
        <w:rPr>
          <w:rFonts w:cs="Arial"/>
        </w:rPr>
      </w:pPr>
      <w:r w:rsidRPr="003F288E">
        <w:rPr>
          <w:rFonts w:cs="Arial"/>
        </w:rPr>
        <w:t xml:space="preserve">Zhotoviteľ zabezpečí zosúladenie svojich činností so zákonom NR SR č. 314/2001 </w:t>
      </w:r>
      <w:proofErr w:type="spellStart"/>
      <w:r w:rsidRPr="003F288E">
        <w:rPr>
          <w:rFonts w:cs="Arial"/>
        </w:rPr>
        <w:t>Z.z</w:t>
      </w:r>
      <w:proofErr w:type="spellEnd"/>
      <w:r w:rsidRPr="003F288E">
        <w:rPr>
          <w:rFonts w:cs="Arial"/>
        </w:rPr>
        <w:t xml:space="preserve">. o ochrane pred požiarmi v znení neskorších zmien a doplnkov a vyhlášok k zákonu o ochrane pred požiarmi. </w:t>
      </w:r>
    </w:p>
    <w:p w14:paraId="2DB9179C" w14:textId="77777777" w:rsidR="00386EBE" w:rsidRPr="00AF03B4" w:rsidRDefault="00386EBE" w:rsidP="003F288E">
      <w:pPr>
        <w:pStyle w:val="Zarkazkladnhotextu2"/>
        <w:spacing w:line="240" w:lineRule="auto"/>
        <w:ind w:left="0" w:firstLine="0"/>
        <w:rPr>
          <w:rFonts w:cs="Arial"/>
          <w:b/>
          <w:sz w:val="22"/>
          <w:szCs w:val="22"/>
        </w:rPr>
      </w:pPr>
    </w:p>
    <w:p w14:paraId="30CB9477" w14:textId="77777777" w:rsidR="00386EBE" w:rsidRPr="00AF03B4" w:rsidRDefault="00386EBE" w:rsidP="00386EBE">
      <w:pPr>
        <w:pStyle w:val="Zarkazkladnhotextu2"/>
        <w:spacing w:line="240" w:lineRule="auto"/>
        <w:ind w:left="0"/>
        <w:rPr>
          <w:rFonts w:cs="Arial"/>
          <w:b/>
          <w:sz w:val="22"/>
          <w:szCs w:val="22"/>
        </w:rPr>
      </w:pPr>
    </w:p>
    <w:p w14:paraId="0D0B5613" w14:textId="3755E800" w:rsidR="00386EBE" w:rsidRPr="00AF03B4" w:rsidRDefault="00386EBE" w:rsidP="003F288E">
      <w:pPr>
        <w:pStyle w:val="Nadpis1"/>
      </w:pPr>
      <w:bookmarkStart w:id="56" w:name="_Toc183700078"/>
      <w:r>
        <w:t xml:space="preserve">Prirodzené </w:t>
      </w:r>
      <w:r w:rsidRPr="00AF03B4">
        <w:t>a umelé osvetlenie pracovísk, priestorov a komunikácií na stavenisku</w:t>
      </w:r>
      <w:bookmarkEnd w:id="56"/>
      <w:r w:rsidRPr="00AF03B4">
        <w:t xml:space="preserve"> </w:t>
      </w:r>
    </w:p>
    <w:p w14:paraId="06F1DD44" w14:textId="77777777" w:rsidR="00386EBE" w:rsidRPr="00AF03B4" w:rsidRDefault="00386EBE" w:rsidP="00386EBE">
      <w:pPr>
        <w:pStyle w:val="Zarkazkladnhotextu2"/>
        <w:spacing w:line="240" w:lineRule="auto"/>
        <w:rPr>
          <w:rFonts w:cs="Arial"/>
          <w:b/>
          <w:sz w:val="22"/>
          <w:szCs w:val="22"/>
        </w:rPr>
      </w:pPr>
    </w:p>
    <w:p w14:paraId="07C21C53" w14:textId="77777777" w:rsidR="00386EBE" w:rsidRPr="00AF03B4" w:rsidRDefault="00386EBE" w:rsidP="003F288E">
      <w:r w:rsidRPr="00AF03B4">
        <w:tab/>
        <w:t xml:space="preserve">Zhotovitelia, subdodávatelia musia si zabezpečiť pracoviská, priestory a komunikácie tak, aby  boli dostatočne osvetlené prirodzeným osvetlením alebo umelým osvetlením. Ak je denné osvetlenie nedostatočné, používajú sa prenosné svetelné zdroje odolné proti nárazom. Farba umelého osvetlenia nemôže rušiť ani ovplyvňovať vnímanie svetelnej signalizácie alebo bezpečnostného označenia. </w:t>
      </w:r>
    </w:p>
    <w:p w14:paraId="3CC54C7B" w14:textId="77777777" w:rsidR="00386EBE" w:rsidRPr="00AF03B4" w:rsidRDefault="00386EBE" w:rsidP="003F288E">
      <w:r w:rsidRPr="00AF03B4">
        <w:tab/>
        <w:t xml:space="preserve">Osvetlenie pracovísk, priestorov a komunikácií musí byť umiestnené tak, aby nebol zdrojom úrazu zamestnancov. </w:t>
      </w:r>
    </w:p>
    <w:p w14:paraId="7813EA97" w14:textId="77777777" w:rsidR="00386EBE" w:rsidRPr="00AF03B4" w:rsidRDefault="00386EBE" w:rsidP="003F288E">
      <w:r w:rsidRPr="00AF03B4">
        <w:tab/>
        <w:t>Pracoviská, priestory a komunikácie, na ktorých sú zamestnanci pri výpadku umelého osvetlenia osobitne vystavení nebezpečenstvu, musia byť vybavené dostatočným núdzovým osvetlením primeranej intenzity.</w:t>
      </w:r>
    </w:p>
    <w:p w14:paraId="2F1B8FE1" w14:textId="77777777" w:rsidR="00386EBE" w:rsidRPr="00AF03B4" w:rsidRDefault="00386EBE" w:rsidP="003F288E">
      <w:r w:rsidRPr="00AF03B4">
        <w:tab/>
        <w:t xml:space="preserve">Pri stavebných prácach za zníženej viditeľnosti sa musí zabezpečiť dostatočné osvetlenie. </w:t>
      </w:r>
    </w:p>
    <w:p w14:paraId="4F6B694E" w14:textId="77777777" w:rsidR="00386EBE" w:rsidRPr="00AF03B4" w:rsidRDefault="00386EBE" w:rsidP="003F288E">
      <w:r w:rsidRPr="00AF03B4">
        <w:tab/>
        <w:t xml:space="preserve">Komunikácie, pracoviská a nebezpečné miesta musia byť po zotmení alebo za zníženej viditeľnosti osvetlené z umelých zdrojov. </w:t>
      </w:r>
    </w:p>
    <w:p w14:paraId="66B3A283" w14:textId="77777777" w:rsidR="00386EBE" w:rsidRPr="00AF03B4" w:rsidRDefault="00386EBE" w:rsidP="00386EBE">
      <w:pPr>
        <w:pStyle w:val="Zarkazkladnhotextu2"/>
        <w:tabs>
          <w:tab w:val="left" w:pos="426"/>
        </w:tabs>
        <w:spacing w:line="240" w:lineRule="auto"/>
        <w:ind w:left="0"/>
        <w:rPr>
          <w:rFonts w:cs="Arial"/>
          <w:sz w:val="22"/>
          <w:szCs w:val="22"/>
        </w:rPr>
      </w:pPr>
    </w:p>
    <w:p w14:paraId="146E58E1" w14:textId="08F30970" w:rsidR="00386EBE" w:rsidRPr="00AF03B4" w:rsidRDefault="00386EBE" w:rsidP="003F288E">
      <w:pPr>
        <w:pStyle w:val="Nadpis1"/>
      </w:pPr>
      <w:bookmarkStart w:id="57" w:name="_Toc183700079"/>
      <w:r w:rsidRPr="00AF03B4">
        <w:t>Zabezpečenie ochrany osôb majetku</w:t>
      </w:r>
      <w:bookmarkEnd w:id="57"/>
      <w:r w:rsidRPr="00AF03B4">
        <w:t xml:space="preserve"> </w:t>
      </w:r>
    </w:p>
    <w:p w14:paraId="685468AF" w14:textId="77777777" w:rsidR="00386EBE" w:rsidRPr="00AF03B4" w:rsidRDefault="00386EBE" w:rsidP="00386EBE">
      <w:pPr>
        <w:pStyle w:val="Zarkazkladnhotextu2"/>
        <w:spacing w:line="240" w:lineRule="auto"/>
        <w:rPr>
          <w:rFonts w:cs="Arial"/>
          <w:b/>
          <w:sz w:val="22"/>
          <w:szCs w:val="22"/>
        </w:rPr>
      </w:pPr>
    </w:p>
    <w:p w14:paraId="0940DD37" w14:textId="77777777" w:rsidR="00386EBE" w:rsidRPr="003F288E" w:rsidRDefault="00386EBE" w:rsidP="003F288E">
      <w:r w:rsidRPr="00AF03B4">
        <w:tab/>
      </w:r>
      <w:r w:rsidRPr="003F288E">
        <w:t xml:space="preserve">Zhotovitelia, subdodávatelia  a živnostníci sú zodpovední za bezpečnosť svojich pracovníkov, náradia, materiálu a zariadení na stavenisku. Zhotoviteľ musí zabezpečiť oplotenie, ak je to požadované. </w:t>
      </w:r>
    </w:p>
    <w:p w14:paraId="18734014" w14:textId="77777777" w:rsidR="00386EBE" w:rsidRPr="003F288E" w:rsidRDefault="00386EBE" w:rsidP="003F288E">
      <w:r w:rsidRPr="003F288E">
        <w:tab/>
        <w:t xml:space="preserve">Všetky nástroje a stavebné prístroje patriace zhotoviteľovi sa musia jasne označiť. Nástroje vrátane osobného náradia, sa musia podrobiť inšpekcii pri strážnej bráne pri príchode a odchode. </w:t>
      </w:r>
    </w:p>
    <w:p w14:paraId="186E027B" w14:textId="77777777" w:rsidR="00386EBE" w:rsidRPr="003F288E" w:rsidRDefault="00386EBE" w:rsidP="003F288E">
      <w:r w:rsidRPr="003F288E">
        <w:tab/>
        <w:t>Zhotoviteľ a jeho subdodávatelia sú viazaní požiadavkami stavebníka dovtedy, pokým ich platnosť na stavenisku trvá.</w:t>
      </w:r>
    </w:p>
    <w:p w14:paraId="4F61D989" w14:textId="77777777" w:rsidR="00386EBE" w:rsidRPr="003F288E" w:rsidRDefault="00386EBE" w:rsidP="003F288E">
      <w:r w:rsidRPr="003F288E">
        <w:tab/>
        <w:t xml:space="preserve">Zhotoviteľ a jeho subdodávatelia musia zabezpečiť, aby sa ich zamestnanci riadili týmito požiadavkami a boli ochotní podrobiť sa náhodným kontrolám, ak je zabezpečená bezpečnostná služba. </w:t>
      </w:r>
    </w:p>
    <w:p w14:paraId="77E34717" w14:textId="77777777" w:rsidR="00386EBE" w:rsidRPr="003F288E" w:rsidRDefault="00386EBE" w:rsidP="003F288E">
      <w:pPr>
        <w:rPr>
          <w:b/>
          <w:i/>
        </w:rPr>
      </w:pPr>
      <w:r w:rsidRPr="003F288E">
        <w:rPr>
          <w:b/>
          <w:i/>
        </w:rPr>
        <w:lastRenderedPageBreak/>
        <w:t>Priepustky na stavenisko a identifikácia personálu</w:t>
      </w:r>
    </w:p>
    <w:p w14:paraId="652B33E4" w14:textId="77777777" w:rsidR="00386EBE" w:rsidRPr="003F288E" w:rsidRDefault="00386EBE" w:rsidP="003F288E">
      <w:r w:rsidRPr="003F288E">
        <w:t>Skôr, ako začnú zamestnanci dodávateľa pracovať na stavenisku, musia absolvovať 2 vstupné školenia a potom zhotoviteľ požiada o vydanie priepustiek na stavenisko.</w:t>
      </w:r>
    </w:p>
    <w:p w14:paraId="45729974" w14:textId="10E31E7B" w:rsidR="00386EBE" w:rsidRPr="003F288E" w:rsidRDefault="00386EBE" w:rsidP="003F288E">
      <w:r w:rsidRPr="003F288E">
        <w:t>Prvé je školenie o</w:t>
      </w:r>
      <w:r w:rsidR="0038476D">
        <w:t xml:space="preserve"> kardinálnych pravidlách v </w:t>
      </w:r>
      <w:r w:rsidR="00954C0F">
        <w:t>U. S. Steel Košice, s. r. o</w:t>
      </w:r>
      <w:r w:rsidR="00954C0F">
        <w:t xml:space="preserve"> </w:t>
      </w:r>
      <w:proofErr w:type="spellStart"/>
      <w:r w:rsidR="0038476D">
        <w:t>r.o</w:t>
      </w:r>
      <w:proofErr w:type="spellEnd"/>
      <w:r w:rsidRPr="003F288E">
        <w:t>, druhé je školenie na konkrétnom stavenisku a vykoná ho koordinátor BOZP zhotoviteľa.</w:t>
      </w:r>
    </w:p>
    <w:p w14:paraId="5875D8FF" w14:textId="77777777" w:rsidR="00386EBE" w:rsidRPr="003F288E" w:rsidRDefault="00386EBE" w:rsidP="003F288E">
      <w:r w:rsidRPr="003F288E">
        <w:t xml:space="preserve">Všetky osoby vstupujúce na stavenisko sa musia riadiť bezpečnostnými nariadeniami stavebníka. Všetky osoby, okrem návštev, ktoré pracujú na stavenisku, musia mať priepustku a údaje o pracovníkovi a zamestnávateľovi. Toto povolenie má byť očíslované a pri vstupe na stavenisko sa odovzdá jednotlivcovi, ktorý ho bude uchovávať v bezpečí a preukáže sa ním stavebníkovi na požiadanie. Každý, kto nemá preukaz, bude zo staveniska vykázaný. </w:t>
      </w:r>
    </w:p>
    <w:p w14:paraId="3C129105" w14:textId="77777777" w:rsidR="00386EBE" w:rsidRPr="003F288E" w:rsidRDefault="00386EBE" w:rsidP="003F288E">
      <w:r w:rsidRPr="003F288E">
        <w:t>Jednotlivci alebo vozidlá môžu byť zastavení kedykoľvek pri vstupe na pracovisko, alebo pri opúšťaní staveniska.</w:t>
      </w:r>
    </w:p>
    <w:p w14:paraId="2F523340" w14:textId="77777777" w:rsidR="00386EBE" w:rsidRPr="003F288E" w:rsidRDefault="00386EBE" w:rsidP="003F288E">
      <w:r w:rsidRPr="003F288E">
        <w:t xml:space="preserve">Podmienkou zamestnania je podrobiť sa takýmto prehliadkam osôb zamestnaných na stavenisku. </w:t>
      </w:r>
    </w:p>
    <w:p w14:paraId="7F84EE32" w14:textId="77777777" w:rsidR="00386EBE" w:rsidRPr="003F288E" w:rsidRDefault="00386EBE" w:rsidP="003F288E">
      <w:r w:rsidRPr="003F288E">
        <w:t>Zo staveniska sa nesmie vyvážať žiadny materiál alebo majetok bez písomného povolenia stavebníka. Povolenie na prepravu bude podpísané od zástupcu stavebníka a vozidlá sa budú kontrolovať na bráne bezpečnostnou službou, ak bude zabezpečená.</w:t>
      </w:r>
    </w:p>
    <w:p w14:paraId="29B2ED1A" w14:textId="77777777" w:rsidR="00386EBE" w:rsidRPr="003F288E" w:rsidRDefault="00386EBE" w:rsidP="003F288E">
      <w:r w:rsidRPr="003F288E">
        <w:t xml:space="preserve">Disciplinárne konanie sa môže viesť proti každej osobe, ktorá vstupuje alebo opúšťa stavenisko, prípadne sa chystá tak urobiť ináč, ako cez oficiálne brány a vstupy. </w:t>
      </w:r>
    </w:p>
    <w:p w14:paraId="63B1E18C" w14:textId="77777777" w:rsidR="00386EBE" w:rsidRPr="00AF03B4" w:rsidRDefault="00386EBE" w:rsidP="00386EBE">
      <w:pPr>
        <w:pStyle w:val="Zarkazkladnhotextu3"/>
        <w:tabs>
          <w:tab w:val="left" w:pos="426"/>
        </w:tabs>
        <w:spacing w:line="240" w:lineRule="auto"/>
        <w:ind w:firstLine="0"/>
        <w:rPr>
          <w:rFonts w:cs="Arial"/>
          <w:b/>
          <w:szCs w:val="22"/>
        </w:rPr>
      </w:pPr>
    </w:p>
    <w:p w14:paraId="3A26A70E" w14:textId="77AC63A7" w:rsidR="00386EBE" w:rsidRPr="00AF03B4" w:rsidRDefault="00386EBE" w:rsidP="003F288E">
      <w:pPr>
        <w:pStyle w:val="Nadpis1"/>
      </w:pPr>
      <w:bookmarkStart w:id="58" w:name="_Toc183700080"/>
      <w:r w:rsidRPr="00AF03B4">
        <w:t xml:space="preserve">Zabezpečovanie opatrení BOZP pre práce, ktoré sa budú zhotoviteľom </w:t>
      </w:r>
      <w:r w:rsidRPr="00AF03B4">
        <w:br/>
        <w:t xml:space="preserve">         vykonávať</w:t>
      </w:r>
      <w:bookmarkEnd w:id="58"/>
    </w:p>
    <w:p w14:paraId="77E38CD7" w14:textId="77777777" w:rsidR="00386EBE" w:rsidRPr="00AF03B4" w:rsidRDefault="00386EBE" w:rsidP="00386EBE">
      <w:pPr>
        <w:pStyle w:val="Zarkazkladnhotextu3"/>
        <w:tabs>
          <w:tab w:val="left" w:pos="567"/>
        </w:tabs>
        <w:spacing w:line="240" w:lineRule="auto"/>
        <w:ind w:left="567" w:hanging="567"/>
        <w:rPr>
          <w:rFonts w:cs="Arial"/>
          <w:szCs w:val="22"/>
        </w:rPr>
      </w:pPr>
    </w:p>
    <w:p w14:paraId="6F9EFC41" w14:textId="77777777" w:rsidR="00386EBE" w:rsidRPr="003F288E" w:rsidRDefault="00386EBE" w:rsidP="00512892">
      <w:pPr>
        <w:numPr>
          <w:ilvl w:val="0"/>
          <w:numId w:val="18"/>
        </w:numPr>
        <w:ind w:left="0" w:firstLine="0"/>
      </w:pPr>
      <w:r w:rsidRPr="003F288E">
        <w:t>Stavenisko</w:t>
      </w:r>
    </w:p>
    <w:p w14:paraId="41403609" w14:textId="77777777" w:rsidR="00386EBE" w:rsidRPr="003F288E" w:rsidRDefault="00386EBE" w:rsidP="00512892">
      <w:pPr>
        <w:numPr>
          <w:ilvl w:val="0"/>
          <w:numId w:val="18"/>
        </w:numPr>
        <w:ind w:left="709" w:hanging="709"/>
        <w:jc w:val="left"/>
      </w:pPr>
      <w:r w:rsidRPr="003F288E">
        <w:t>Zemné práce</w:t>
      </w:r>
    </w:p>
    <w:p w14:paraId="5765CAD0" w14:textId="77777777" w:rsidR="00386EBE" w:rsidRPr="003F288E" w:rsidRDefault="00386EBE" w:rsidP="00512892">
      <w:pPr>
        <w:numPr>
          <w:ilvl w:val="0"/>
          <w:numId w:val="18"/>
        </w:numPr>
        <w:ind w:left="709" w:hanging="709"/>
        <w:jc w:val="left"/>
      </w:pPr>
      <w:r w:rsidRPr="003F288E">
        <w:t>Betonárske, debniace, armovacie a murárske práce</w:t>
      </w:r>
    </w:p>
    <w:p w14:paraId="77227BB4" w14:textId="77777777" w:rsidR="00386EBE" w:rsidRPr="003F288E" w:rsidRDefault="00386EBE" w:rsidP="00512892">
      <w:pPr>
        <w:numPr>
          <w:ilvl w:val="0"/>
          <w:numId w:val="18"/>
        </w:numPr>
        <w:ind w:left="709" w:hanging="709"/>
        <w:jc w:val="left"/>
      </w:pPr>
      <w:r w:rsidRPr="003F288E">
        <w:t>Búracie práce</w:t>
      </w:r>
    </w:p>
    <w:p w14:paraId="00F0A90C" w14:textId="77777777" w:rsidR="00386EBE" w:rsidRPr="003F288E" w:rsidRDefault="00386EBE" w:rsidP="00512892">
      <w:pPr>
        <w:numPr>
          <w:ilvl w:val="0"/>
          <w:numId w:val="18"/>
        </w:numPr>
        <w:ind w:left="709" w:hanging="709"/>
        <w:jc w:val="left"/>
      </w:pPr>
      <w:r w:rsidRPr="003F288E">
        <w:t>Práce vo výškach</w:t>
      </w:r>
    </w:p>
    <w:p w14:paraId="2B91E031" w14:textId="77777777" w:rsidR="00386EBE" w:rsidRPr="003F288E" w:rsidRDefault="00386EBE" w:rsidP="00512892">
      <w:pPr>
        <w:numPr>
          <w:ilvl w:val="0"/>
          <w:numId w:val="18"/>
        </w:numPr>
        <w:ind w:left="709" w:hanging="709"/>
        <w:jc w:val="left"/>
      </w:pPr>
      <w:r w:rsidRPr="003F288E">
        <w:t>Montážne práce</w:t>
      </w:r>
    </w:p>
    <w:p w14:paraId="16527F70" w14:textId="77777777" w:rsidR="00386EBE" w:rsidRPr="003F288E" w:rsidRDefault="00386EBE" w:rsidP="00512892">
      <w:pPr>
        <w:numPr>
          <w:ilvl w:val="0"/>
          <w:numId w:val="18"/>
        </w:numPr>
        <w:ind w:left="709" w:hanging="709"/>
        <w:jc w:val="left"/>
      </w:pPr>
      <w:r w:rsidRPr="003F288E">
        <w:t>Práce so strojmi a strojovými zariadeniami</w:t>
      </w:r>
    </w:p>
    <w:p w14:paraId="75EF9D2D" w14:textId="77777777" w:rsidR="00386EBE" w:rsidRPr="003F288E" w:rsidRDefault="00386EBE" w:rsidP="00512892">
      <w:pPr>
        <w:numPr>
          <w:ilvl w:val="0"/>
          <w:numId w:val="18"/>
        </w:numPr>
        <w:ind w:left="709" w:hanging="709"/>
        <w:jc w:val="left"/>
      </w:pPr>
      <w:r w:rsidRPr="003F288E">
        <w:t>Stavebné elektrické vrátky</w:t>
      </w:r>
    </w:p>
    <w:p w14:paraId="046DB35C" w14:textId="77777777" w:rsidR="00386EBE" w:rsidRPr="003F288E" w:rsidRDefault="00386EBE" w:rsidP="00512892">
      <w:pPr>
        <w:numPr>
          <w:ilvl w:val="0"/>
          <w:numId w:val="18"/>
        </w:numPr>
        <w:ind w:left="709" w:hanging="709"/>
        <w:jc w:val="left"/>
      </w:pPr>
      <w:r w:rsidRPr="003F288E">
        <w:t>Kladky a ručné zdvíhanie</w:t>
      </w:r>
    </w:p>
    <w:p w14:paraId="42380421" w14:textId="77777777" w:rsidR="003F288E" w:rsidRDefault="003F288E" w:rsidP="003F288E"/>
    <w:p w14:paraId="686D49FB" w14:textId="0DDC4A94" w:rsidR="00386EBE" w:rsidRDefault="003F288E" w:rsidP="00C22EFF">
      <w:pPr>
        <w:pStyle w:val="Nadpis2"/>
      </w:pPr>
      <w:bookmarkStart w:id="59" w:name="_Toc183700081"/>
      <w:r w:rsidRPr="003F288E">
        <w:t>Stavenisko</w:t>
      </w:r>
      <w:bookmarkEnd w:id="59"/>
    </w:p>
    <w:p w14:paraId="5725C51D" w14:textId="77777777" w:rsidR="00C22EFF" w:rsidRPr="00C22EFF" w:rsidRDefault="00C22EFF" w:rsidP="00C22EFF"/>
    <w:p w14:paraId="5E1D3087" w14:textId="6796013B" w:rsidR="003F288E" w:rsidRDefault="003F288E" w:rsidP="003F288E">
      <w:r w:rsidRPr="003F288E">
        <w:t xml:space="preserve">Pri vymedzovaní staveniska sa musí prihliadať na bezpečnosť priestorov a komunikácií v okolí staveniska a na bezpečnosť ďalších priestorov dotknutých stavebnými prácami. </w:t>
      </w:r>
      <w:r w:rsidR="00DE6150">
        <w:t xml:space="preserve">Hranice </w:t>
      </w:r>
      <w:r w:rsidR="00DE6150">
        <w:lastRenderedPageBreak/>
        <w:t>staveniska musia byť označené. Stavenisko musí byť označené v zmysle vyhl. č. 147/2013. na informačnej tabuli budú uvedené nasledovné údaje:</w:t>
      </w:r>
    </w:p>
    <w:p w14:paraId="026B23ED" w14:textId="3304C9DF" w:rsidR="00DE6150" w:rsidRDefault="00DE6150" w:rsidP="00DE6150">
      <w:pPr>
        <w:pStyle w:val="Odsekzoznamu"/>
        <w:numPr>
          <w:ilvl w:val="0"/>
          <w:numId w:val="9"/>
        </w:numPr>
      </w:pPr>
      <w:r>
        <w:t>Názov stavby</w:t>
      </w:r>
    </w:p>
    <w:p w14:paraId="65BCB311" w14:textId="0893CB40" w:rsidR="00DE6150" w:rsidRDefault="00DE6150" w:rsidP="00DE6150">
      <w:pPr>
        <w:pStyle w:val="Odsekzoznamu"/>
        <w:numPr>
          <w:ilvl w:val="0"/>
          <w:numId w:val="9"/>
        </w:numPr>
      </w:pPr>
      <w:r>
        <w:t>Stavebník</w:t>
      </w:r>
    </w:p>
    <w:p w14:paraId="0FF02D31" w14:textId="6000A3F8" w:rsidR="00DE6150" w:rsidRDefault="00DE6150" w:rsidP="00DE6150">
      <w:pPr>
        <w:pStyle w:val="Odsekzoznamu"/>
        <w:numPr>
          <w:ilvl w:val="0"/>
          <w:numId w:val="9"/>
        </w:numPr>
      </w:pPr>
      <w:r>
        <w:t>Zhotoviteľ</w:t>
      </w:r>
    </w:p>
    <w:p w14:paraId="5F682BB3" w14:textId="24729AF0" w:rsidR="00DE6150" w:rsidRDefault="00DE6150" w:rsidP="00DE6150">
      <w:pPr>
        <w:pStyle w:val="Odsekzoznamu"/>
        <w:numPr>
          <w:ilvl w:val="0"/>
          <w:numId w:val="9"/>
        </w:numPr>
      </w:pPr>
      <w:r>
        <w:t xml:space="preserve">Projektant </w:t>
      </w:r>
    </w:p>
    <w:p w14:paraId="568BC29B" w14:textId="111FD0FD" w:rsidR="00DE6150" w:rsidRDefault="00DE6150" w:rsidP="00DE6150">
      <w:pPr>
        <w:pStyle w:val="Odsekzoznamu"/>
        <w:numPr>
          <w:ilvl w:val="0"/>
          <w:numId w:val="9"/>
        </w:numPr>
      </w:pPr>
      <w:r>
        <w:t>Termín začatia stavby</w:t>
      </w:r>
    </w:p>
    <w:p w14:paraId="1E5140E6" w14:textId="1F1F4705" w:rsidR="00DE6150" w:rsidRPr="003F288E" w:rsidRDefault="00DE6150" w:rsidP="00DE6150">
      <w:pPr>
        <w:pStyle w:val="Odsekzoznamu"/>
        <w:numPr>
          <w:ilvl w:val="0"/>
          <w:numId w:val="9"/>
        </w:numPr>
      </w:pPr>
      <w:r>
        <w:t>Termín ukončenia stavby</w:t>
      </w:r>
    </w:p>
    <w:p w14:paraId="20DB8628" w14:textId="77777777" w:rsidR="003F288E" w:rsidRPr="003F288E" w:rsidRDefault="003F288E" w:rsidP="003F288E">
      <w:r w:rsidRPr="003F288E">
        <w:t xml:space="preserve">Všetky vstupy na stavenisko sa musia označiť bezpečnostným a zdravotným označením podľa osobitného predpisu so zákazom vstupu na stavenisko osobám, ktoré tam neplnia pracovné úlohy. </w:t>
      </w:r>
    </w:p>
    <w:p w14:paraId="20B68194" w14:textId="77777777" w:rsidR="003F288E" w:rsidRPr="003F288E" w:rsidRDefault="003F288E" w:rsidP="003F288E">
      <w:r w:rsidRPr="003F288E">
        <w:t xml:space="preserve">Pred začatím staveniskovej dopravy a pri jej podstatnej zmene sa musia skontrolovať prejazdné profily a prevádzkové podmienky komunikácií. Nevyhovujúce komunikácie sa musia upraviť do bezpečného prevádzkového stavu. </w:t>
      </w:r>
    </w:p>
    <w:p w14:paraId="1495C477" w14:textId="77777777" w:rsidR="003F288E" w:rsidRPr="003F288E" w:rsidRDefault="003F288E" w:rsidP="003F288E">
      <w:r w:rsidRPr="003F288E">
        <w:t xml:space="preserve">Šírka komunikácie určenej pre chodcov na stavenisku musí byť najmenej 0,75 m a pri obojsmernej premávke najmenej 1,5 m. Komunikácie určené pre chodcov s väčším sklonom ako 1 : 3 musia mať aspoň na jednej strane dvojtyčové zábradlie vysoké najmenej 1 m. </w:t>
      </w:r>
    </w:p>
    <w:p w14:paraId="509EB776" w14:textId="77777777" w:rsidR="003F288E" w:rsidRPr="003F288E" w:rsidRDefault="003F288E" w:rsidP="003F288E">
      <w:r w:rsidRPr="003F288E">
        <w:t xml:space="preserve">Podchody musia byť vysoké najmenej 2,1 m, výnimočne možno túto výšku znížiť na 1,8 m, ak sa vykonajú potrebné bezpečnostné opatrenia a podchod je označený bezpečnostným a zdravotným označením podľa osobitného predpisu. </w:t>
      </w:r>
    </w:p>
    <w:p w14:paraId="73F1067A" w14:textId="77777777" w:rsidR="003F288E" w:rsidRPr="003F288E" w:rsidRDefault="003F288E" w:rsidP="003F288E">
      <w:r w:rsidRPr="003F288E">
        <w:t xml:space="preserve">Prekážky na dopravných komunikáciách a komunikáciách určených pre chodcov vyššie ako 0,1 m, najmä koľajnice, rúrky alebo hadice, musia byť vybavené priechodmi a prejazdmi zodpovedajúcej únosnosti. </w:t>
      </w:r>
    </w:p>
    <w:p w14:paraId="009263A5" w14:textId="77777777" w:rsidR="003F288E" w:rsidRPr="003F288E" w:rsidRDefault="003F288E" w:rsidP="003F288E">
      <w:r w:rsidRPr="003F288E">
        <w:t xml:space="preserve">Na komunikáciách, kde hrozí zvýšené nebezpečenstvo pádu osoby, zjazd alebo zbehnutie vozidla alebo stroja, sa musia vykonať bezpečnostné opatrenia, najmä sa použije ohradenie alebo zvodidlá; to platí aj pre konce komunikácií a zakázaných vjazdov. </w:t>
      </w:r>
    </w:p>
    <w:p w14:paraId="0B056505" w14:textId="77777777" w:rsidR="003F288E" w:rsidRPr="003F288E" w:rsidRDefault="003F288E" w:rsidP="003F288E">
      <w:r w:rsidRPr="003F288E">
        <w:t xml:space="preserve">Otvory a jamy na stavenisku alebo komunikácii, kde hrozí nebezpečenstvo pádu osôb, musia byť vždy zakryté alebo ohradené pevným dvojtyčovým zábradlím vysokým najmenej 1 m. </w:t>
      </w:r>
    </w:p>
    <w:p w14:paraId="69012D82" w14:textId="77777777" w:rsidR="003F288E" w:rsidRPr="003F288E" w:rsidRDefault="003F288E" w:rsidP="003F288E">
      <w:r w:rsidRPr="003F288E">
        <w:t xml:space="preserve">Zakrytie otvoru a jamy súvislým poklopom sa musí vykonať tak, aby ho nebolo možné pri prevádzke odstrániť alebo poškodiť. Únosnosť súvislého poklopu musí zodpovedať predpokladanej prevádzke. </w:t>
      </w:r>
    </w:p>
    <w:p w14:paraId="6D3BBE83" w14:textId="77777777" w:rsidR="003F288E" w:rsidRPr="003F288E" w:rsidRDefault="003F288E" w:rsidP="003F288E">
      <w:r w:rsidRPr="003F288E">
        <w:t xml:space="preserve">Otvory a jamy, v ktorých sa bezprostredne vykonávajú práce, sa nezakrývajú. Ak sa v blízkosti týchto otvorov a jám zdržujú ďalšie osoby vykonávajúce práce, musia byť otvory a jamy ohradené alebo strážené počas trvania ohrozenia. </w:t>
      </w:r>
    </w:p>
    <w:p w14:paraId="28088780" w14:textId="77777777" w:rsidR="003F288E" w:rsidRPr="003F288E" w:rsidRDefault="003F288E" w:rsidP="003F288E">
      <w:r w:rsidRPr="003F288E">
        <w:t xml:space="preserve">Plochy všetkých schodísk a šikmých rámp na stavenisku musia mať nešmykľavý povrch. Voľné okraje, kde hrozí pád osôb z výšky alebo do hĺbky, musia byť zabezpečené pevným dvojtyčovým zábradlím vysokým najmenej 1 m. </w:t>
      </w:r>
    </w:p>
    <w:p w14:paraId="6A430028" w14:textId="77777777" w:rsidR="003F288E" w:rsidRPr="003F288E" w:rsidRDefault="003F288E" w:rsidP="003F288E">
      <w:r w:rsidRPr="003F288E">
        <w:t xml:space="preserve">Rebrík možno používať len na krátkodobé a fyzicky nenáročné práce pri použití jednoduchého náradia, pri ktorých sa osoba vykonávajúca stavebné práce môže pridržiavať aspoň jednou rukou alebo je zabezpečená proti pádu. </w:t>
      </w:r>
    </w:p>
    <w:p w14:paraId="2769E363" w14:textId="77777777" w:rsidR="003F288E" w:rsidRPr="003F288E" w:rsidRDefault="003F288E" w:rsidP="003F288E">
      <w:r w:rsidRPr="003F288E">
        <w:lastRenderedPageBreak/>
        <w:t xml:space="preserve">Na rebríku sa nesmú vykonávať práce, pri ktorých sa používa pneumatické náradie, vstreľovací prístroj, reťazová píla a iné nebezpečné náradie. </w:t>
      </w:r>
    </w:p>
    <w:p w14:paraId="15DF8A66" w14:textId="2445132D" w:rsidR="003F288E" w:rsidRPr="00C22EFF" w:rsidRDefault="003F288E" w:rsidP="00C22EFF">
      <w:r w:rsidRPr="00C22EFF">
        <w:t>Po rebríku sa nesmie vynášať alebo znášať bremeno ťažšie ako 20 kg. Na rebríkoch sa nesmie pracovať nad sebou. Vystupovať a zostupovať po rebríku nesmie súčasne viac osôb.</w:t>
      </w:r>
    </w:p>
    <w:p w14:paraId="334C566B" w14:textId="77777777" w:rsidR="00C22EFF" w:rsidRPr="00C22EFF" w:rsidRDefault="00C22EFF" w:rsidP="00C22EFF">
      <w:r w:rsidRPr="00C22EFF">
        <w:t xml:space="preserve">Pri vystupovaní alebo zostupovaní je osoba vykonávajúca stavebné práce otočená tvárou k rebríku a pridŕža sa ho oboma rukami. </w:t>
      </w:r>
    </w:p>
    <w:p w14:paraId="129C0A3C" w14:textId="77777777" w:rsidR="00C22EFF" w:rsidRPr="00C22EFF" w:rsidRDefault="00C22EFF" w:rsidP="00C22EFF">
      <w:r w:rsidRPr="00C22EFF">
        <w:t xml:space="preserve">Rebrík sa nesmie používať ako prechodový mostík a nesmie sa nadstavovať. </w:t>
      </w:r>
    </w:p>
    <w:p w14:paraId="07415E97" w14:textId="77777777" w:rsidR="00C22EFF" w:rsidRPr="00C22EFF" w:rsidRDefault="00C22EFF" w:rsidP="00C22EFF">
      <w:r w:rsidRPr="00C22EFF">
        <w:t xml:space="preserve">Prenosný drevený rebrík používaný pri stavebnej práci môže byť dlhý najviac 8 m. </w:t>
      </w:r>
    </w:p>
    <w:p w14:paraId="71D68292" w14:textId="77777777" w:rsidR="00C22EFF" w:rsidRPr="00C22EFF" w:rsidRDefault="00C22EFF" w:rsidP="00C22EFF">
      <w:r w:rsidRPr="00C22EFF">
        <w:t xml:space="preserve">Rebríky používané na výstup musia presahovať výstupnú plošinu najmenej o 1,1 m; to neplatí, ak sa možno spoľahlivo zachytiť o pevné držadlo alebo inú pevnú časť konštrukcie. Na zabezpečenie stability musí byť rebrík zabezpečený proti posunutiu, bočnému vychýleniu, prevráteniu alebo rozovretiu. Sklon jednoduchého rebríka nesmie byť menší ako 2,5 : 1. </w:t>
      </w:r>
    </w:p>
    <w:p w14:paraId="4D5C1253" w14:textId="77777777" w:rsidR="00C22EFF" w:rsidRPr="00C22EFF" w:rsidRDefault="00C22EFF" w:rsidP="00C22EFF">
      <w:r w:rsidRPr="00C22EFF">
        <w:t xml:space="preserve">Za priečkami rebríka musí byť voľný priestor najmenej 0,18 m; pri päte rebríka zo strany prístupu musí byť voľný priestor najmenej 0,6 m. </w:t>
      </w:r>
    </w:p>
    <w:p w14:paraId="6037DA95" w14:textId="77777777" w:rsidR="00C22EFF" w:rsidRPr="00C22EFF" w:rsidRDefault="00C22EFF" w:rsidP="00C22EFF">
      <w:r w:rsidRPr="00C22EFF">
        <w:t xml:space="preserve">Na výstup a zostup medzi podlahami lešenia možno výnimočne použiť drevený zbíjaný rebrík s najväčšou dĺžkou 3,5 m s priečkami vsadenými do zdvojených postranníc, ktorý bol vyrobený podľa dokumentácie obsahujúcej výkres a výpočet. </w:t>
      </w:r>
    </w:p>
    <w:p w14:paraId="59C97D90" w14:textId="77777777" w:rsidR="00C22EFF" w:rsidRPr="00C22EFF" w:rsidRDefault="00C22EFF" w:rsidP="00C22EFF">
      <w:r w:rsidRPr="00C22EFF">
        <w:t xml:space="preserve">Lanový rebrík možno použiť len na výstup a zostup osoby. </w:t>
      </w:r>
    </w:p>
    <w:p w14:paraId="21E2EBAF" w14:textId="77777777" w:rsidR="00C22EFF" w:rsidRPr="00C22EFF" w:rsidRDefault="00C22EFF" w:rsidP="00C22EFF">
      <w:r w:rsidRPr="00C22EFF">
        <w:t xml:space="preserve">Na rebríku možno pracovať len na bezpečnom mieste rebríka; pri jednoduchom rebríku vo vzdialenosti chodidiel najmenej 0,8 m pod miestom horného opretia rebríka a pri dvojitom rebríku vo vzdialenosti chodidiel najmenej 0,5 m od horného konca rebríka. Pri práci na rebríku a pohybe po rebríku, ak sú chodidlá vo výške väčšej ako 5 m, sa musí použiť osobný ochranný pracovný prostriedok proti pádu, ktorý nesmie byť ukotvený o prenosný rebrík. </w:t>
      </w:r>
    </w:p>
    <w:p w14:paraId="19786168" w14:textId="77777777" w:rsidR="00C22EFF" w:rsidRPr="00C22EFF" w:rsidRDefault="00C22EFF" w:rsidP="00C22EFF">
      <w:r w:rsidRPr="00C22EFF">
        <w:t xml:space="preserve">Vizuálna prehliadka rebríka sa vykoná pri výdaji zo skladu alebo pri príjme do skladu a pred každým použitím. Skúška rebríka14)sa vykonáva najmenej raz ročne; o vykonanej skúške sa vyhotoví záznam. Poškodené a neúplné rebríky sa nesmú používať. </w:t>
      </w:r>
    </w:p>
    <w:p w14:paraId="3A3D9B8A" w14:textId="77777777" w:rsidR="00C22EFF" w:rsidRPr="00C22EFF" w:rsidRDefault="00C22EFF" w:rsidP="00C22EFF">
      <w:r w:rsidRPr="00C22EFF">
        <w:t xml:space="preserve">Pojazdné rebríky sa pred použitím musia stabilizovať oporami na dostatočne únosnom podklade. </w:t>
      </w:r>
    </w:p>
    <w:p w14:paraId="6884BEEB" w14:textId="77777777" w:rsidR="00C22EFF" w:rsidRPr="00C22EFF" w:rsidRDefault="00C22EFF" w:rsidP="00C22EFF">
      <w:r w:rsidRPr="00C22EFF">
        <w:t xml:space="preserve">Pri skladovaní materiálov sa musí zaistiť ich bezpečný prísun a odber v súlade s postupom stavebných prác. Skládka, skladisko a iné miesto na uskladnenie materiálu sa nesmú umiestňovať v priestoroch trvale ohrozovaných dopravou bremien, prácou vo výške a nad voľnou hĺbkou a na komunikáciách, ak by prekážali ich prevádzke, ak nie je v dokumentácii stavieb určené inak. Na skladovanie materiálov v ochranných pásmach sa vzťahuje osobitný predpis. </w:t>
      </w:r>
    </w:p>
    <w:p w14:paraId="479D29A4" w14:textId="77777777" w:rsidR="00C22EFF" w:rsidRPr="00C22EFF" w:rsidRDefault="00C22EFF" w:rsidP="00C22EFF">
      <w:r w:rsidRPr="00C22EFF">
        <w:t xml:space="preserve">Skladovací priestor musí mať výšku zodpovedajúcu spôsobu skladovania a používanej mechanizácii. Skladovací priestor, v ktorom sa môžu pohybovať osoby, musí mať svetlú výšku najmenej 2,1 m. </w:t>
      </w:r>
    </w:p>
    <w:p w14:paraId="73536479" w14:textId="77777777" w:rsidR="00C22EFF" w:rsidRPr="00C22EFF" w:rsidRDefault="00C22EFF" w:rsidP="00C22EFF">
      <w:r w:rsidRPr="00C22EFF">
        <w:t xml:space="preserve">Po celý čas skladovania musí byť zabezpečená stabilita skladovaného materiálu, najmä podložkami, zarážkami, oporami, stojanmi, klinmi alebo previazaním. </w:t>
      </w:r>
    </w:p>
    <w:p w14:paraId="61426560" w14:textId="77777777" w:rsidR="00C22EFF" w:rsidRPr="00C22EFF" w:rsidRDefault="00C22EFF" w:rsidP="00C22EFF">
      <w:r w:rsidRPr="00C22EFF">
        <w:t xml:space="preserve">Sypký materiál sa môže voľne ukladať mechanizovaným spôsobom do akejkoľvek výšky, ak sa bude odoberať mechanizovaným spôsobom. Pri odoberaní materiálu sa musí </w:t>
      </w:r>
      <w:r w:rsidRPr="00C22EFF">
        <w:lastRenderedPageBreak/>
        <w:t xml:space="preserve">zamedziť vytváraniu previsov. Ak sa vytvorí stena, sypký materiál sa musí odoberať tak, aby výška steny nebola vyššia ako 9/10 dovoleného dosahu nakladacieho stroja. </w:t>
      </w:r>
    </w:p>
    <w:p w14:paraId="4B37F19C" w14:textId="77777777" w:rsidR="00C22EFF" w:rsidRPr="00C22EFF" w:rsidRDefault="00C22EFF" w:rsidP="00C22EFF">
      <w:r w:rsidRPr="00C22EFF">
        <w:t xml:space="preserve">Sypký materiál sa pri ručnom spôsobe môže ukladať len do výšky 2 m. Pri ručnom odbere alebo odbere </w:t>
      </w:r>
      <w:proofErr w:type="spellStart"/>
      <w:r w:rsidRPr="00C22EFF">
        <w:t>zhŕňacou</w:t>
      </w:r>
      <w:proofErr w:type="spellEnd"/>
      <w:r w:rsidRPr="00C22EFF">
        <w:t xml:space="preserve"> mechanickou lopatou z hromád vyšších ako 2 m sa musí miesto odberu upraviť tak, aby nevznikali previsy a výška steny nebola vyššia ako 1,5 m. </w:t>
      </w:r>
    </w:p>
    <w:p w14:paraId="3C3CD06E" w14:textId="77777777" w:rsidR="00C22EFF" w:rsidRPr="00C22EFF" w:rsidRDefault="00C22EFF" w:rsidP="00C22EFF">
      <w:r w:rsidRPr="00C22EFF">
        <w:t xml:space="preserve">Na skládke sypkých materiálov so spodným odoberaním sa osoby nesmú zdržiavať v nebezpečnej blízkosti odberného miesta. </w:t>
      </w:r>
    </w:p>
    <w:p w14:paraId="0414CEE0" w14:textId="77777777" w:rsidR="00C22EFF" w:rsidRPr="00C22EFF" w:rsidRDefault="00C22EFF" w:rsidP="00C22EFF">
      <w:r w:rsidRPr="00C22EFF">
        <w:t xml:space="preserve">Vrecia so sypkým materiálom sa môžu ručne ukladať do výšky 1,5 m a pri mechanizovanom ukladaní do výšky 3 m. Okraje hromady sa musia zabezpečiť opornou konštrukciou alebo sa vrstvy vriec musia prekladať tak, aby hromada mala bezpečný sklon a vrecia sa nezosunuli. </w:t>
      </w:r>
    </w:p>
    <w:p w14:paraId="2D5122B8" w14:textId="77777777" w:rsidR="00C22EFF" w:rsidRPr="00C22EFF" w:rsidRDefault="00C22EFF" w:rsidP="00C22EFF">
      <w:r w:rsidRPr="00C22EFF">
        <w:t xml:space="preserve">Otvorená nádrž sa musí zabezpečiť proti pádu osôb do nej. </w:t>
      </w:r>
    </w:p>
    <w:p w14:paraId="1CADC14A" w14:textId="77777777" w:rsidR="00C22EFF" w:rsidRPr="00C22EFF" w:rsidRDefault="00C22EFF" w:rsidP="00C22EFF">
      <w:r w:rsidRPr="00C22EFF">
        <w:t xml:space="preserve">Kusový materiál pravidelných tvarov sa môže ručne ukladať do výšky 2 m tak, aby vrstvy materiálu boli prekladané na zabezpečenie stability. Kusový materiál nepravidelných tvarov, najmä lomový kameň a nepravidelné tvarovky, sa môže ručne ukladať do výšky 1,5 m. </w:t>
      </w:r>
    </w:p>
    <w:p w14:paraId="65BE6600" w14:textId="50DD028F" w:rsidR="003F288E" w:rsidRPr="00C22EFF" w:rsidRDefault="00C22EFF" w:rsidP="00C22EFF">
      <w:r w:rsidRPr="00C22EFF">
        <w:t xml:space="preserve">Pre skladovanie akýchkoľvek materiálov platí príloha č.1, vyhlášky č.147/2013 </w:t>
      </w:r>
      <w:proofErr w:type="spellStart"/>
      <w:r w:rsidRPr="00C22EFF">
        <w:t>Z.z</w:t>
      </w:r>
      <w:proofErr w:type="spellEnd"/>
      <w:r w:rsidRPr="00C22EFF">
        <w:t>.</w:t>
      </w:r>
    </w:p>
    <w:p w14:paraId="64F6B37B" w14:textId="67507296" w:rsidR="003F288E" w:rsidRDefault="003F288E" w:rsidP="003F288E"/>
    <w:p w14:paraId="358CD308" w14:textId="7577B1F4" w:rsidR="00C22EFF" w:rsidRDefault="00C22EFF" w:rsidP="00C22EFF">
      <w:pPr>
        <w:pStyle w:val="Nadpis2"/>
      </w:pPr>
      <w:bookmarkStart w:id="60" w:name="_Toc183700082"/>
      <w:r>
        <w:t>Zemné práce</w:t>
      </w:r>
      <w:bookmarkEnd w:id="60"/>
    </w:p>
    <w:p w14:paraId="73D4181C" w14:textId="2AADDDCA" w:rsidR="003F288E" w:rsidRDefault="003F288E" w:rsidP="003F288E"/>
    <w:p w14:paraId="7685B471" w14:textId="77777777" w:rsidR="00C22EFF" w:rsidRDefault="00C22EFF" w:rsidP="00C22EFF">
      <w:r>
        <w:t xml:space="preserve">Na základe výsledkov geologického prieskumu na stavbe projektant zemných prác určí triedu hornín v spolupráci so zhotoviteľom stavebných prác, ako aj ďalšie opatrenia na zaistenie bezpečnosti práce. </w:t>
      </w:r>
    </w:p>
    <w:p w14:paraId="026854E8" w14:textId="77777777" w:rsidR="00C22EFF" w:rsidRDefault="00C22EFF" w:rsidP="00C22EFF">
      <w:r>
        <w:t xml:space="preserve">Pred začatím zemných prác musí zhotoviteľ stavebných prác overiť na stavenisku inžinierske siete, či sa tam nenachádzajú podzemné priestory, prerokovať a odsúhlasiť s projektantom a navrhnúť také opatrenia, aby bola zaistená bezpečnosť a ochrana zdravia pracovníkov. V projektovej dokumentácii musia byť vyznačené inžinierske siete a iné prekážky pod zemou, na povrchu a nad zemou z hľadiska ich smerového, hĺbkového a výškového uloženia potvrdené ich prevádzkovateľom. Ak sa nezistia žiadne inžinierske siete alebo iné prekážky, táto skutočnosť sa uvedie v projektovej dokumentácii. </w:t>
      </w:r>
    </w:p>
    <w:p w14:paraId="778DF383" w14:textId="77777777" w:rsidR="00C22EFF" w:rsidRDefault="00C22EFF" w:rsidP="00C22EFF">
      <w:r>
        <w:t xml:space="preserve">Osoby, ktoré vykonávajú zemné práce, musia byť oboznámené s druhom inžinierskych sietí, ich trasami, hĺbkou uloženia a ich ochrannými pásmami a s trasami inžinierskych sietí v okolí staveniska, ktoré by mohli byť stavebnými prácami dotknuté. </w:t>
      </w:r>
    </w:p>
    <w:p w14:paraId="1BC3E161" w14:textId="77777777" w:rsidR="00C22EFF" w:rsidRDefault="00C22EFF" w:rsidP="00C22EFF">
      <w:r>
        <w:t xml:space="preserve">Cez výkopy hlbšie ako 0,5 m sa musia zriadiť bezpečné priechody široké najmenej 0,75 m. Priechody nad výkopom hlbokým do 1,5 m musia sa vybaviť obojstranným jednotyčovým zábradlím vysokým min. 1 m so zarážkou vysokou najmenej 0,15 m. Priechod nad výkopom hlbokým viac ako 1,5 m musí byť vybavený obojstranným dvojtyčovým zábradlím vysokým najmenej 1 m so zarážkou vysokou min. 0,15 m. </w:t>
      </w:r>
    </w:p>
    <w:p w14:paraId="44AA094D" w14:textId="77777777" w:rsidR="00C22EFF" w:rsidRDefault="00C22EFF" w:rsidP="00C22EFF">
      <w:r>
        <w:t xml:space="preserve">Vo výkope hlbokom viac ako 1,5 m, ak sa v ňom pracuje, sa musia zriadiť zostupy a výstupy vzdialené od seba najviac 30 m. </w:t>
      </w:r>
    </w:p>
    <w:p w14:paraId="4A339841" w14:textId="77777777" w:rsidR="00C22EFF" w:rsidRDefault="00C22EFF" w:rsidP="00C22EFF">
      <w:r>
        <w:lastRenderedPageBreak/>
        <w:t xml:space="preserve">Okraje výkopu sa nesmú zaťažovať do vzdialenosti 0,5 m od hrany výkopu. Hranice šmykového klinu sa musia určiť v projekte. Priestor šmykového klinu výkopu sa na povrchu terénu nesmie zaťažovať stavebnou prevádzkou, objektmi zariadení staveniska, strojmi, materiálom a pod., okrem prípadov, keď spôsob zabezpečenia stability steny výkopu je riešený v projekte na základe výpočtu. </w:t>
      </w:r>
    </w:p>
    <w:p w14:paraId="3864C1D1" w14:textId="77777777" w:rsidR="00C22EFF" w:rsidRDefault="00C22EFF" w:rsidP="00C22EFF">
      <w:r>
        <w:t xml:space="preserve">Pri prerušení zemných prác sa nesmie ohroziť bezpečnosť práce. Zodpovedný pracovník musí zabezpečiť pravidelnú kontrolu a údržbu zábran, </w:t>
      </w:r>
      <w:proofErr w:type="spellStart"/>
      <w:r>
        <w:t>paženia</w:t>
      </w:r>
      <w:proofErr w:type="spellEnd"/>
      <w:r>
        <w:t xml:space="preserve">, priechodov, výstražných a osvetľovacích telies a pod. </w:t>
      </w:r>
    </w:p>
    <w:p w14:paraId="0C6C3E5A" w14:textId="77777777" w:rsidR="00C22EFF" w:rsidRDefault="00C22EFF" w:rsidP="00C22EFF">
      <w:r>
        <w:t xml:space="preserve">Pred prvým vstupom osôb vykonávajúcich stavebné práce do výkopu alebo pri prerušení práce dlhšom ako 24 hodín sa musí vykonať prehliadka stavu stien výkopu, </w:t>
      </w:r>
      <w:proofErr w:type="spellStart"/>
      <w:r>
        <w:t>paženia</w:t>
      </w:r>
      <w:proofErr w:type="spellEnd"/>
      <w:r>
        <w:t xml:space="preserve"> a prístupov. </w:t>
      </w:r>
    </w:p>
    <w:p w14:paraId="2FA0CADA" w14:textId="77777777" w:rsidR="00C22EFF" w:rsidRDefault="00C22EFF" w:rsidP="00C22EFF">
      <w:r>
        <w:t xml:space="preserve">Pri súbežnom strojovom a ručnom vykonávaní zemných prác sa nikto nesmie zdržiavať v nebezpečnom dosahu stroja. Ak osoba obsluhujúca stroj nemá dostatočný výhľad na všetky miesta ohrozeného priestoru, nesmie pokračovať v práci. </w:t>
      </w:r>
    </w:p>
    <w:p w14:paraId="4692E3F6" w14:textId="77777777" w:rsidR="00C22EFF" w:rsidRDefault="00C22EFF" w:rsidP="00C22EFF">
      <w:r>
        <w:t xml:space="preserve">Pri ručnom vykonávaní výkopových prác musia byť osoby vykonávajúce stavebné práce rozmiestnené tak, aby sa navzájom nemohli ohroziť. </w:t>
      </w:r>
    </w:p>
    <w:p w14:paraId="0C403B3F" w14:textId="77777777" w:rsidR="00C22EFF" w:rsidRDefault="00C22EFF" w:rsidP="00C22EFF">
      <w:r>
        <w:t xml:space="preserve">Pri zistení nebezpečných predmetov, munície alebo výbušnín sa musia práce zastaviť až do odstránenia týchto predmetov. </w:t>
      </w:r>
    </w:p>
    <w:p w14:paraId="172DA26D" w14:textId="77777777" w:rsidR="00C22EFF" w:rsidRDefault="00C22EFF" w:rsidP="00C22EFF">
      <w:r>
        <w:t xml:space="preserve">Steny výkopov sa musia zabezpečiť proti zosunutiu. Zabezpečenie stien sa navrhuje a vykonáva podľa osobitných predpisov. (STN 73 3050 Zemné práce. Všeobecné ustanovenia.) Sklony svahov výkopov a spôsob zabezpečenia stability stien výkopov musí byť uvedený v projektovej dokumentácii stavby, ktorá obsahuje najmä druh </w:t>
      </w:r>
      <w:proofErr w:type="spellStart"/>
      <w:r>
        <w:t>paženia</w:t>
      </w:r>
      <w:proofErr w:type="spellEnd"/>
      <w:r>
        <w:t xml:space="preserve">, parametrické údaje </w:t>
      </w:r>
      <w:proofErr w:type="spellStart"/>
      <w:r>
        <w:t>paženia</w:t>
      </w:r>
      <w:proofErr w:type="spellEnd"/>
      <w:r>
        <w:t xml:space="preserve"> a spôsob jeho realizácie. </w:t>
      </w:r>
    </w:p>
    <w:p w14:paraId="4CBCEE76" w14:textId="77777777" w:rsidR="00C22EFF" w:rsidRPr="00C22EFF" w:rsidRDefault="00C22EFF" w:rsidP="00C22EFF">
      <w:r>
        <w:t xml:space="preserve">Zvislé steny ručne kopaných výkopov sa musia zabezpečiť proti zavaleniu od hĺbky </w:t>
      </w:r>
      <w:r w:rsidRPr="00C22EFF">
        <w:t xml:space="preserve">väčšej ako 1,3 m v zastavanom území obce a od hĺbky väčšej ako 1,5 m v nezastavanom území obce. Ak do týchto výkopov vstupujú osoby, výkopy musia mať svetlú šírku najmenej 0,8 m. V zeminách nesúdržných, podmáčaných alebo inak náchylných na zosunutie a v miestach, kde treba rátať s opakovanými otrasmi, sa steny výkopov musia zabezpečiť aj pri menších hĺbkach výkopu. </w:t>
      </w:r>
    </w:p>
    <w:p w14:paraId="6B224C59" w14:textId="07150DEC" w:rsidR="003F288E" w:rsidRPr="00C22EFF" w:rsidRDefault="00C22EFF" w:rsidP="00C22EFF">
      <w:r w:rsidRPr="00C22EFF">
        <w:t>Pri zmene geologických a hydrogeologických podmienok oproti projektu je povinný zodpovedný pracovník po konzultácii s projektantom spresniť určený sklon svahu.</w:t>
      </w:r>
    </w:p>
    <w:p w14:paraId="10A3EC9F" w14:textId="77777777" w:rsidR="00C22EFF" w:rsidRPr="00C22EFF" w:rsidRDefault="00C22EFF" w:rsidP="00C22EFF">
      <w:r w:rsidRPr="00C22EFF">
        <w:t xml:space="preserve">Podkopávanie svahov je zakázané. Ak vzniknú pochybnosti o stabilite svahu, pracovník zodpovedný za vykonávanie zemných prác musí určiť a zabezpečiť opatrenia na zamedzenie zosunutia svahu. </w:t>
      </w:r>
    </w:p>
    <w:p w14:paraId="7BFF9773" w14:textId="5176A76D" w:rsidR="003F288E" w:rsidRDefault="00C22EFF" w:rsidP="00C22EFF">
      <w:r w:rsidRPr="00C22EFF">
        <w:t xml:space="preserve">Pri vykonávaní výkopových prác musia byť splnené podmienky Vyhlášky 147/2013 </w:t>
      </w:r>
      <w:proofErr w:type="spellStart"/>
      <w:r w:rsidRPr="00C22EFF">
        <w:t>Z.z</w:t>
      </w:r>
      <w:proofErr w:type="spellEnd"/>
      <w:r w:rsidRPr="00C22EFF">
        <w:t>.. a platných STN.</w:t>
      </w:r>
    </w:p>
    <w:p w14:paraId="5001CF46" w14:textId="77777777" w:rsidR="00E71C27" w:rsidRPr="00C22EFF" w:rsidRDefault="00E71C27" w:rsidP="00C22EFF"/>
    <w:p w14:paraId="1915934C" w14:textId="51EB8C96" w:rsidR="00C22EFF" w:rsidRDefault="00C22EFF" w:rsidP="00C22EFF">
      <w:pPr>
        <w:pStyle w:val="Nadpis2"/>
      </w:pPr>
      <w:bookmarkStart w:id="61" w:name="_Toc183700083"/>
      <w:r>
        <w:t>Betonárske, debniace, armovacie a murárske práce</w:t>
      </w:r>
      <w:bookmarkEnd w:id="61"/>
    </w:p>
    <w:p w14:paraId="7D6E7D2F" w14:textId="12C5630C" w:rsidR="00C22EFF" w:rsidRDefault="00C22EFF" w:rsidP="003F288E"/>
    <w:p w14:paraId="03D7AB5C" w14:textId="77777777" w:rsidR="00C22EFF" w:rsidRDefault="00C22EFF" w:rsidP="00C22EFF">
      <w:r>
        <w:lastRenderedPageBreak/>
        <w:t xml:space="preserve">Na výkon betonárskych prác a prác s nimi súvisiacich musí byť vypracovaný technologický postup. </w:t>
      </w:r>
    </w:p>
    <w:p w14:paraId="03D59622" w14:textId="77777777" w:rsidR="00C22EFF" w:rsidRDefault="00C22EFF" w:rsidP="00C22EFF">
      <w:r>
        <w:t xml:space="preserve">Pred začatím betonáže sa musí celé debnenie a jeho časti, najmä podpery, riadne skontrolovať a nedostatky sa musia odstrániť. Prevzatie a kontrola debnenia sa zapisuje do stavebného denníka. </w:t>
      </w:r>
    </w:p>
    <w:p w14:paraId="33ED4230" w14:textId="77777777" w:rsidR="00C22EFF" w:rsidRDefault="00C22EFF" w:rsidP="00C22EFF">
      <w:r>
        <w:t xml:space="preserve">Pri ukladaní betónovej zmesi do konštrukcie sa musí pracovať z bezpečných miest tak, aby boli pracovníci chránení proti pádu z výšky a do hĺbky, proti zavaleniu či zaliatiu betónovou zmesou a pod. </w:t>
      </w:r>
    </w:p>
    <w:p w14:paraId="3010E8E1" w14:textId="77777777" w:rsidR="00C22EFF" w:rsidRDefault="00C22EFF" w:rsidP="00C22EFF">
      <w:r>
        <w:t xml:space="preserve">Na pohyb osoby vykonávajúcej stavebné práce a na ručnú prepravu betónovej zmesi na miesto určenia sa musí vybudovať podlaha, lešenie alebo iná bezpečná komunikácia. Osoby ani dopravné prostriedky sa nesmú pohybovať priamo po armatúre. </w:t>
      </w:r>
    </w:p>
    <w:p w14:paraId="13C2D77B" w14:textId="77777777" w:rsidR="00C22EFF" w:rsidRDefault="00C22EFF" w:rsidP="00C22EFF">
      <w:r>
        <w:t xml:space="preserve">Postup ukladania betónovej zmesi musí byť v súlade s technologickým postupom a postupom vykonávania kontrol betónových konštrukcií. Ak sa tuhnutie a tvrdnutie betónu urýchľuje osobitnými metódami, musí zhotoviteľ pre túto technológiu vypracovať technologický postup, ktorý zabezpečí požadované vlastnosti betónu a bezpečnosť práce. </w:t>
      </w:r>
    </w:p>
    <w:p w14:paraId="34D1580F" w14:textId="77777777" w:rsidR="00C22EFF" w:rsidRDefault="00C22EFF" w:rsidP="00C22EFF">
      <w:proofErr w:type="spellStart"/>
      <w:r>
        <w:t>Oddebňovacie</w:t>
      </w:r>
      <w:proofErr w:type="spellEnd"/>
      <w:r>
        <w:t xml:space="preserve"> práce nosných prvkov konštrukcií alebo ich častí možno začať len na príkaz zodpovedného pracovníka a musí to byť zapísané v stavebnom denníku. Debnenie alebo jeho časti sa môžu rozoberať a posúvať až po dosiahnutí požadovanej pevnosti betónovej konštrukcie. </w:t>
      </w:r>
    </w:p>
    <w:p w14:paraId="5E2C1123" w14:textId="77777777" w:rsidR="00C22EFF" w:rsidRDefault="00C22EFF" w:rsidP="00C22EFF">
      <w:r>
        <w:t xml:space="preserve">Pri vykonávaní betonárskych prác pomocou </w:t>
      </w:r>
      <w:proofErr w:type="spellStart"/>
      <w:r>
        <w:t>autočerpadla</w:t>
      </w:r>
      <w:proofErr w:type="spellEnd"/>
      <w:r>
        <w:t xml:space="preserve"> je zakázané prehýbať hadice a ručne premiestňovať hadice a potrubie, ak nie sú na to konštruované, ako aj vstupovať na konštrukciu stroja a do nebezpečného priestoru pri koncovke hadice. </w:t>
      </w:r>
    </w:p>
    <w:p w14:paraId="5B9A55D0" w14:textId="77777777" w:rsidR="00C22EFF" w:rsidRDefault="00C22EFF" w:rsidP="00C22EFF">
      <w:r>
        <w:t xml:space="preserve">Všetky súvisiace práce s betonárskymi prácami, či už z hľadiska podperných konštrukcií, železiarskych prác, musia vykonávať kvalifikovaní pracovníci a musia byť splnené požiadavky vyhlášky 147/2013 </w:t>
      </w:r>
      <w:proofErr w:type="spellStart"/>
      <w:r>
        <w:t>Z.z</w:t>
      </w:r>
      <w:proofErr w:type="spellEnd"/>
      <w:r>
        <w:t xml:space="preserve">. </w:t>
      </w:r>
    </w:p>
    <w:p w14:paraId="39757749" w14:textId="4ADAEE32" w:rsidR="00C22EFF" w:rsidRDefault="00C22EFF" w:rsidP="00C22EFF">
      <w:r>
        <w:t xml:space="preserve">Pri vykonávaní murárskych prác musia zhotovitelia, subdodávatelia a živnostníci vykonávať tieto práce na základe spracovaných technologických a pracovných postupov, s ktorými musia byť zamestnanci zhotoviteľa riadne a preukázateľne oboznámení a plniť ustanovenia prílohy č.4, vyhlášky 147/2013 </w:t>
      </w:r>
      <w:proofErr w:type="spellStart"/>
      <w:r>
        <w:t>Z.z</w:t>
      </w:r>
      <w:proofErr w:type="spellEnd"/>
      <w:r>
        <w:t>.</w:t>
      </w:r>
    </w:p>
    <w:p w14:paraId="35CFF66C" w14:textId="062D705E" w:rsidR="00C22EFF" w:rsidRDefault="00C22EFF" w:rsidP="003F288E"/>
    <w:p w14:paraId="183C858A" w14:textId="3DAD0BC1" w:rsidR="00C22EFF" w:rsidRDefault="00C22EFF" w:rsidP="00C22EFF">
      <w:pPr>
        <w:pStyle w:val="Nadpis2"/>
      </w:pPr>
      <w:bookmarkStart w:id="62" w:name="_Toc183700084"/>
      <w:r>
        <w:t>Búracie práce</w:t>
      </w:r>
      <w:bookmarkEnd w:id="62"/>
    </w:p>
    <w:p w14:paraId="5F36F01D" w14:textId="59A66BF7" w:rsidR="00C22EFF" w:rsidRDefault="00C22EFF" w:rsidP="003F288E"/>
    <w:p w14:paraId="75639201" w14:textId="38EA3595" w:rsidR="00C22EFF" w:rsidRDefault="00C22EFF" w:rsidP="00C22EFF">
      <w:r>
        <w:t xml:space="preserve">Pri vykonávaní búracích prác musí zhotoviteľ vypracovať technologický postup v takom rozsahu, aby samotný objekt a jeho statické posúdenie bolo navrhnuté tak, aby počas prác nedošlo k nekontrolovanému porušeniu stability objektu a jeho častí. </w:t>
      </w:r>
    </w:p>
    <w:p w14:paraId="07E53118" w14:textId="77777777" w:rsidR="00C22EFF" w:rsidRDefault="00C22EFF" w:rsidP="00C22EFF">
      <w:r>
        <w:t xml:space="preserve">Búracie práce môžu vykonávať nad sebou len kvalifikovaní pracovníci pod stálym dozorom zodpovedného pracovníka. </w:t>
      </w:r>
    </w:p>
    <w:p w14:paraId="7E991B97" w14:textId="77777777" w:rsidR="00C22EFF" w:rsidRDefault="00C22EFF" w:rsidP="00C22EFF">
      <w:r>
        <w:lastRenderedPageBreak/>
        <w:t xml:space="preserve">Pred začatím búracích prác sa musí uskutočniť prieskum stavu objektu a o vykonanom prieskume sa musí vyhotoviť zápis. Rozvodné siete alebo zariadenia inštalované v búranom objekte sa pred začatím prác musia odpojiť a zabezpečiť tak, aby sa nedali používať. </w:t>
      </w:r>
    </w:p>
    <w:p w14:paraId="52C460B2" w14:textId="77777777" w:rsidR="00C22EFF" w:rsidRDefault="00C22EFF" w:rsidP="00C22EFF">
      <w:r>
        <w:t xml:space="preserve">Ak sa v rekonštruovanom objekte z prevádzkových dôvodov nedajú odpojiť rozvodové siete, je nevyhnutné určiť opatrenia na zaistenie bezpečnosti práce a prevádzky. </w:t>
      </w:r>
    </w:p>
    <w:p w14:paraId="52BE7BC8" w14:textId="77777777" w:rsidR="00C22EFF" w:rsidRDefault="00C22EFF" w:rsidP="00C22EFF">
      <w:r>
        <w:t xml:space="preserve">Na odber elektrického prúdu pre potreby búracích prác v objekte sa musí zriadiť samostatné vedenie. </w:t>
      </w:r>
    </w:p>
    <w:p w14:paraId="3B33CF63" w14:textId="77777777" w:rsidR="00C22EFF" w:rsidRDefault="00C22EFF" w:rsidP="00C22EFF">
      <w:r>
        <w:t xml:space="preserve">Pred začatím búracích prác alebo rekonštrukčných prác sa ohrozený priestor musí vymedziť podľa technológie vykonávaných prác, musí sa zabezpečiť vstup do ohrozeného priestoru len osobám, ktoré tam plnia svoje pracovné úlohy, a zabezpečiť bezpečný vstup do objektu, ako aj zabezpečiť okolie ohrozené týmito prácami. </w:t>
      </w:r>
    </w:p>
    <w:p w14:paraId="6088BDFE" w14:textId="4DA7CE0C" w:rsidR="00C22EFF" w:rsidRDefault="00C22EFF" w:rsidP="00C22EFF">
      <w:r>
        <w:t xml:space="preserve">Búracie práce môžu začať len na základe písomného príkazu zodpovedného pracovníka zhotoviteľa stavebných prác a po vybavení pracoviska pomocnými konštrukciami, materiálom a pomôckami určenými v technologickom postupe a musia sa splniť ďalšie ustanovenia vyplývajúce z prílohy č.7, vyhlášky 147/2013 </w:t>
      </w:r>
      <w:proofErr w:type="spellStart"/>
      <w:r>
        <w:t>Z.z</w:t>
      </w:r>
      <w:proofErr w:type="spellEnd"/>
      <w:r>
        <w:t>.</w:t>
      </w:r>
    </w:p>
    <w:p w14:paraId="498F799F" w14:textId="2039B290" w:rsidR="00C22EFF" w:rsidRDefault="00C22EFF" w:rsidP="003F288E"/>
    <w:p w14:paraId="43BC0FCE" w14:textId="69165632" w:rsidR="00386EBE" w:rsidRPr="003F288E" w:rsidRDefault="00386EBE" w:rsidP="00C22EFF">
      <w:pPr>
        <w:pStyle w:val="Nadpis2"/>
      </w:pPr>
      <w:bookmarkStart w:id="63" w:name="_Toc183700085"/>
      <w:r w:rsidRPr="003F288E">
        <w:t>Práce vo výškach</w:t>
      </w:r>
      <w:bookmarkEnd w:id="63"/>
    </w:p>
    <w:p w14:paraId="20B721B6" w14:textId="77777777" w:rsidR="00386EBE" w:rsidRPr="00AF03B4" w:rsidRDefault="00386EBE" w:rsidP="00386EBE">
      <w:pPr>
        <w:rPr>
          <w:rFonts w:ascii="Arial" w:hAnsi="Arial" w:cs="Arial"/>
          <w:i/>
          <w:sz w:val="22"/>
          <w:szCs w:val="22"/>
        </w:rPr>
      </w:pPr>
    </w:p>
    <w:p w14:paraId="2C950EB9" w14:textId="77777777" w:rsidR="00386EBE" w:rsidRPr="00AF03B4" w:rsidRDefault="00386EBE" w:rsidP="003F288E">
      <w:r w:rsidRPr="00AF03B4">
        <w:t>Práce vo výškach a nad voľnou hĺbkou môžu vykonávať  len pracovníci, ktorí majú zdravotnú spôsobilosť pre práce vo výškach, musia byť školení raz za 12 mesiacov, musia byť overené ich znalosti a musia byť vybavení potrebnými OOPP.</w:t>
      </w:r>
    </w:p>
    <w:p w14:paraId="6D628D3F" w14:textId="77777777" w:rsidR="00386EBE" w:rsidRPr="00AF03B4" w:rsidRDefault="00386EBE" w:rsidP="003F288E">
      <w:r w:rsidRPr="00AF03B4">
        <w:t xml:space="preserve">Ochrana pracovníkov proti pádu sa musí vykonávať kolektívnym alebo osobným zabezpečením nezávisle od výšky na všetkých pracoviskách, kde hrozí nebezpečenstvo poškodenia zdravia. Od výšky </w:t>
      </w:r>
      <w:smartTag w:uri="urn:schemas-microsoft-com:office:smarttags" w:element="metricconverter">
        <w:smartTagPr>
          <w:attr w:name="ProductID" w:val="1,5 m"/>
        </w:smartTagPr>
        <w:r w:rsidRPr="00AF03B4">
          <w:t>1,5 m</w:t>
        </w:r>
      </w:smartTag>
      <w:r w:rsidRPr="00AF03B4">
        <w:t xml:space="preserve"> sa musia vykonávať </w:t>
      </w:r>
      <w:proofErr w:type="spellStart"/>
      <w:r w:rsidRPr="00AF03B4">
        <w:t>technicko</w:t>
      </w:r>
      <w:proofErr w:type="spellEnd"/>
      <w:r w:rsidRPr="00AF03B4">
        <w:t xml:space="preserve"> - bezpečnostné opatrenia. Pri prácach vo výškach je potrebné riešiť pracovisko kolektívnym zabezpečením a v ojedinelých prípadoch, keď sa nedá zabezpečiť kolektívne zabezpečenie, musí sa riešiť osobné zabezpečenie bezpečnostným postrojom. </w:t>
      </w:r>
      <w:r w:rsidRPr="00AF03B4">
        <w:rPr>
          <w:lang w:eastAsia="sk-SK"/>
        </w:rPr>
        <w:t>Kolektívne zabezpečenie, ktorým sú ochranné a záchytné konštrukcie, napríklad zábradlie, ochranné ohradenie, lešenie, poklop, záchytné ohradenie, záchytné lešenie alebo záchytná sieť, musí byť dostatočne pevné a odolné proti vonkajším silám a nepriaznivým vplyvom a upevnené tak, aby bezpečne unieslo predpokladané namáhanie. Jeho únosnosť sa musí preukázať statickým výpočtom alebo iným spôsobom.</w:t>
      </w:r>
    </w:p>
    <w:p w14:paraId="78D19302" w14:textId="77777777" w:rsidR="00386EBE" w:rsidRPr="00AF03B4" w:rsidRDefault="00386EBE" w:rsidP="003F288E">
      <w:r w:rsidRPr="00AF03B4">
        <w:t>Materiál, náradie a pomôcky sa musia uložiť, prípadne skladovať vo výškach tak, aby po celý čas uloženia boli zabezpečené proti pádu, skĺznutiu alebo zhodeniu vetrom.</w:t>
      </w:r>
    </w:p>
    <w:p w14:paraId="1B01ADF0" w14:textId="77777777" w:rsidR="00386EBE" w:rsidRPr="00AF03B4" w:rsidRDefault="00386EBE" w:rsidP="003F288E">
      <w:r w:rsidRPr="00AF03B4">
        <w:t>Konštrukcie na prácu vo výškach sa nesmú preťažovať. Hmotnosť materiálu, zariadenia, pomôcok, náradia, vrátane počtu osôb nesmie presahovať normou stanovené náhodné zaťaženie konštrukcie.</w:t>
      </w:r>
    </w:p>
    <w:p w14:paraId="2A7A8D8E" w14:textId="77777777" w:rsidR="00386EBE" w:rsidRPr="00AF03B4" w:rsidRDefault="00386EBE" w:rsidP="003F288E">
      <w:pPr>
        <w:rPr>
          <w:lang w:eastAsia="sk-SK"/>
        </w:rPr>
      </w:pPr>
      <w:r w:rsidRPr="00AF03B4">
        <w:rPr>
          <w:lang w:eastAsia="sk-SK"/>
        </w:rPr>
        <w:t>Priestory, nad ktorými sa pracuje, musia sa zabezpečiť tak, aby nedošlo k ohrozeniu osôb vykonávajúcich stavebné práce a iných osôb.</w:t>
      </w:r>
    </w:p>
    <w:p w14:paraId="3A95515C" w14:textId="77777777" w:rsidR="00386EBE" w:rsidRPr="00AF03B4" w:rsidRDefault="00386EBE" w:rsidP="003F288E">
      <w:r w:rsidRPr="00AF03B4">
        <w:lastRenderedPageBreak/>
        <w:t>Všetky konštrukcie na prácu vo výškach sa môžu montovať len na základe predloženého a platného certifikátu a dať do užívania len po ich úplnom ukončení a vybavení. Zhotoviteľ môže na tieto práce poveriť kvalifikovaných pracovníkov s platným lešenárskym preukazom.</w:t>
      </w:r>
    </w:p>
    <w:p w14:paraId="0D5F08EC" w14:textId="77777777" w:rsidR="00386EBE" w:rsidRPr="00AF03B4" w:rsidRDefault="00386EBE" w:rsidP="003F288E">
      <w:r w:rsidRPr="00AF03B4">
        <w:t xml:space="preserve">Odovzdanie a prevzatie pomocnej konštrukcie do užívania sa musí vykonať zápisom do stavebného denníka alebo iného prevádzkového dokladu. Zhotoviteľ pri ďalších rôznych prácach vo výškach musí sa riadiť ustanoveniami prílohy č.6, vyhlášky 147/2013 </w:t>
      </w:r>
      <w:proofErr w:type="spellStart"/>
      <w:r w:rsidRPr="00AF03B4">
        <w:t>Z.z</w:t>
      </w:r>
      <w:proofErr w:type="spellEnd"/>
      <w:r w:rsidRPr="00AF03B4">
        <w:t>.</w:t>
      </w:r>
    </w:p>
    <w:p w14:paraId="11E5F8B0" w14:textId="77777777" w:rsidR="00386EBE" w:rsidRPr="00AF03B4" w:rsidRDefault="00386EBE" w:rsidP="00386EBE">
      <w:pPr>
        <w:rPr>
          <w:rFonts w:ascii="Arial" w:hAnsi="Arial" w:cs="Arial"/>
          <w:sz w:val="22"/>
          <w:szCs w:val="22"/>
        </w:rPr>
      </w:pPr>
    </w:p>
    <w:p w14:paraId="3E823F32" w14:textId="631FBD9B" w:rsidR="00386EBE" w:rsidRPr="00AF03B4" w:rsidRDefault="00386EBE" w:rsidP="00C22EFF">
      <w:pPr>
        <w:pStyle w:val="Nadpis2"/>
      </w:pPr>
      <w:bookmarkStart w:id="64" w:name="_Toc183700086"/>
      <w:r w:rsidRPr="00AF03B4">
        <w:t>Montážne práce</w:t>
      </w:r>
      <w:bookmarkEnd w:id="64"/>
    </w:p>
    <w:p w14:paraId="25BF310A" w14:textId="77777777" w:rsidR="00386EBE" w:rsidRPr="00AF03B4" w:rsidRDefault="00386EBE" w:rsidP="00386EBE">
      <w:pPr>
        <w:rPr>
          <w:rFonts w:ascii="Arial" w:hAnsi="Arial" w:cs="Arial"/>
          <w:sz w:val="22"/>
          <w:szCs w:val="22"/>
        </w:rPr>
      </w:pPr>
    </w:p>
    <w:p w14:paraId="32C9183D" w14:textId="77777777" w:rsidR="00386EBE" w:rsidRPr="003F288E" w:rsidRDefault="00386EBE" w:rsidP="003F288E">
      <w:pPr>
        <w:rPr>
          <w:lang w:eastAsia="sk-SK"/>
        </w:rPr>
      </w:pPr>
      <w:r w:rsidRPr="003F288E">
        <w:rPr>
          <w:lang w:eastAsia="sk-SK"/>
        </w:rPr>
        <w:t>Na výkon montážnych prác musí byť vypracovaný technologický postup, ktorého súčasťou je postup montáže montovaných stavebných a technologických konštrukcií obsahujúci :</w:t>
      </w:r>
    </w:p>
    <w:p w14:paraId="67B39A33" w14:textId="77777777" w:rsidR="00386EBE" w:rsidRPr="003F288E" w:rsidRDefault="00386EBE" w:rsidP="003F288E">
      <w:pPr>
        <w:rPr>
          <w:lang w:eastAsia="sk-SK"/>
        </w:rPr>
      </w:pPr>
      <w:r w:rsidRPr="003F288E">
        <w:rPr>
          <w:lang w:eastAsia="sk-SK"/>
        </w:rPr>
        <w:t>a) časovú nadväznosť montážnych záberov,</w:t>
      </w:r>
    </w:p>
    <w:p w14:paraId="702F7FA6" w14:textId="77777777" w:rsidR="00386EBE" w:rsidRPr="003F288E" w:rsidRDefault="00386EBE" w:rsidP="003F288E">
      <w:pPr>
        <w:rPr>
          <w:lang w:eastAsia="sk-SK"/>
        </w:rPr>
      </w:pPr>
      <w:r w:rsidRPr="003F288E">
        <w:rPr>
          <w:lang w:eastAsia="sk-SK"/>
        </w:rPr>
        <w:t>b) podmienky použitia strojov a zariadení vrátane ich pohybu,</w:t>
      </w:r>
    </w:p>
    <w:p w14:paraId="6940FD70" w14:textId="77777777" w:rsidR="00386EBE" w:rsidRPr="003F288E" w:rsidRDefault="00386EBE" w:rsidP="003F288E">
      <w:pPr>
        <w:rPr>
          <w:lang w:eastAsia="sk-SK"/>
        </w:rPr>
      </w:pPr>
      <w:r w:rsidRPr="003F288E">
        <w:rPr>
          <w:lang w:eastAsia="sk-SK"/>
        </w:rPr>
        <w:t>c) určený prístup osôb vykonávajúcich stavebné práce k stykovým uzlom vrátane spôsobu zabezpečenia ich ochrany,</w:t>
      </w:r>
    </w:p>
    <w:p w14:paraId="7D478E85" w14:textId="77777777" w:rsidR="00386EBE" w:rsidRPr="003F288E" w:rsidRDefault="00386EBE" w:rsidP="003F288E">
      <w:pPr>
        <w:rPr>
          <w:lang w:eastAsia="sk-SK"/>
        </w:rPr>
      </w:pPr>
      <w:r w:rsidRPr="003F288E">
        <w:rPr>
          <w:lang w:eastAsia="sk-SK"/>
        </w:rPr>
        <w:t>d) spôsob kolektívneho zabezpečenia proti pádu a podľa potreby osobné ochranné pracovné prostriedky proti pádu,</w:t>
      </w:r>
    </w:p>
    <w:p w14:paraId="3D33868B" w14:textId="77777777" w:rsidR="00386EBE" w:rsidRPr="003F288E" w:rsidRDefault="00386EBE" w:rsidP="003F288E">
      <w:pPr>
        <w:rPr>
          <w:lang w:eastAsia="sk-SK"/>
        </w:rPr>
      </w:pPr>
      <w:r w:rsidRPr="003F288E">
        <w:rPr>
          <w:lang w:eastAsia="sk-SK"/>
        </w:rPr>
        <w:t>e) spôsob zabezpečenia dotknutých pracovísk,</w:t>
      </w:r>
    </w:p>
    <w:p w14:paraId="7CBD50A5" w14:textId="77777777" w:rsidR="00386EBE" w:rsidRPr="003F288E" w:rsidRDefault="00386EBE" w:rsidP="003F288E">
      <w:pPr>
        <w:rPr>
          <w:lang w:eastAsia="sk-SK"/>
        </w:rPr>
      </w:pPr>
      <w:r w:rsidRPr="003F288E">
        <w:rPr>
          <w:lang w:eastAsia="sk-SK"/>
        </w:rPr>
        <w:t>f) spôsob osadzovania dielcov.</w:t>
      </w:r>
    </w:p>
    <w:p w14:paraId="05CBB518" w14:textId="77777777" w:rsidR="00386EBE" w:rsidRPr="003F288E" w:rsidRDefault="00386EBE" w:rsidP="003F288E">
      <w:pPr>
        <w:rPr>
          <w:lang w:eastAsia="sk-SK"/>
        </w:rPr>
      </w:pPr>
      <w:r w:rsidRPr="003F288E">
        <w:rPr>
          <w:lang w:eastAsia="sk-SK"/>
        </w:rPr>
        <w:t>Pri spracúvaní technologického postupu montáže sa musí určiť nadväznosť jednotlivých montážnych prác tak, aby sa v rôznych výškových úrovniach a poschodiach využil trvalý strop ako východisková úroveň pre nadväzujúce montážne práce.</w:t>
      </w:r>
    </w:p>
    <w:p w14:paraId="72EF039A" w14:textId="77777777" w:rsidR="00386EBE" w:rsidRPr="003F288E" w:rsidRDefault="00386EBE" w:rsidP="003F288E">
      <w:pPr>
        <w:rPr>
          <w:lang w:eastAsia="sk-SK"/>
        </w:rPr>
      </w:pPr>
      <w:r w:rsidRPr="003F288E">
        <w:rPr>
          <w:lang w:eastAsia="sk-SK"/>
        </w:rPr>
        <w:t>Pred začatím montážnych prác sa vyžaduje, aby zodpovedná osoba montážnych prác bola oboznámená s technologickým postupom týchto prác.</w:t>
      </w:r>
    </w:p>
    <w:p w14:paraId="566A1963" w14:textId="77777777" w:rsidR="00386EBE" w:rsidRPr="00AF03B4" w:rsidRDefault="00386EBE" w:rsidP="00386EBE">
      <w:pPr>
        <w:rPr>
          <w:rFonts w:ascii="Arial" w:hAnsi="Arial" w:cs="Arial"/>
          <w:sz w:val="22"/>
          <w:szCs w:val="22"/>
        </w:rPr>
      </w:pPr>
    </w:p>
    <w:p w14:paraId="3F5CE147" w14:textId="15CD63F9" w:rsidR="00386EBE" w:rsidRDefault="00386EBE" w:rsidP="00C22EFF">
      <w:pPr>
        <w:pStyle w:val="Nadpis2"/>
      </w:pPr>
      <w:bookmarkStart w:id="65" w:name="_Toc183700087"/>
      <w:r w:rsidRPr="00AF03B4">
        <w:t>Montážne a bezpečnostné prípravky a viazacie prostriedky</w:t>
      </w:r>
      <w:bookmarkEnd w:id="65"/>
    </w:p>
    <w:p w14:paraId="038108CC" w14:textId="77777777" w:rsidR="003F288E" w:rsidRPr="003F288E" w:rsidRDefault="003F288E" w:rsidP="003F288E"/>
    <w:p w14:paraId="693B335D" w14:textId="77777777" w:rsidR="00386EBE" w:rsidRPr="00AF03B4" w:rsidRDefault="00386EBE" w:rsidP="003F288E">
      <w:r w:rsidRPr="00AF03B4">
        <w:t>Pri montáži sa musia použiť predpísané montážne a bezpečnostné prípravky.</w:t>
      </w:r>
    </w:p>
    <w:p w14:paraId="1F2E5712" w14:textId="77777777" w:rsidR="00386EBE" w:rsidRPr="00AF03B4" w:rsidRDefault="00386EBE" w:rsidP="003F288E">
      <w:r w:rsidRPr="00AF03B4">
        <w:t>Montážne a bezpečnostné prípravky a viazacie prostriedky sa musia pred použitím a počas neho kontrolovať, po použití očistiť, riadne uložiť a konzervovať. Na zdvíhanie dielcov sa musia použiť viazacie prostriedky, ktoré zodpovedajú príslušným parametrom (napr. statickým parametrom jednotlivých druhov a dielcov).</w:t>
      </w:r>
    </w:p>
    <w:p w14:paraId="4FCF10AD" w14:textId="77777777" w:rsidR="00386EBE" w:rsidRPr="00AF03B4" w:rsidRDefault="00386EBE" w:rsidP="003F288E">
      <w:r w:rsidRPr="00AF03B4">
        <w:t xml:space="preserve">Viazacie prostriedky sa vždy musia voliť tak, aby zabezpečovali zavesenie dielcov podľa výrobne dokumentácie. </w:t>
      </w:r>
    </w:p>
    <w:p w14:paraId="55BF8D18" w14:textId="77777777" w:rsidR="00386EBE" w:rsidRPr="00AF03B4" w:rsidRDefault="00386EBE" w:rsidP="003F288E">
      <w:r w:rsidRPr="00AF03B4">
        <w:t xml:space="preserve">Spôsob upevnenia, miesto upevnenia a zoradenie viazacích prostriedkov sa volí tak, aby sa upevnenie i uvoľnenie viazacích prostriedkov mohlo vykonať bezpečne. </w:t>
      </w:r>
    </w:p>
    <w:p w14:paraId="09C3B36C" w14:textId="77777777" w:rsidR="00C22EFF" w:rsidRDefault="00C22EFF" w:rsidP="00C22EFF"/>
    <w:p w14:paraId="638F8B4C" w14:textId="33C6E3B8" w:rsidR="003F288E" w:rsidRPr="003F288E" w:rsidRDefault="00386EBE" w:rsidP="00C22EFF">
      <w:r w:rsidRPr="003F288E">
        <w:t>Manipulácia s</w:t>
      </w:r>
      <w:r w:rsidR="003F288E">
        <w:t> </w:t>
      </w:r>
      <w:r w:rsidRPr="003F288E">
        <w:t>bremenami</w:t>
      </w:r>
    </w:p>
    <w:p w14:paraId="559CDB0E" w14:textId="77777777" w:rsidR="00386EBE" w:rsidRDefault="00386EBE" w:rsidP="003F288E">
      <w:r w:rsidRPr="00AF03B4">
        <w:lastRenderedPageBreak/>
        <w:t xml:space="preserve">Pracovníci poverení viazaním a zavesovaním bremien musia mať kvalifikáciu viazača alebo sa musia na túto prácu zacvičiť a ich spôsobilosť sa musí pravidelne overovať. </w:t>
      </w:r>
    </w:p>
    <w:p w14:paraId="6BE6D50C" w14:textId="623664B7" w:rsidR="00646DB1" w:rsidRPr="00AF03B4" w:rsidRDefault="00646DB1" w:rsidP="003F288E">
      <w:r w:rsidRPr="00646DB1">
        <w:t>Viazač musí mať vrchnú časť prilby označenú písmenom „V“</w:t>
      </w:r>
    </w:p>
    <w:p w14:paraId="7D8C9315" w14:textId="77777777" w:rsidR="00386EBE" w:rsidRPr="00AF03B4" w:rsidRDefault="00386EBE" w:rsidP="003F288E">
      <w:r w:rsidRPr="00AF03B4">
        <w:t xml:space="preserve">Pred uviazaním musí dielce i závesné oká (háky, skrutky a pod.) prehliadnuť viazač. Viazacie prostriedky sa musia v zime očistiť od snehu a námrazy. Je zakázané zdvíhať zasypané, upevnené, primrznuté alebo prilepené bremená vytrhovaním a odtrhovaním, pokiaľ nemožno zistiť bezpečne silu k tomu potrebnú alebo ak zariadenie nie je vybavené </w:t>
      </w:r>
      <w:proofErr w:type="spellStart"/>
      <w:r w:rsidRPr="00AF03B4">
        <w:t>preťažovacou</w:t>
      </w:r>
      <w:proofErr w:type="spellEnd"/>
      <w:r w:rsidRPr="00AF03B4">
        <w:t xml:space="preserve"> poistkou.</w:t>
      </w:r>
    </w:p>
    <w:p w14:paraId="14F37528" w14:textId="77777777" w:rsidR="00386EBE" w:rsidRPr="00AF03B4" w:rsidRDefault="00386EBE" w:rsidP="003F288E">
      <w:r w:rsidRPr="00AF03B4">
        <w:t xml:space="preserve">Pred zdvihom a ďalšou manipuláciou sa bremeno musí upevniť a zabezpečiť tak, aby nemohlo dôjsť k jeho pádu, prípadne pádu jeho častí. Bremeno sa nesmie uväzovať alebo zavesovať na miestach, z ktorých by sa mohlo vyšmyknúť, alebo kde by sa mohol vzájomne poškodiť viazací alebo závesný prostriedok a bremeno. Ostré hrany bremena by mohli poškodiť viazací prostriedok, sa musia vhodným spôsobom chrániť. </w:t>
      </w:r>
    </w:p>
    <w:p w14:paraId="5AE241FE" w14:textId="77777777" w:rsidR="00386EBE" w:rsidRPr="00AF03B4" w:rsidRDefault="00386EBE" w:rsidP="003F288E">
      <w:r w:rsidRPr="00AF03B4">
        <w:t xml:space="preserve">Pred vlastným zdvihom bremena sa musí preveriť bezpečnosť zavesenia bremena jeho </w:t>
      </w:r>
      <w:proofErr w:type="spellStart"/>
      <w:r w:rsidRPr="00AF03B4">
        <w:t>nadzdvihnutím</w:t>
      </w:r>
      <w:proofErr w:type="spellEnd"/>
      <w:r w:rsidRPr="00AF03B4">
        <w:t xml:space="preserve"> a skontrolovať spôsob zavesenia bremena a závesných prostriedkov. Až po tejto kontrole môže byť daný pokyn za zdvíhanie. </w:t>
      </w:r>
    </w:p>
    <w:p w14:paraId="350A8B89" w14:textId="77777777" w:rsidR="00386EBE" w:rsidRPr="00AF03B4" w:rsidRDefault="00386EBE" w:rsidP="003F288E">
      <w:r w:rsidRPr="00AF03B4">
        <w:t>Nikto sa nesmie zdržiavať pod dopravovanými bremenami ani v ich blízkosti. Pracovníci sa môžu k bremenu priblížiť až po jeho ustálení v mieste, kde bude osadená alebo zložená.</w:t>
      </w:r>
    </w:p>
    <w:p w14:paraId="7097CD93" w14:textId="77777777" w:rsidR="00386EBE" w:rsidRPr="00AF03B4" w:rsidRDefault="00386EBE" w:rsidP="003F288E">
      <w:r w:rsidRPr="00AF03B4">
        <w:t>Pracovník, ktorý upevnil bremeno, riadi jeho zdvih až do úrovne miesta, kde bude uložené. Ďalší pokyn na pohyb bremena nad úroveň osadenia a na osadenie bremena dáva určený pracovník montážnej čaty.</w:t>
      </w:r>
    </w:p>
    <w:p w14:paraId="0AB67332" w14:textId="77777777" w:rsidR="00386EBE" w:rsidRPr="00AF03B4" w:rsidRDefault="00386EBE" w:rsidP="003F288E">
      <w:r w:rsidRPr="00AF03B4">
        <w:t>Ak dopravu bremena, jeho celú dráhu z miesta uviazania na miesto osadenia alebo uloženia nemôže sledovať pracovník, ktorý bremeno uviazal, musí sa medzi ním, žeriavnikom a pracovníkom, ktorý bude bremeno osadzovať alebo ukladať, určiť spôsob dorozumenia sa.</w:t>
      </w:r>
    </w:p>
    <w:p w14:paraId="146E0322" w14:textId="77777777" w:rsidR="00386EBE" w:rsidRPr="00AF03B4" w:rsidRDefault="00386EBE" w:rsidP="003F288E">
      <w:r w:rsidRPr="00AF03B4">
        <w:t xml:space="preserve">Určený pracovník montážnej čaty sa musí vždy presvedčiť o správnom osadení bremena. </w:t>
      </w:r>
    </w:p>
    <w:p w14:paraId="5B7AEB25" w14:textId="77777777" w:rsidR="00386EBE" w:rsidRPr="00AF03B4" w:rsidRDefault="00386EBE" w:rsidP="003F288E">
      <w:r w:rsidRPr="00AF03B4">
        <w:t>Ak pri doprave bremena k miestu montáže nemožno dosiahnuť jeho plynulý pohyb, bremeno sa musí viesť pomocnými lanami.</w:t>
      </w:r>
    </w:p>
    <w:p w14:paraId="159BC256" w14:textId="77777777" w:rsidR="00386EBE" w:rsidRPr="00AF03B4" w:rsidRDefault="00386EBE" w:rsidP="003F288E">
      <w:r w:rsidRPr="00AF03B4">
        <w:t xml:space="preserve">Pomocnými lanami sa môžu bremená viesť len z bezpečného a pevného miesta. Laná sa musia upevniť spôsobom vylučujúcim ohrozenie pracovníka pri ich odopínaní. Pomocné lano sa nesmie omotať alebo inak upevniť na častiach tela pracovníka. </w:t>
      </w:r>
    </w:p>
    <w:p w14:paraId="137B1332" w14:textId="77777777" w:rsidR="00386EBE" w:rsidRPr="00AF03B4" w:rsidRDefault="00386EBE" w:rsidP="003F288E">
      <w:r w:rsidRPr="00AF03B4">
        <w:t xml:space="preserve">Pri zdvíhaní dielcov pomocou čapov sa závesné laná musia rozoprieť </w:t>
      </w:r>
      <w:proofErr w:type="spellStart"/>
      <w:r w:rsidRPr="00AF03B4">
        <w:t>rozperkou</w:t>
      </w:r>
      <w:proofErr w:type="spellEnd"/>
      <w:r w:rsidRPr="00AF03B4">
        <w:t xml:space="preserve">, aby pri zdvihu časť dielca (hlava stĺpa) voľne prešla medzi lanami závesu. Čap musí byť stále vo vodorovnej polohe a zabezpečený proti vypadnutiu. </w:t>
      </w:r>
    </w:p>
    <w:p w14:paraId="739C103F" w14:textId="77777777" w:rsidR="00386EBE" w:rsidRPr="00AF03B4" w:rsidRDefault="00386EBE" w:rsidP="003F288E">
      <w:r w:rsidRPr="00AF03B4">
        <w:t xml:space="preserve">Na zavesené dielce sa nesmie vstupovať, ani sa nesmie na </w:t>
      </w:r>
      <w:proofErr w:type="spellStart"/>
      <w:r w:rsidRPr="00AF03B4">
        <w:t>ne</w:t>
      </w:r>
      <w:proofErr w:type="spellEnd"/>
      <w:r w:rsidRPr="00AF03B4">
        <w:t xml:space="preserve"> ukladať pracovné náradie a materiál.</w:t>
      </w:r>
    </w:p>
    <w:p w14:paraId="45282BBC" w14:textId="636421F5" w:rsidR="00386EBE" w:rsidRDefault="00386EBE" w:rsidP="003F288E">
      <w:r w:rsidRPr="00AF03B4">
        <w:t>Viazanie bremien sa riadi osobitnými predpismi (STN 27 0143, STN 27 0144).</w:t>
      </w:r>
    </w:p>
    <w:p w14:paraId="1377962A" w14:textId="77777777" w:rsidR="003F288E" w:rsidRPr="00AF03B4" w:rsidRDefault="003F288E" w:rsidP="003F288E"/>
    <w:p w14:paraId="3122A609" w14:textId="6DC87AC8" w:rsidR="00386EBE" w:rsidRDefault="00386EBE" w:rsidP="00C22EFF">
      <w:r w:rsidRPr="00AF03B4">
        <w:t>Komunikácia pri montáži</w:t>
      </w:r>
    </w:p>
    <w:p w14:paraId="3F1B4D55" w14:textId="77777777" w:rsidR="003F288E" w:rsidRPr="003F288E" w:rsidRDefault="003F288E" w:rsidP="003F288E"/>
    <w:p w14:paraId="19487FD6" w14:textId="77777777" w:rsidR="00386EBE" w:rsidRPr="00AF03B4" w:rsidRDefault="00386EBE" w:rsidP="003F288E">
      <w:r w:rsidRPr="00AF03B4">
        <w:lastRenderedPageBreak/>
        <w:t xml:space="preserve">Z technologických dôvodov možno na výstup alebo zostup pracovníkov použiť dočasne komunikačné konštrukcie. Tieto požiadavky sa musia určiť už v technologickom postupe montáže. </w:t>
      </w:r>
    </w:p>
    <w:p w14:paraId="0D5D030C" w14:textId="77777777" w:rsidR="00386EBE" w:rsidRPr="00AF03B4" w:rsidRDefault="00386EBE" w:rsidP="003F288E">
      <w:r w:rsidRPr="00AF03B4">
        <w:t xml:space="preserve">Zvislá doprava osôb na konštrukcie vyššie ako </w:t>
      </w:r>
      <w:smartTag w:uri="urn:schemas-microsoft-com:office:smarttags" w:element="metricconverter">
        <w:smartTagPr>
          <w:attr w:name="ProductID" w:val="30 m"/>
        </w:smartTagPr>
        <w:r w:rsidRPr="00AF03B4">
          <w:t>30 m</w:t>
        </w:r>
      </w:smartTag>
      <w:r w:rsidRPr="00AF03B4">
        <w:t xml:space="preserve"> sa musí zabezpečiť výťahom alebo montážnym košom, ak to nevylučuje charakter konštrukcie alebo postup prác. </w:t>
      </w:r>
    </w:p>
    <w:p w14:paraId="444A8FB8" w14:textId="77777777" w:rsidR="00386EBE" w:rsidRPr="00AF03B4" w:rsidRDefault="00386EBE" w:rsidP="003F288E">
      <w:r w:rsidRPr="00AF03B4">
        <w:t xml:space="preserve">Doprava osôb pomocou montážneho koša musí byť v súlade s technologickým postupom a musí ju schváliť zodpovedný pracovník dodávateľa stavebných prác. </w:t>
      </w:r>
    </w:p>
    <w:p w14:paraId="5149AD49" w14:textId="77777777" w:rsidR="00386EBE" w:rsidRPr="00AF03B4" w:rsidRDefault="00386EBE" w:rsidP="00386EBE">
      <w:pPr>
        <w:rPr>
          <w:rFonts w:ascii="Arial" w:hAnsi="Arial" w:cs="Arial"/>
          <w:sz w:val="22"/>
          <w:szCs w:val="22"/>
        </w:rPr>
      </w:pPr>
    </w:p>
    <w:p w14:paraId="12899AAC" w14:textId="4E26F99A" w:rsidR="00386EBE" w:rsidRDefault="00386EBE" w:rsidP="00C22EFF">
      <w:pPr>
        <w:pStyle w:val="Nadpis2"/>
      </w:pPr>
      <w:bookmarkStart w:id="66" w:name="_Toc183700088"/>
      <w:r w:rsidRPr="00AF03B4">
        <w:t>Práce so strojmi a strojnými zariadeniami</w:t>
      </w:r>
      <w:bookmarkEnd w:id="66"/>
    </w:p>
    <w:p w14:paraId="484269FA" w14:textId="77777777" w:rsidR="00C22EFF" w:rsidRPr="00C22EFF" w:rsidRDefault="00C22EFF" w:rsidP="00C22EFF"/>
    <w:p w14:paraId="43FF6118" w14:textId="77777777" w:rsidR="00386EBE" w:rsidRPr="005350C6" w:rsidRDefault="00386EBE" w:rsidP="005350C6">
      <w:r w:rsidRPr="005350C6">
        <w:t>Základné ustanovenia</w:t>
      </w:r>
    </w:p>
    <w:p w14:paraId="373CC0CB" w14:textId="77777777" w:rsidR="00386EBE" w:rsidRPr="005350C6" w:rsidRDefault="00386EBE" w:rsidP="005350C6">
      <w:pPr>
        <w:pStyle w:val="Zarkazkladnhotextu"/>
        <w:tabs>
          <w:tab w:val="left" w:pos="426"/>
        </w:tabs>
        <w:spacing w:line="276" w:lineRule="auto"/>
        <w:ind w:left="0"/>
        <w:rPr>
          <w:rFonts w:ascii="Times New Roman" w:hAnsi="Times New Roman"/>
          <w:sz w:val="24"/>
          <w:szCs w:val="24"/>
        </w:rPr>
      </w:pPr>
      <w:r w:rsidRPr="005350C6">
        <w:rPr>
          <w:rFonts w:ascii="Times New Roman" w:hAnsi="Times New Roman"/>
          <w:sz w:val="24"/>
          <w:szCs w:val="24"/>
        </w:rPr>
        <w:t xml:space="preserve">Používať sa môžu len stroje a strojné zariadenia (ďalej len „stroje“), ktoré svojou konštrukciou, zhotovením a technickým stavom zodpovedajú predpisom na zaistenie bezpečnosti práce. </w:t>
      </w:r>
    </w:p>
    <w:p w14:paraId="30BCF4E1" w14:textId="77777777" w:rsidR="00386EBE" w:rsidRPr="005350C6" w:rsidRDefault="00386EBE" w:rsidP="005350C6">
      <w:pPr>
        <w:tabs>
          <w:tab w:val="left" w:pos="426"/>
        </w:tabs>
      </w:pPr>
      <w:r w:rsidRPr="005350C6">
        <w:t>Stroje sa môžu používať iba na účely, na ktoré sú technicky spôsobilé v súlade s podmienkami určenými výrobcom a technickými normami.</w:t>
      </w:r>
    </w:p>
    <w:p w14:paraId="5C0B1A01" w14:textId="77777777" w:rsidR="00386EBE" w:rsidRPr="005350C6" w:rsidRDefault="00386EBE" w:rsidP="005350C6">
      <w:pPr>
        <w:tabs>
          <w:tab w:val="left" w:pos="426"/>
        </w:tabs>
      </w:pPr>
      <w:r w:rsidRPr="005350C6">
        <w:t>Dodávateľ stavebných prác je povinný vydať pokyny na obsluhu a údržbu strojov, ktoré obsahujú požiadavky na zaistenie bezpečnosti práce a prevádzky. Pokyny na obsluhu a údržbu musia podľa druhu stroja obsahovať:</w:t>
      </w:r>
    </w:p>
    <w:p w14:paraId="30F17008" w14:textId="77777777" w:rsidR="00386EBE" w:rsidRPr="005350C6" w:rsidRDefault="00386EBE" w:rsidP="00512892">
      <w:pPr>
        <w:numPr>
          <w:ilvl w:val="0"/>
          <w:numId w:val="15"/>
        </w:numPr>
        <w:tabs>
          <w:tab w:val="clear" w:pos="1068"/>
          <w:tab w:val="left" w:pos="426"/>
        </w:tabs>
        <w:ind w:left="426" w:hanging="426"/>
      </w:pPr>
      <w:r w:rsidRPr="005350C6">
        <w:t xml:space="preserve">povinnosti obsluhy pred začatím prevádzky stroja v smene, </w:t>
      </w:r>
    </w:p>
    <w:p w14:paraId="3963AA50" w14:textId="77777777" w:rsidR="00386EBE" w:rsidRPr="005350C6" w:rsidRDefault="00386EBE" w:rsidP="00512892">
      <w:pPr>
        <w:numPr>
          <w:ilvl w:val="0"/>
          <w:numId w:val="15"/>
        </w:numPr>
        <w:tabs>
          <w:tab w:val="clear" w:pos="1068"/>
          <w:tab w:val="left" w:pos="426"/>
        </w:tabs>
        <w:ind w:left="426" w:hanging="426"/>
      </w:pPr>
      <w:r w:rsidRPr="005350C6">
        <w:t xml:space="preserve">povinnosti obsluhy počas prevádzky stroja, </w:t>
      </w:r>
    </w:p>
    <w:p w14:paraId="3F899CE0" w14:textId="77777777" w:rsidR="00386EBE" w:rsidRPr="005350C6" w:rsidRDefault="00386EBE" w:rsidP="00512892">
      <w:pPr>
        <w:numPr>
          <w:ilvl w:val="0"/>
          <w:numId w:val="15"/>
        </w:numPr>
        <w:tabs>
          <w:tab w:val="clear" w:pos="1068"/>
          <w:tab w:val="left" w:pos="426"/>
        </w:tabs>
        <w:ind w:left="426" w:hanging="426"/>
      </w:pPr>
      <w:r w:rsidRPr="005350C6">
        <w:t>rozsah, lehoty a spôsob vykonávanej údržby, vrátane revízií,</w:t>
      </w:r>
    </w:p>
    <w:p w14:paraId="1D5400BD" w14:textId="77777777" w:rsidR="00386EBE" w:rsidRPr="005350C6" w:rsidRDefault="00386EBE" w:rsidP="00512892">
      <w:pPr>
        <w:numPr>
          <w:ilvl w:val="0"/>
          <w:numId w:val="15"/>
        </w:numPr>
        <w:tabs>
          <w:tab w:val="clear" w:pos="1068"/>
          <w:tab w:val="left" w:pos="426"/>
        </w:tabs>
        <w:ind w:left="426" w:hanging="426"/>
      </w:pPr>
      <w:r w:rsidRPr="005350C6">
        <w:t>spôsob zabezpečenia stroja počas prevádzky, pri premiestňovaní, odstavovaní z prevádzky, opravách a proti nežiaducemu uvedeniu do chodu,</w:t>
      </w:r>
    </w:p>
    <w:p w14:paraId="3AAD1173" w14:textId="77777777" w:rsidR="00386EBE" w:rsidRPr="005350C6" w:rsidRDefault="00386EBE" w:rsidP="00512892">
      <w:pPr>
        <w:numPr>
          <w:ilvl w:val="0"/>
          <w:numId w:val="15"/>
        </w:numPr>
        <w:tabs>
          <w:tab w:val="clear" w:pos="1068"/>
          <w:tab w:val="left" w:pos="426"/>
        </w:tabs>
        <w:ind w:left="426" w:hanging="426"/>
      </w:pPr>
      <w:r w:rsidRPr="005350C6">
        <w:t>spôsob dorozumievania a dodávania návestí,</w:t>
      </w:r>
    </w:p>
    <w:p w14:paraId="1C834ADC" w14:textId="77777777" w:rsidR="00386EBE" w:rsidRPr="005350C6" w:rsidRDefault="00386EBE" w:rsidP="00512892">
      <w:pPr>
        <w:numPr>
          <w:ilvl w:val="0"/>
          <w:numId w:val="15"/>
        </w:numPr>
        <w:tabs>
          <w:tab w:val="clear" w:pos="1068"/>
          <w:tab w:val="left" w:pos="426"/>
        </w:tabs>
        <w:ind w:left="426" w:hanging="426"/>
      </w:pPr>
      <w:r w:rsidRPr="005350C6">
        <w:t>umiestnenie a zabezpečenie stroja po skončení prevádzky</w:t>
      </w:r>
    </w:p>
    <w:p w14:paraId="73DBAAD7" w14:textId="77777777" w:rsidR="00386EBE" w:rsidRPr="005350C6" w:rsidRDefault="00386EBE" w:rsidP="00512892">
      <w:pPr>
        <w:numPr>
          <w:ilvl w:val="0"/>
          <w:numId w:val="15"/>
        </w:numPr>
        <w:tabs>
          <w:tab w:val="clear" w:pos="1068"/>
          <w:tab w:val="left" w:pos="426"/>
        </w:tabs>
        <w:ind w:left="426" w:hanging="426"/>
      </w:pPr>
      <w:r w:rsidRPr="005350C6">
        <w:t>zakázané úkony a činnosti</w:t>
      </w:r>
    </w:p>
    <w:p w14:paraId="4D3600E7" w14:textId="77777777" w:rsidR="00386EBE" w:rsidRPr="005350C6" w:rsidRDefault="00386EBE" w:rsidP="00512892">
      <w:pPr>
        <w:numPr>
          <w:ilvl w:val="0"/>
          <w:numId w:val="15"/>
        </w:numPr>
        <w:tabs>
          <w:tab w:val="clear" w:pos="1068"/>
          <w:tab w:val="left" w:pos="426"/>
        </w:tabs>
        <w:ind w:left="426" w:hanging="426"/>
      </w:pPr>
      <w:r w:rsidRPr="005350C6">
        <w:t>spôsob a rozsah záznamov o prevádzke a údržbe stroja.</w:t>
      </w:r>
    </w:p>
    <w:p w14:paraId="2BCD6F11" w14:textId="77777777" w:rsidR="00386EBE" w:rsidRPr="005350C6" w:rsidRDefault="00386EBE" w:rsidP="005350C6">
      <w:pPr>
        <w:tabs>
          <w:tab w:val="left" w:pos="426"/>
        </w:tabs>
      </w:pPr>
      <w:r w:rsidRPr="005350C6">
        <w:t xml:space="preserve">Pokyny na obsluhu a údržbu stroja sa nemusia vydávať, ak požiadavky uvedené v predchádzajúcom odstavci sú stanovené v technických normách alebo v návode výrobcu na obsluhu a údržbu. Návod výrobcu na obsluhu a údržbu musí byť v jazyku slovenskom alebo českom. </w:t>
      </w:r>
    </w:p>
    <w:p w14:paraId="032AAE27" w14:textId="77777777" w:rsidR="00386EBE" w:rsidRPr="005350C6" w:rsidRDefault="00386EBE" w:rsidP="005350C6">
      <w:pPr>
        <w:tabs>
          <w:tab w:val="left" w:pos="426"/>
        </w:tabs>
      </w:pPr>
      <w:r w:rsidRPr="005350C6">
        <w:t>Pokyny na obsluhu a údržbu stroja alebo návod na obsluhu a prevádzkový denník sa musia umiestniť na určenom mieste, aby boli obsluhe kedykoľvek k dispozícii. O strojoch, technických zariadeniach a technológiách sa musí viesť predpísaná prevádzková technická dokumentácia. Zmeny na strojoch, technických zariadeniach a technológiách sa musia vyznačiť v ich technickej dokumentácii.</w:t>
      </w:r>
    </w:p>
    <w:p w14:paraId="1767D2E1" w14:textId="77777777" w:rsidR="00386EBE" w:rsidRPr="005350C6" w:rsidRDefault="00386EBE" w:rsidP="005350C6">
      <w:pPr>
        <w:tabs>
          <w:tab w:val="left" w:pos="426"/>
        </w:tabs>
      </w:pPr>
      <w:r w:rsidRPr="005350C6">
        <w:t>Pracovné prostriedky, vrátane zariadení, strojov a ručného náradia s pohonom alebo bez neho sú:</w:t>
      </w:r>
    </w:p>
    <w:p w14:paraId="0511CAE0" w14:textId="77777777" w:rsidR="00386EBE" w:rsidRPr="005350C6" w:rsidRDefault="00386EBE" w:rsidP="00512892">
      <w:pPr>
        <w:numPr>
          <w:ilvl w:val="0"/>
          <w:numId w:val="15"/>
        </w:numPr>
        <w:tabs>
          <w:tab w:val="clear" w:pos="1068"/>
          <w:tab w:val="num" w:pos="0"/>
          <w:tab w:val="left" w:pos="426"/>
        </w:tabs>
        <w:ind w:left="0" w:firstLine="0"/>
      </w:pPr>
      <w:r w:rsidRPr="005350C6">
        <w:lastRenderedPageBreak/>
        <w:t>odborne navrhované a vyhotovené podľa ergonomických zásad,</w:t>
      </w:r>
    </w:p>
    <w:p w14:paraId="16A0A248" w14:textId="77777777" w:rsidR="00386EBE" w:rsidRPr="005350C6" w:rsidRDefault="00386EBE" w:rsidP="00512892">
      <w:pPr>
        <w:numPr>
          <w:ilvl w:val="0"/>
          <w:numId w:val="15"/>
        </w:numPr>
        <w:tabs>
          <w:tab w:val="clear" w:pos="1068"/>
          <w:tab w:val="num" w:pos="0"/>
          <w:tab w:val="left" w:pos="426"/>
        </w:tabs>
        <w:ind w:left="0" w:firstLine="0"/>
      </w:pPr>
      <w:r w:rsidRPr="005350C6">
        <w:t>udržiavané v prevádzkyschopnom stave,</w:t>
      </w:r>
    </w:p>
    <w:p w14:paraId="2B7E72C2" w14:textId="77777777" w:rsidR="00386EBE" w:rsidRPr="005350C6" w:rsidRDefault="00386EBE" w:rsidP="00512892">
      <w:pPr>
        <w:numPr>
          <w:ilvl w:val="0"/>
          <w:numId w:val="15"/>
        </w:numPr>
        <w:tabs>
          <w:tab w:val="clear" w:pos="1068"/>
          <w:tab w:val="num" w:pos="0"/>
          <w:tab w:val="left" w:pos="426"/>
        </w:tabs>
        <w:ind w:left="0" w:firstLine="0"/>
      </w:pPr>
      <w:r w:rsidRPr="005350C6">
        <w:t>používané len na práce, na ktoré boli navrhnuté,</w:t>
      </w:r>
    </w:p>
    <w:p w14:paraId="2D0544B5" w14:textId="77777777" w:rsidR="00386EBE" w:rsidRPr="005350C6" w:rsidRDefault="00386EBE" w:rsidP="00512892">
      <w:pPr>
        <w:numPr>
          <w:ilvl w:val="0"/>
          <w:numId w:val="15"/>
        </w:numPr>
        <w:tabs>
          <w:tab w:val="clear" w:pos="1068"/>
          <w:tab w:val="num" w:pos="0"/>
          <w:tab w:val="left" w:pos="426"/>
        </w:tabs>
        <w:ind w:left="0" w:firstLine="0"/>
      </w:pPr>
      <w:r w:rsidRPr="005350C6">
        <w:t>obsluhované odborne spôsobilými osobami</w:t>
      </w:r>
    </w:p>
    <w:p w14:paraId="3E29B17D" w14:textId="61D407FE" w:rsidR="00386EBE" w:rsidRPr="005350C6" w:rsidRDefault="00386EBE" w:rsidP="00512892">
      <w:pPr>
        <w:numPr>
          <w:ilvl w:val="0"/>
          <w:numId w:val="15"/>
        </w:numPr>
        <w:tabs>
          <w:tab w:val="clear" w:pos="1068"/>
          <w:tab w:val="num" w:pos="0"/>
          <w:tab w:val="left" w:pos="426"/>
        </w:tabs>
        <w:ind w:left="0" w:firstLine="0"/>
      </w:pPr>
      <w:r w:rsidRPr="005350C6">
        <w:t>elektrické ručné náradie a prenosné spotrebiče sú kontrolované a pravidelne revidované v zmysle STN 331600, STN 331610.</w:t>
      </w:r>
    </w:p>
    <w:p w14:paraId="608AEB2A" w14:textId="77777777" w:rsidR="00386EBE" w:rsidRPr="005350C6" w:rsidRDefault="00386EBE" w:rsidP="005350C6">
      <w:pPr>
        <w:tabs>
          <w:tab w:val="num" w:pos="0"/>
        </w:tabs>
      </w:pPr>
      <w:r w:rsidRPr="005350C6">
        <w:t xml:space="preserve">Zariadenia a pracovné prostriedky s tlakovým médiom sú kontrolované v súlade s predpismi a pravidelne prehliadané a skúšané. </w:t>
      </w:r>
    </w:p>
    <w:p w14:paraId="4C6C9388" w14:textId="77777777" w:rsidR="00386EBE" w:rsidRPr="005350C6" w:rsidRDefault="00386EBE" w:rsidP="005350C6">
      <w:pPr>
        <w:pStyle w:val="Zarkazkladnhotextu2"/>
        <w:tabs>
          <w:tab w:val="left" w:pos="426"/>
        </w:tabs>
        <w:spacing w:line="276" w:lineRule="auto"/>
        <w:ind w:left="0"/>
      </w:pPr>
      <w:r w:rsidRPr="005350C6">
        <w:t>Stroje môže samostatne obsluhovať len pracovník, ktorý má pre túto činnosť príslušnú spôsobilosť.</w:t>
      </w:r>
    </w:p>
    <w:p w14:paraId="7C64AA1C" w14:textId="77777777" w:rsidR="00386EBE" w:rsidRPr="005350C6" w:rsidRDefault="00386EBE" w:rsidP="005350C6">
      <w:pPr>
        <w:tabs>
          <w:tab w:val="left" w:pos="426"/>
        </w:tabs>
        <w:ind w:left="1"/>
      </w:pPr>
      <w:r w:rsidRPr="005350C6">
        <w:t>Pracovník určený na obsluhu stroja (ďalej len „obsluha“) musí byť najmenej raz za 24 mesiacov školený a preskúšaný z predpisov na zaistenie bezpečnosti práce.</w:t>
      </w:r>
    </w:p>
    <w:p w14:paraId="3CDEEEFB" w14:textId="77777777" w:rsidR="00386EBE" w:rsidRPr="005350C6" w:rsidRDefault="00386EBE" w:rsidP="005350C6">
      <w:pPr>
        <w:tabs>
          <w:tab w:val="left" w:pos="426"/>
        </w:tabs>
        <w:ind w:left="1"/>
      </w:pPr>
    </w:p>
    <w:p w14:paraId="4F82E1EF" w14:textId="77777777" w:rsidR="00386EBE" w:rsidRPr="005350C6" w:rsidRDefault="00386EBE" w:rsidP="005350C6">
      <w:pPr>
        <w:tabs>
          <w:tab w:val="left" w:pos="426"/>
        </w:tabs>
        <w:ind w:left="1"/>
        <w:rPr>
          <w:b/>
          <w:i/>
        </w:rPr>
      </w:pPr>
      <w:r w:rsidRPr="005350C6">
        <w:rPr>
          <w:b/>
          <w:i/>
        </w:rPr>
        <w:t>Obsluha strojov</w:t>
      </w:r>
    </w:p>
    <w:p w14:paraId="6B2263FD" w14:textId="77777777" w:rsidR="00386EBE" w:rsidRPr="005350C6" w:rsidRDefault="00386EBE" w:rsidP="005350C6">
      <w:pPr>
        <w:tabs>
          <w:tab w:val="left" w:pos="426"/>
        </w:tabs>
        <w:ind w:left="1"/>
      </w:pPr>
      <w:r w:rsidRPr="005350C6">
        <w:t xml:space="preserve">Ak má stroj charakter vyhradeného technického zariadenia, musí obsluha spĺňať aj požiadavky určené na jeho obsluhu. </w:t>
      </w:r>
    </w:p>
    <w:p w14:paraId="2162DCC5" w14:textId="77777777" w:rsidR="00386EBE" w:rsidRPr="005350C6" w:rsidRDefault="00386EBE" w:rsidP="005350C6">
      <w:pPr>
        <w:tabs>
          <w:tab w:val="left" w:pos="426"/>
        </w:tabs>
        <w:ind w:left="1"/>
      </w:pPr>
      <w:r w:rsidRPr="005350C6">
        <w:t>Ak stroj obsluhuje viac pracovníkov, musí sa určiť zodpovedný pracovník.</w:t>
      </w:r>
    </w:p>
    <w:p w14:paraId="68BC2EC8" w14:textId="77777777" w:rsidR="00386EBE" w:rsidRPr="005350C6" w:rsidRDefault="00386EBE" w:rsidP="005350C6">
      <w:pPr>
        <w:tabs>
          <w:tab w:val="left" w:pos="426"/>
        </w:tabs>
        <w:ind w:left="1"/>
      </w:pPr>
      <w:r w:rsidRPr="005350C6">
        <w:t>Stroje môžu samostatne obsluhovať len pracovníci duševne a telesne spôsobilí, starší ako 18 rokov, ak pre obsluhu nie je určená vyššia veková hranica a sú dodávateľom stavebných prác určení na obsluhu (údržbu) a sú preukázateľne zaškolení a zacvičení a majú podľa osobitných predpisov odbornú spôsobilosť na jeho obsluhu alebo vedenie (kuričský, žeriavnický, vodičský preukaz a pod.).</w:t>
      </w:r>
    </w:p>
    <w:p w14:paraId="165B97DC" w14:textId="77777777" w:rsidR="00386EBE" w:rsidRPr="005350C6" w:rsidRDefault="00386EBE" w:rsidP="005350C6">
      <w:pPr>
        <w:tabs>
          <w:tab w:val="left" w:pos="426"/>
        </w:tabs>
        <w:ind w:left="1"/>
      </w:pPr>
      <w:r w:rsidRPr="005350C6">
        <w:t>Obsluha sa musí plne venovať ovládaniu stroja tak, aby nebola ohrozená bezpečnosť osôb, stroja a konštrukcií.</w:t>
      </w:r>
    </w:p>
    <w:p w14:paraId="52DD874C" w14:textId="77777777" w:rsidR="00386EBE" w:rsidRPr="005350C6" w:rsidRDefault="00386EBE" w:rsidP="005350C6">
      <w:pPr>
        <w:tabs>
          <w:tab w:val="left" w:pos="426"/>
        </w:tabs>
        <w:ind w:left="1"/>
      </w:pPr>
      <w:r w:rsidRPr="005350C6">
        <w:t xml:space="preserve">Obsluha je povinná oboznámiť sa pred začatím prác so záznamami a prevádzkovými odchýlkami zistenými počas predchádzajúcej pracovnej zmeny. </w:t>
      </w:r>
    </w:p>
    <w:p w14:paraId="179C472D" w14:textId="77777777" w:rsidR="00386EBE" w:rsidRPr="005350C6" w:rsidRDefault="00386EBE" w:rsidP="005350C6">
      <w:pPr>
        <w:tabs>
          <w:tab w:val="left" w:pos="426"/>
        </w:tabs>
        <w:ind w:left="1"/>
      </w:pPr>
      <w:r w:rsidRPr="005350C6">
        <w:t>Obsluha pred začatím prác musí podľa návodu výrobcu prezrieť stroj a príslušenstvo a prekontrolovať, či ovládacie, oznamovacie a bezpečnostné zariadenia sú funkčne činné.</w:t>
      </w:r>
    </w:p>
    <w:p w14:paraId="616357A5" w14:textId="77777777" w:rsidR="00386EBE" w:rsidRPr="005350C6" w:rsidRDefault="00386EBE" w:rsidP="005350C6">
      <w:pPr>
        <w:tabs>
          <w:tab w:val="left" w:pos="426"/>
        </w:tabs>
        <w:ind w:left="1"/>
      </w:pPr>
      <w:r w:rsidRPr="005350C6">
        <w:t xml:space="preserve">Ak zistí obsluha </w:t>
      </w:r>
      <w:proofErr w:type="spellStart"/>
      <w:r w:rsidRPr="005350C6">
        <w:t>závadu</w:t>
      </w:r>
      <w:proofErr w:type="spellEnd"/>
      <w:r w:rsidRPr="005350C6">
        <w:t xml:space="preserve"> alebo poškodenie, ktoré by mohlo ohroziť bezpečnosť práce a prevádzky, ktorú nie je schopná sama odstrániť, nesmie stroj uviesť do prevádzky a musí </w:t>
      </w:r>
      <w:proofErr w:type="spellStart"/>
      <w:r w:rsidRPr="005350C6">
        <w:t>závadu</w:t>
      </w:r>
      <w:proofErr w:type="spellEnd"/>
      <w:r w:rsidRPr="005350C6">
        <w:t xml:space="preserve"> ohlásiť zodpovednému pracovníkovi. Ak takú </w:t>
      </w:r>
      <w:proofErr w:type="spellStart"/>
      <w:r w:rsidRPr="005350C6">
        <w:t>závadu</w:t>
      </w:r>
      <w:proofErr w:type="spellEnd"/>
      <w:r w:rsidRPr="005350C6">
        <w:t xml:space="preserve"> zistí počas prevádzky, stroj sa musí ihneď zastaviť a bezpečne zaistiť proti nežiaducemu spusteniu. Počas prevádzky musí sledovať chod stroja a zistené </w:t>
      </w:r>
      <w:proofErr w:type="spellStart"/>
      <w:r w:rsidRPr="005350C6">
        <w:t>závady</w:t>
      </w:r>
      <w:proofErr w:type="spellEnd"/>
      <w:r w:rsidRPr="005350C6">
        <w:t xml:space="preserve"> zaznamenať do prevádzkového denníka a tam, kde je to predpísané, zaznamenať i ďalšie určené údaje.</w:t>
      </w:r>
    </w:p>
    <w:p w14:paraId="3B264E07" w14:textId="77777777" w:rsidR="00386EBE" w:rsidRPr="005350C6" w:rsidRDefault="00386EBE" w:rsidP="005350C6">
      <w:pPr>
        <w:pStyle w:val="Zarkazkladnhotextu2"/>
        <w:tabs>
          <w:tab w:val="left" w:pos="426"/>
        </w:tabs>
        <w:spacing w:line="276" w:lineRule="auto"/>
        <w:ind w:left="0"/>
      </w:pPr>
      <w:r w:rsidRPr="005350C6">
        <w:t>Pred uvedením do prevádzky sa stroje musia vybaviť:</w:t>
      </w:r>
    </w:p>
    <w:p w14:paraId="478C2A66" w14:textId="77777777" w:rsidR="00386EBE" w:rsidRPr="005350C6" w:rsidRDefault="00386EBE" w:rsidP="00512892">
      <w:pPr>
        <w:numPr>
          <w:ilvl w:val="0"/>
          <w:numId w:val="15"/>
        </w:numPr>
        <w:tabs>
          <w:tab w:val="clear" w:pos="1068"/>
        </w:tabs>
        <w:ind w:left="284" w:hanging="284"/>
      </w:pPr>
      <w:r w:rsidRPr="005350C6">
        <w:t>prevádzkovými dokladmi a označiť evidenčným číslom a názvom prevádzkovateľa stroja,</w:t>
      </w:r>
    </w:p>
    <w:p w14:paraId="67436C4F" w14:textId="77777777" w:rsidR="00386EBE" w:rsidRPr="005350C6" w:rsidRDefault="00386EBE" w:rsidP="005350C6">
      <w:pPr>
        <w:ind w:left="284"/>
      </w:pPr>
    </w:p>
    <w:p w14:paraId="209F0A10" w14:textId="77777777" w:rsidR="00386EBE" w:rsidRPr="005350C6" w:rsidRDefault="00386EBE" w:rsidP="005350C6">
      <w:pPr>
        <w:rPr>
          <w:b/>
          <w:i/>
        </w:rPr>
      </w:pPr>
      <w:r w:rsidRPr="005350C6">
        <w:rPr>
          <w:b/>
          <w:i/>
        </w:rPr>
        <w:t>Prevádzkové podmienky strojov</w:t>
      </w:r>
    </w:p>
    <w:p w14:paraId="1051C8DA" w14:textId="77777777" w:rsidR="00386EBE" w:rsidRPr="005350C6" w:rsidRDefault="00386EBE" w:rsidP="00512892">
      <w:pPr>
        <w:numPr>
          <w:ilvl w:val="0"/>
          <w:numId w:val="15"/>
        </w:numPr>
        <w:tabs>
          <w:tab w:val="clear" w:pos="1068"/>
        </w:tabs>
        <w:ind w:left="284" w:hanging="284"/>
      </w:pPr>
      <w:r w:rsidRPr="005350C6">
        <w:t>bezpečnostnými oznámeniami, bezpečnostnými nátermi, značkami, tabuľkami a nadpismi v slovenskom alebo českom jazyku,</w:t>
      </w:r>
    </w:p>
    <w:p w14:paraId="2C932026" w14:textId="77777777" w:rsidR="00386EBE" w:rsidRPr="005350C6" w:rsidRDefault="00386EBE" w:rsidP="00512892">
      <w:pPr>
        <w:numPr>
          <w:ilvl w:val="0"/>
          <w:numId w:val="15"/>
        </w:numPr>
        <w:tabs>
          <w:tab w:val="clear" w:pos="1068"/>
        </w:tabs>
        <w:ind w:left="284" w:hanging="284"/>
      </w:pPr>
      <w:r w:rsidRPr="005350C6">
        <w:lastRenderedPageBreak/>
        <w:t>predpísaným zariadením na zvukovú výstrahu (húkačka), ktorého hladina hlasitosti musí v miestach merania a vonkajšieho hluku stroja prevyšovať hladinu hluku stroja aspoň o desať dB (A); pri súčinnosti viacerých strojov musí byť hladina hlasitosti húkačky v rozmedzí 93 – 104 dB (A),</w:t>
      </w:r>
    </w:p>
    <w:p w14:paraId="23451A30" w14:textId="77777777" w:rsidR="00386EBE" w:rsidRPr="005350C6" w:rsidRDefault="00386EBE" w:rsidP="00512892">
      <w:pPr>
        <w:numPr>
          <w:ilvl w:val="0"/>
          <w:numId w:val="15"/>
        </w:numPr>
        <w:tabs>
          <w:tab w:val="clear" w:pos="1068"/>
        </w:tabs>
        <w:ind w:left="284" w:hanging="284"/>
      </w:pPr>
      <w:r w:rsidRPr="005350C6">
        <w:t xml:space="preserve">ochranným zariadením v miestach, kde môže dôjsť k ohrozeniu pracovníkov; pri obslužných plošinách strojov, prípadne výrobného zariadenia musí byť obsluha chránená proti pádu od výšky </w:t>
      </w:r>
      <w:smartTag w:uri="urn:schemas-microsoft-com:office:smarttags" w:element="metricconverter">
        <w:smartTagPr>
          <w:attr w:name="ProductID" w:val="0,5 m"/>
        </w:smartTagPr>
        <w:r w:rsidRPr="005350C6">
          <w:t>0,5 m</w:t>
        </w:r>
      </w:smartTag>
      <w:r w:rsidRPr="005350C6">
        <w:t>; ovládače stroja sa musia zabezpečiť proti náhodnému spusteniu.</w:t>
      </w:r>
    </w:p>
    <w:p w14:paraId="2D0A68BF" w14:textId="77777777" w:rsidR="00386EBE" w:rsidRPr="005350C6" w:rsidRDefault="00386EBE" w:rsidP="005350C6">
      <w:pPr>
        <w:tabs>
          <w:tab w:val="left" w:pos="426"/>
        </w:tabs>
      </w:pPr>
      <w:r w:rsidRPr="005350C6">
        <w:t>Prevádzkovými dokladmi sú:</w:t>
      </w:r>
    </w:p>
    <w:p w14:paraId="036141E7" w14:textId="77777777" w:rsidR="00386EBE" w:rsidRPr="005350C6" w:rsidRDefault="00386EBE" w:rsidP="00512892">
      <w:pPr>
        <w:numPr>
          <w:ilvl w:val="0"/>
          <w:numId w:val="15"/>
        </w:numPr>
        <w:tabs>
          <w:tab w:val="clear" w:pos="1068"/>
        </w:tabs>
        <w:ind w:left="284" w:hanging="284"/>
      </w:pPr>
      <w:r w:rsidRPr="005350C6">
        <w:t>Prevádzkový denník určený na vedenie záznamov o prevzatí a odovzdaní stroja obsluhe, o </w:t>
      </w:r>
      <w:proofErr w:type="spellStart"/>
      <w:r w:rsidRPr="005350C6">
        <w:t>závadách</w:t>
      </w:r>
      <w:proofErr w:type="spellEnd"/>
      <w:r w:rsidRPr="005350C6">
        <w:t xml:space="preserve"> a opravách počas prevádzky, na evidenciu závažných udalostí pri pracovnej smene a pod.</w:t>
      </w:r>
    </w:p>
    <w:p w14:paraId="4529FE94" w14:textId="77777777" w:rsidR="00386EBE" w:rsidRPr="005350C6" w:rsidRDefault="00386EBE" w:rsidP="00512892">
      <w:pPr>
        <w:numPr>
          <w:ilvl w:val="0"/>
          <w:numId w:val="15"/>
        </w:numPr>
        <w:tabs>
          <w:tab w:val="clear" w:pos="1068"/>
        </w:tabs>
        <w:ind w:left="284" w:hanging="284"/>
      </w:pPr>
      <w:r w:rsidRPr="005350C6">
        <w:t>Revízna kniha stroja spravidla dodaná výrobcom, ktorá obsahuje technické údaje o stroji (záznamy o skúškach, generálnych a iných opravách, rekonštrukcii stroja a pod.). Jej prílohou je technická dokumentácia.</w:t>
      </w:r>
    </w:p>
    <w:p w14:paraId="77184E6D" w14:textId="77777777" w:rsidR="00386EBE" w:rsidRPr="005350C6" w:rsidRDefault="00386EBE" w:rsidP="00512892">
      <w:pPr>
        <w:numPr>
          <w:ilvl w:val="0"/>
          <w:numId w:val="15"/>
        </w:numPr>
        <w:tabs>
          <w:tab w:val="clear" w:pos="1068"/>
        </w:tabs>
        <w:ind w:left="284" w:hanging="284"/>
      </w:pPr>
      <w:r w:rsidRPr="005350C6">
        <w:t>Stanovište obsluhy, plošiny, stúpačky, priečky, nášľapné pätky a pod. musia byť trvale udržiavané v čistote.</w:t>
      </w:r>
    </w:p>
    <w:p w14:paraId="7A85A38E" w14:textId="77777777" w:rsidR="00386EBE" w:rsidRPr="005350C6" w:rsidRDefault="00386EBE" w:rsidP="00512892">
      <w:pPr>
        <w:numPr>
          <w:ilvl w:val="0"/>
          <w:numId w:val="15"/>
        </w:numPr>
        <w:tabs>
          <w:tab w:val="clear" w:pos="1068"/>
        </w:tabs>
        <w:ind w:left="284" w:hanging="284"/>
      </w:pPr>
      <w:r w:rsidRPr="005350C6">
        <w:t xml:space="preserve">Pri prevádzke stroja sa musí zabezpečiť jeho stabilita počas všetkých pracovných operácií. Ak je stroj vybavený operami, </w:t>
      </w:r>
      <w:proofErr w:type="spellStart"/>
      <w:r w:rsidRPr="005350C6">
        <w:t>tiahlami</w:t>
      </w:r>
      <w:proofErr w:type="spellEnd"/>
      <w:r w:rsidRPr="005350C6">
        <w:t xml:space="preserve"> alebo závesmi, počas prevádzky musia byť nastavené v súlade s pokynmi výrobcu v pracovnej polohe a zabezpečované proti zaboreniu, posunutiu alebo uvoľneniu. </w:t>
      </w:r>
    </w:p>
    <w:p w14:paraId="73E07771" w14:textId="77777777" w:rsidR="00386EBE" w:rsidRPr="005350C6" w:rsidRDefault="00386EBE" w:rsidP="00512892">
      <w:pPr>
        <w:numPr>
          <w:ilvl w:val="0"/>
          <w:numId w:val="15"/>
        </w:numPr>
        <w:tabs>
          <w:tab w:val="clear" w:pos="1068"/>
        </w:tabs>
        <w:ind w:left="284" w:hanging="284"/>
      </w:pPr>
      <w:r w:rsidRPr="005350C6">
        <w:t>Výsuvné, sklopné a podobné časti strojov a zariadení, vrátane hadíc, elektrických prívodov a vedení sa musia zabezpečiť tak, aby nemohlo dôjsť k ich styku s pohyblivými časťami stroja.</w:t>
      </w:r>
    </w:p>
    <w:p w14:paraId="055329CF" w14:textId="77777777" w:rsidR="00386EBE" w:rsidRPr="005350C6" w:rsidRDefault="00386EBE" w:rsidP="00512892">
      <w:pPr>
        <w:numPr>
          <w:ilvl w:val="0"/>
          <w:numId w:val="15"/>
        </w:numPr>
        <w:tabs>
          <w:tab w:val="clear" w:pos="1068"/>
        </w:tabs>
        <w:ind w:left="284" w:hanging="284"/>
      </w:pPr>
      <w:r w:rsidRPr="005350C6">
        <w:t>Ak je stroj vybavený prístrojmi na meranie tlaku, obsluha musí dbať na to, aby nebolo prekročené určené prevádzkové tlaky.</w:t>
      </w:r>
    </w:p>
    <w:p w14:paraId="62779222" w14:textId="77777777" w:rsidR="00386EBE" w:rsidRPr="005350C6" w:rsidRDefault="00386EBE" w:rsidP="00512892">
      <w:pPr>
        <w:numPr>
          <w:ilvl w:val="0"/>
          <w:numId w:val="15"/>
        </w:numPr>
        <w:tabs>
          <w:tab w:val="clear" w:pos="1068"/>
        </w:tabs>
        <w:ind w:left="284" w:hanging="284"/>
      </w:pPr>
      <w:r w:rsidRPr="005350C6">
        <w:t xml:space="preserve">Ak je na stroji predpísané signalizačné zariadenie, každé uvedenie stroja do chodu sa musí oznámiť zvukovým alebo svetelným výstražným znamením. </w:t>
      </w:r>
    </w:p>
    <w:p w14:paraId="202E1B70" w14:textId="77777777" w:rsidR="00386EBE" w:rsidRPr="005350C6" w:rsidRDefault="00386EBE" w:rsidP="00512892">
      <w:pPr>
        <w:numPr>
          <w:ilvl w:val="0"/>
          <w:numId w:val="15"/>
        </w:numPr>
        <w:tabs>
          <w:tab w:val="clear" w:pos="1068"/>
        </w:tabs>
        <w:ind w:left="284" w:hanging="284"/>
      </w:pPr>
      <w:r w:rsidRPr="005350C6">
        <w:t xml:space="preserve">Po výstražnom znamení môže obsluha uviesť stroj do chodu až po odchode všetkých pracovníkov z ohrozeného priestoru. V neprehľadných pracoviskách sa môže uviesť do prevádzky až po uplynutí času nevyhnutne potrebného na opustenie ohrozeného priestoru. </w:t>
      </w:r>
    </w:p>
    <w:p w14:paraId="23DF5F8C" w14:textId="77777777" w:rsidR="00386EBE" w:rsidRPr="005350C6" w:rsidRDefault="00386EBE" w:rsidP="00512892">
      <w:pPr>
        <w:numPr>
          <w:ilvl w:val="0"/>
          <w:numId w:val="15"/>
        </w:numPr>
        <w:tabs>
          <w:tab w:val="clear" w:pos="1068"/>
        </w:tabs>
        <w:ind w:left="284" w:hanging="284"/>
      </w:pPr>
      <w:r w:rsidRPr="005350C6">
        <w:t>Pri práci stroja na verejných komunikáciách musí dodávateľ stavebných prác zabezpečiť stály dozor. Tento pracovník je povinný vydávať najmä pokyny na zaistenie bezpečnosti práce.</w:t>
      </w:r>
    </w:p>
    <w:p w14:paraId="4B6138C1" w14:textId="77777777" w:rsidR="00386EBE" w:rsidRPr="005350C6" w:rsidRDefault="00386EBE" w:rsidP="00512892">
      <w:pPr>
        <w:numPr>
          <w:ilvl w:val="0"/>
          <w:numId w:val="15"/>
        </w:numPr>
        <w:tabs>
          <w:tab w:val="clear" w:pos="1068"/>
        </w:tabs>
        <w:ind w:left="284" w:hanging="284"/>
      </w:pPr>
      <w:r w:rsidRPr="005350C6">
        <w:t>Stroje sa pri prerušení alebo ukončení prevádzky musia zaistiť tak, aby sa nemohli stať zdrojom ohrozenia alebo neoprávneného použitia.</w:t>
      </w:r>
    </w:p>
    <w:p w14:paraId="6BCB151C" w14:textId="77777777" w:rsidR="00386EBE" w:rsidRPr="005350C6" w:rsidRDefault="00386EBE" w:rsidP="005350C6">
      <w:pPr>
        <w:ind w:left="284"/>
      </w:pPr>
    </w:p>
    <w:p w14:paraId="68F5BA92" w14:textId="77777777" w:rsidR="00386EBE" w:rsidRPr="005350C6" w:rsidRDefault="00386EBE" w:rsidP="005350C6">
      <w:pPr>
        <w:ind w:left="284"/>
        <w:rPr>
          <w:b/>
          <w:i/>
        </w:rPr>
      </w:pPr>
      <w:r w:rsidRPr="005350C6">
        <w:rPr>
          <w:b/>
          <w:i/>
        </w:rPr>
        <w:t>Zakázané činnosti</w:t>
      </w:r>
    </w:p>
    <w:p w14:paraId="3603665B" w14:textId="77777777" w:rsidR="00386EBE" w:rsidRPr="005350C6" w:rsidRDefault="00386EBE" w:rsidP="005350C6">
      <w:pPr>
        <w:tabs>
          <w:tab w:val="left" w:pos="426"/>
        </w:tabs>
        <w:rPr>
          <w:i/>
        </w:rPr>
      </w:pPr>
      <w:r w:rsidRPr="005350C6">
        <w:rPr>
          <w:i/>
        </w:rPr>
        <w:t>Je zakázané:</w:t>
      </w:r>
    </w:p>
    <w:p w14:paraId="3B7A7971" w14:textId="77777777" w:rsidR="00386EBE" w:rsidRPr="005350C6" w:rsidRDefault="00386EBE" w:rsidP="00512892">
      <w:pPr>
        <w:numPr>
          <w:ilvl w:val="0"/>
          <w:numId w:val="15"/>
        </w:numPr>
        <w:tabs>
          <w:tab w:val="clear" w:pos="1068"/>
          <w:tab w:val="num" w:pos="426"/>
        </w:tabs>
        <w:ind w:left="426" w:hanging="426"/>
      </w:pPr>
      <w:r w:rsidRPr="005350C6">
        <w:t>Uviesť do chodu a používať stroj, ak sú okrem obsluhy alebo v jeho nebezpečnej blízkosti ďalší pracovníci,</w:t>
      </w:r>
    </w:p>
    <w:p w14:paraId="6491A95C" w14:textId="77777777" w:rsidR="00386EBE" w:rsidRPr="005350C6" w:rsidRDefault="00386EBE" w:rsidP="00512892">
      <w:pPr>
        <w:numPr>
          <w:ilvl w:val="0"/>
          <w:numId w:val="15"/>
        </w:numPr>
        <w:tabs>
          <w:tab w:val="clear" w:pos="1068"/>
          <w:tab w:val="num" w:pos="426"/>
        </w:tabs>
        <w:ind w:left="426" w:hanging="426"/>
      </w:pPr>
      <w:r w:rsidRPr="005350C6">
        <w:lastRenderedPageBreak/>
        <w:t>uvádzať do chodu a používať stroj, ak je odmontované alebo poškodené niektoré ochranné zariadenie,</w:t>
      </w:r>
    </w:p>
    <w:p w14:paraId="431B08EF" w14:textId="77777777" w:rsidR="00386EBE" w:rsidRPr="005350C6" w:rsidRDefault="00386EBE" w:rsidP="00512892">
      <w:pPr>
        <w:numPr>
          <w:ilvl w:val="0"/>
          <w:numId w:val="15"/>
        </w:numPr>
        <w:tabs>
          <w:tab w:val="clear" w:pos="1068"/>
          <w:tab w:val="num" w:pos="426"/>
        </w:tabs>
        <w:ind w:left="426" w:hanging="426"/>
      </w:pPr>
      <w:r w:rsidRPr="005350C6">
        <w:t>odstraňovať za chodu stroja odpad z nebezpečných miest, ak to nie je technicky riešené alebo povolené v návode na obsluhu,</w:t>
      </w:r>
    </w:p>
    <w:p w14:paraId="7F32A2D8" w14:textId="77777777" w:rsidR="00386EBE" w:rsidRPr="005350C6" w:rsidRDefault="00386EBE" w:rsidP="00512892">
      <w:pPr>
        <w:numPr>
          <w:ilvl w:val="0"/>
          <w:numId w:val="15"/>
        </w:numPr>
        <w:tabs>
          <w:tab w:val="clear" w:pos="1068"/>
          <w:tab w:val="num" w:pos="426"/>
        </w:tabs>
        <w:ind w:left="426" w:hanging="426"/>
      </w:pPr>
      <w:r w:rsidRPr="005350C6">
        <w:t>dotýkať sa pohybujúcich sa častí strojov telom alebo predmetmi a náradím držaným v rukách okrem prípadov, ktoré pripúšťa návod na obsluhu,</w:t>
      </w:r>
    </w:p>
    <w:p w14:paraId="549E397F" w14:textId="77777777" w:rsidR="00386EBE" w:rsidRPr="005350C6" w:rsidRDefault="00386EBE" w:rsidP="00512892">
      <w:pPr>
        <w:numPr>
          <w:ilvl w:val="0"/>
          <w:numId w:val="15"/>
        </w:numPr>
        <w:tabs>
          <w:tab w:val="clear" w:pos="1068"/>
          <w:tab w:val="num" w:pos="426"/>
        </w:tabs>
        <w:ind w:left="426" w:hanging="426"/>
      </w:pPr>
      <w:r w:rsidRPr="005350C6">
        <w:t>pracovať so strojom za zníženej viditeľnosti a v noci, ak pracovný priestor stroja a pracovisko nie sú dostatočne osvetlené,</w:t>
      </w:r>
    </w:p>
    <w:p w14:paraId="55108EE2" w14:textId="77777777" w:rsidR="00386EBE" w:rsidRPr="005350C6" w:rsidRDefault="00386EBE" w:rsidP="00512892">
      <w:pPr>
        <w:numPr>
          <w:ilvl w:val="0"/>
          <w:numId w:val="15"/>
        </w:numPr>
        <w:tabs>
          <w:tab w:val="clear" w:pos="1068"/>
          <w:tab w:val="num" w:pos="426"/>
        </w:tabs>
        <w:ind w:left="426" w:hanging="426"/>
      </w:pPr>
      <w:r w:rsidRPr="005350C6">
        <w:t>pracovať so strojom, v ktorého nebezpečnej blízkosti sú iné stroje alebo dopravné prostriedky s výnimkou tých, ktoré pracujú vo vzájomnej súčinnosti so strojom,</w:t>
      </w:r>
    </w:p>
    <w:p w14:paraId="77465475" w14:textId="77777777" w:rsidR="00386EBE" w:rsidRPr="005350C6" w:rsidRDefault="00386EBE" w:rsidP="00512892">
      <w:pPr>
        <w:numPr>
          <w:ilvl w:val="0"/>
          <w:numId w:val="15"/>
        </w:numPr>
        <w:tabs>
          <w:tab w:val="clear" w:pos="1068"/>
          <w:tab w:val="num" w:pos="426"/>
        </w:tabs>
        <w:ind w:left="426" w:hanging="426"/>
      </w:pPr>
      <w:r w:rsidRPr="005350C6">
        <w:t>premiestňovať a prepravovať pracovníkov na stroji alebo v jeho pracovnom zaradení, ak to nie je výrobcom povolené,</w:t>
      </w:r>
    </w:p>
    <w:p w14:paraId="6022FCF8" w14:textId="77777777" w:rsidR="00386EBE" w:rsidRPr="005350C6" w:rsidRDefault="00386EBE" w:rsidP="00512892">
      <w:pPr>
        <w:numPr>
          <w:ilvl w:val="0"/>
          <w:numId w:val="15"/>
        </w:numPr>
        <w:tabs>
          <w:tab w:val="clear" w:pos="1068"/>
          <w:tab w:val="num" w:pos="426"/>
        </w:tabs>
        <w:ind w:left="426" w:hanging="426"/>
      </w:pPr>
      <w:r w:rsidRPr="005350C6">
        <w:t>pohybovať pracovným zariadením nad pracovníkmi a nad obsadenou kabínou vodiča dopravných prostriedkov,</w:t>
      </w:r>
    </w:p>
    <w:p w14:paraId="394FA8A9" w14:textId="77777777" w:rsidR="00386EBE" w:rsidRPr="005350C6" w:rsidRDefault="00386EBE" w:rsidP="00512892">
      <w:pPr>
        <w:numPr>
          <w:ilvl w:val="0"/>
          <w:numId w:val="15"/>
        </w:numPr>
        <w:tabs>
          <w:tab w:val="clear" w:pos="1068"/>
          <w:tab w:val="num" w:pos="426"/>
        </w:tabs>
        <w:ind w:left="426" w:hanging="426"/>
      </w:pPr>
      <w:r w:rsidRPr="005350C6">
        <w:t>pracovať so strojom a pracovným nástrojom v mieste, na ktoré nie je z miesta obsluhy vidieť a kde by mohlo nastať ohrozenie pracovníkov alebo iného zariadenia,</w:t>
      </w:r>
    </w:p>
    <w:p w14:paraId="40062AD2" w14:textId="77777777" w:rsidR="00386EBE" w:rsidRPr="005350C6" w:rsidRDefault="00386EBE" w:rsidP="00512892">
      <w:pPr>
        <w:numPr>
          <w:ilvl w:val="0"/>
          <w:numId w:val="15"/>
        </w:numPr>
        <w:tabs>
          <w:tab w:val="clear" w:pos="1068"/>
          <w:tab w:val="num" w:pos="426"/>
        </w:tabs>
        <w:ind w:left="426" w:hanging="426"/>
      </w:pPr>
      <w:r w:rsidRPr="005350C6">
        <w:t xml:space="preserve">ovládať stroj nebezpečným spôsobom, ktorý vyvolá nežiaduce </w:t>
      </w:r>
      <w:proofErr w:type="spellStart"/>
      <w:r w:rsidRPr="005350C6">
        <w:t>rozhúpanie</w:t>
      </w:r>
      <w:proofErr w:type="spellEnd"/>
      <w:r w:rsidRPr="005350C6">
        <w:t xml:space="preserve"> pracovného zariadenia,</w:t>
      </w:r>
    </w:p>
    <w:p w14:paraId="47A58272" w14:textId="77777777" w:rsidR="00386EBE" w:rsidRPr="005350C6" w:rsidRDefault="00386EBE" w:rsidP="00512892">
      <w:pPr>
        <w:numPr>
          <w:ilvl w:val="0"/>
          <w:numId w:val="15"/>
        </w:numPr>
        <w:tabs>
          <w:tab w:val="clear" w:pos="1068"/>
          <w:tab w:val="num" w:pos="426"/>
        </w:tabs>
        <w:ind w:left="426" w:hanging="426"/>
      </w:pPr>
      <w:r w:rsidRPr="005350C6">
        <w:t>pohybovať sa so strojom alebo s jeho pracovným zariadením alebo inými vyčnievajúcimi časťami v ochrannom pásme elektrického vedenia, ak nie sú dodržané predpísané bezpečnostné požiadavky,</w:t>
      </w:r>
    </w:p>
    <w:p w14:paraId="338A262F" w14:textId="77777777" w:rsidR="00386EBE" w:rsidRPr="005350C6" w:rsidRDefault="00386EBE" w:rsidP="00512892">
      <w:pPr>
        <w:numPr>
          <w:ilvl w:val="0"/>
          <w:numId w:val="15"/>
        </w:numPr>
        <w:tabs>
          <w:tab w:val="clear" w:pos="1068"/>
          <w:tab w:val="num" w:pos="426"/>
        </w:tabs>
        <w:ind w:left="426" w:hanging="426"/>
      </w:pPr>
      <w:r w:rsidRPr="005350C6">
        <w:t>jazdiť cez elektrické káble, ak nie sú vhodne chránené proti mechanickému poškodeniu,</w:t>
      </w:r>
    </w:p>
    <w:p w14:paraId="55E79996" w14:textId="77777777" w:rsidR="00386EBE" w:rsidRPr="005350C6" w:rsidRDefault="00386EBE" w:rsidP="00512892">
      <w:pPr>
        <w:numPr>
          <w:ilvl w:val="0"/>
          <w:numId w:val="15"/>
        </w:numPr>
        <w:tabs>
          <w:tab w:val="clear" w:pos="1068"/>
          <w:tab w:val="num" w:pos="426"/>
        </w:tabs>
        <w:ind w:left="426" w:hanging="426"/>
      </w:pPr>
      <w:r w:rsidRPr="005350C6">
        <w:t>opustiť miesto obsluhy stroja, ak je stroj alebo jeho pracovné zariadenie v chode,</w:t>
      </w:r>
    </w:p>
    <w:p w14:paraId="30FBF865" w14:textId="77777777" w:rsidR="00386EBE" w:rsidRPr="005350C6" w:rsidRDefault="00386EBE" w:rsidP="00512892">
      <w:pPr>
        <w:numPr>
          <w:ilvl w:val="0"/>
          <w:numId w:val="15"/>
        </w:numPr>
        <w:tabs>
          <w:tab w:val="clear" w:pos="1068"/>
          <w:tab w:val="num" w:pos="426"/>
        </w:tabs>
        <w:ind w:left="426" w:hanging="426"/>
      </w:pPr>
      <w:r w:rsidRPr="005350C6">
        <w:t>vykonávať údržbu, čistenie a opravy, ak nie je stroj a jeho pracovné zariadenie zabezpečené proti samovoľnému pohybu a náhodnému spusteniu a ak nie je vylúčený styk pracovníka s pohybujúcimi sa časťami stroja,</w:t>
      </w:r>
    </w:p>
    <w:p w14:paraId="4D74F98E" w14:textId="77777777" w:rsidR="00386EBE" w:rsidRPr="005350C6" w:rsidRDefault="00386EBE" w:rsidP="00512892">
      <w:pPr>
        <w:numPr>
          <w:ilvl w:val="0"/>
          <w:numId w:val="15"/>
        </w:numPr>
        <w:tabs>
          <w:tab w:val="clear" w:pos="1068"/>
          <w:tab w:val="num" w:pos="426"/>
        </w:tabs>
        <w:ind w:left="426" w:hanging="426"/>
      </w:pPr>
      <w:r w:rsidRPr="005350C6">
        <w:t>vykonávať opravy na pásoch stroja s pásovým podvozkom, ak nie je stroj zabezpečený proti samovoľnému pohybu,</w:t>
      </w:r>
    </w:p>
    <w:p w14:paraId="1B96A5A3" w14:textId="77777777" w:rsidR="00386EBE" w:rsidRPr="005350C6" w:rsidRDefault="00386EBE" w:rsidP="00512892">
      <w:pPr>
        <w:numPr>
          <w:ilvl w:val="0"/>
          <w:numId w:val="15"/>
        </w:numPr>
        <w:tabs>
          <w:tab w:val="clear" w:pos="1068"/>
          <w:tab w:val="num" w:pos="426"/>
        </w:tabs>
        <w:ind w:left="426" w:hanging="426"/>
      </w:pPr>
      <w:r w:rsidRPr="005350C6">
        <w:t>pohybovať sa po stroji mimo určených prístupov,</w:t>
      </w:r>
    </w:p>
    <w:p w14:paraId="7D5D2B03" w14:textId="77777777" w:rsidR="00386EBE" w:rsidRPr="005350C6" w:rsidRDefault="00386EBE" w:rsidP="00512892">
      <w:pPr>
        <w:numPr>
          <w:ilvl w:val="0"/>
          <w:numId w:val="15"/>
        </w:numPr>
        <w:tabs>
          <w:tab w:val="clear" w:pos="1068"/>
          <w:tab w:val="num" w:pos="426"/>
        </w:tabs>
        <w:ind w:left="426" w:hanging="426"/>
      </w:pPr>
      <w:r w:rsidRPr="005350C6">
        <w:t>vyraďovať z činnosti bezpečnostné, ochranné a poistné zariadenie a meniť ich predpísané parametre,</w:t>
      </w:r>
    </w:p>
    <w:p w14:paraId="7A481942" w14:textId="77777777" w:rsidR="00386EBE" w:rsidRPr="005350C6" w:rsidRDefault="00386EBE" w:rsidP="00512892">
      <w:pPr>
        <w:numPr>
          <w:ilvl w:val="0"/>
          <w:numId w:val="15"/>
        </w:numPr>
        <w:tabs>
          <w:tab w:val="clear" w:pos="1068"/>
          <w:tab w:val="num" w:pos="426"/>
        </w:tabs>
        <w:ind w:left="426" w:hanging="426"/>
      </w:pPr>
      <w:r w:rsidRPr="005350C6">
        <w:t>fajčiť a manipulovať s otvoreným ohňom pri kontrole a čerpaní pohonných hmôt a pri používaní ľahko zápalných čistiacich prostriedkov,</w:t>
      </w:r>
    </w:p>
    <w:p w14:paraId="3AFDECE4" w14:textId="77777777" w:rsidR="00386EBE" w:rsidRPr="005350C6" w:rsidRDefault="00386EBE" w:rsidP="00512892">
      <w:pPr>
        <w:numPr>
          <w:ilvl w:val="0"/>
          <w:numId w:val="15"/>
        </w:numPr>
        <w:tabs>
          <w:tab w:val="clear" w:pos="1068"/>
          <w:tab w:val="num" w:pos="426"/>
        </w:tabs>
        <w:ind w:left="426" w:hanging="426"/>
      </w:pPr>
      <w:r w:rsidRPr="005350C6">
        <w:t>na uľahčenie spúšťania motora používať otvorený oheň,</w:t>
      </w:r>
    </w:p>
    <w:p w14:paraId="3A75C0AB" w14:textId="77777777" w:rsidR="00386EBE" w:rsidRPr="005350C6" w:rsidRDefault="00386EBE" w:rsidP="00512892">
      <w:pPr>
        <w:numPr>
          <w:ilvl w:val="0"/>
          <w:numId w:val="15"/>
        </w:numPr>
        <w:tabs>
          <w:tab w:val="clear" w:pos="1068"/>
          <w:tab w:val="num" w:pos="426"/>
        </w:tabs>
        <w:ind w:left="426" w:hanging="426"/>
      </w:pPr>
      <w:r w:rsidRPr="005350C6">
        <w:t>okrem osobných potrieb obsluhy umiestňovať do kabíny akékoľvek ďalšie veci (náradie, laná, schránky na mazivo, čistiace prostriedky a pod.), ak na tento účel nie je v kabíne vyhradená uzatvorená schránka,</w:t>
      </w:r>
    </w:p>
    <w:p w14:paraId="526D31CB" w14:textId="77777777" w:rsidR="00386EBE" w:rsidRPr="005350C6" w:rsidRDefault="00386EBE" w:rsidP="00512892">
      <w:pPr>
        <w:numPr>
          <w:ilvl w:val="0"/>
          <w:numId w:val="15"/>
        </w:numPr>
        <w:tabs>
          <w:tab w:val="clear" w:pos="1068"/>
          <w:tab w:val="num" w:pos="426"/>
        </w:tabs>
        <w:spacing w:line="240" w:lineRule="auto"/>
        <w:ind w:left="426" w:hanging="426"/>
      </w:pPr>
      <w:r w:rsidRPr="005350C6">
        <w:t>zavesovať bremená na koniec háku zdvíhacieho zariadenia.</w:t>
      </w:r>
    </w:p>
    <w:p w14:paraId="421C1223" w14:textId="77777777" w:rsidR="00386EBE" w:rsidRPr="005350C6" w:rsidRDefault="00386EBE" w:rsidP="00386EBE">
      <w:r w:rsidRPr="005350C6">
        <w:t xml:space="preserve">Pre zaistenie bezpečnosti a ochrany zdravia pri práci s jednotlivými druhmi strojov platia v plnom rozsahu ustanovenia ustanoveniami prílohy č.8, vyhlášky 147/2013 </w:t>
      </w:r>
      <w:proofErr w:type="spellStart"/>
      <w:r w:rsidRPr="005350C6">
        <w:t>Z.z</w:t>
      </w:r>
      <w:proofErr w:type="spellEnd"/>
      <w:r w:rsidRPr="005350C6">
        <w:t>.</w:t>
      </w:r>
    </w:p>
    <w:p w14:paraId="49F096F1" w14:textId="77777777" w:rsidR="00386EBE" w:rsidRPr="00AF03B4" w:rsidRDefault="00386EBE" w:rsidP="00386EBE">
      <w:pPr>
        <w:rPr>
          <w:rFonts w:ascii="Arial" w:hAnsi="Arial" w:cs="Arial"/>
          <w:sz w:val="22"/>
          <w:szCs w:val="22"/>
        </w:rPr>
      </w:pPr>
    </w:p>
    <w:p w14:paraId="2DDB674E" w14:textId="0EB96866" w:rsidR="00386EBE" w:rsidRDefault="00386EBE" w:rsidP="005350C6">
      <w:pPr>
        <w:pStyle w:val="Nadpis1"/>
      </w:pPr>
      <w:bookmarkStart w:id="67" w:name="_Toc183700089"/>
      <w:r w:rsidRPr="00AF03B4">
        <w:lastRenderedPageBreak/>
        <w:t>Dopravné komunikácie</w:t>
      </w:r>
      <w:bookmarkEnd w:id="67"/>
    </w:p>
    <w:p w14:paraId="44857880" w14:textId="77777777" w:rsidR="005350C6" w:rsidRPr="00AF03B4" w:rsidRDefault="005350C6" w:rsidP="00386EBE">
      <w:pPr>
        <w:rPr>
          <w:rFonts w:ascii="Arial" w:hAnsi="Arial" w:cs="Arial"/>
          <w:b/>
          <w:sz w:val="22"/>
          <w:szCs w:val="22"/>
        </w:rPr>
      </w:pPr>
    </w:p>
    <w:p w14:paraId="5516E750" w14:textId="39D14D12" w:rsidR="00386EBE" w:rsidRPr="00AF03B4" w:rsidRDefault="00386EBE" w:rsidP="005350C6">
      <w:r w:rsidRPr="00AF03B4">
        <w:t xml:space="preserve">Vstup na stavenisko bude po existujúcich </w:t>
      </w:r>
      <w:proofErr w:type="spellStart"/>
      <w:r w:rsidRPr="00AF03B4">
        <w:t>vnútrozávodných</w:t>
      </w:r>
      <w:proofErr w:type="spellEnd"/>
      <w:r w:rsidRPr="00AF03B4">
        <w:t xml:space="preserve"> komunikáciách s tvrdým povrchom. Nákladná doprava môže vstupovať do areálu </w:t>
      </w:r>
      <w:r w:rsidR="00D33A7A">
        <w:t xml:space="preserve">závodu cez </w:t>
      </w:r>
      <w:proofErr w:type="spellStart"/>
      <w:r w:rsidR="00D33A7A">
        <w:t>brábu</w:t>
      </w:r>
      <w:proofErr w:type="spellEnd"/>
      <w:r w:rsidR="00D33A7A">
        <w:t xml:space="preserve"> č. 1 a 3. </w:t>
      </w:r>
    </w:p>
    <w:p w14:paraId="32D20F7B" w14:textId="77777777" w:rsidR="00D33A7A" w:rsidRDefault="00386EBE" w:rsidP="005350C6">
      <w:r w:rsidRPr="00AF03B4">
        <w:t xml:space="preserve">Osobná doprava vstupuje do areálu </w:t>
      </w:r>
      <w:r w:rsidR="00D33A7A">
        <w:t>závodu cez bránu č. 1,2 a 3.</w:t>
      </w:r>
    </w:p>
    <w:p w14:paraId="6AB4C8F1" w14:textId="5A9DEEE2" w:rsidR="00386EBE" w:rsidRDefault="00386EBE" w:rsidP="005350C6">
      <w:r w:rsidRPr="00AF03B4">
        <w:t xml:space="preserve">Doprava zariadení bude len automobilovou dopravou, nepredpokladá sa využívanie </w:t>
      </w:r>
      <w:proofErr w:type="spellStart"/>
      <w:r w:rsidRPr="00AF03B4">
        <w:t>vnútrozávodnej</w:t>
      </w:r>
      <w:proofErr w:type="spellEnd"/>
      <w:r w:rsidRPr="00AF03B4">
        <w:t xml:space="preserve"> vlečky.</w:t>
      </w:r>
    </w:p>
    <w:p w14:paraId="1DA9E8C6" w14:textId="4AEE2929" w:rsidR="00646DB1" w:rsidRPr="00AF03B4" w:rsidRDefault="00646DB1" w:rsidP="005350C6">
      <w:r w:rsidRPr="00646DB1">
        <w:t>Komunikácie osôb v smere do šatní, musia byť na stavenisku jasne identifikovateľné, nesmie sa na nich skladovať materiál</w:t>
      </w:r>
      <w:r>
        <w:t>.</w:t>
      </w:r>
    </w:p>
    <w:p w14:paraId="348DC06F" w14:textId="5C74515F" w:rsidR="00386EBE" w:rsidRPr="00AF03B4" w:rsidRDefault="00386EBE" w:rsidP="005350C6">
      <w:r w:rsidRPr="00AF03B4">
        <w:t xml:space="preserve">Trvalé ani dočasné zábery </w:t>
      </w:r>
      <w:proofErr w:type="spellStart"/>
      <w:r w:rsidRPr="00AF03B4">
        <w:t>vnútrozávodných</w:t>
      </w:r>
      <w:proofErr w:type="spellEnd"/>
      <w:r w:rsidRPr="00AF03B4">
        <w:t xml:space="preserve"> ciest bez predchádzajúceho súhlasu </w:t>
      </w:r>
      <w:r w:rsidR="00D33A7A">
        <w:t>investora</w:t>
      </w:r>
      <w:r w:rsidRPr="00AF03B4">
        <w:t xml:space="preserve"> nie sú dovolené.</w:t>
      </w:r>
    </w:p>
    <w:p w14:paraId="7E9BF02B" w14:textId="77777777" w:rsidR="00386EBE" w:rsidRDefault="00386EBE" w:rsidP="00D33A7A">
      <w:pPr>
        <w:ind w:firstLine="0"/>
      </w:pPr>
    </w:p>
    <w:p w14:paraId="3F59A1F9" w14:textId="53800FB8" w:rsidR="00386EBE" w:rsidRPr="00AF03B4" w:rsidRDefault="00386EBE" w:rsidP="005350C6">
      <w:pPr>
        <w:pStyle w:val="Nadpis1"/>
      </w:pPr>
      <w:bookmarkStart w:id="68" w:name="_Toc183700090"/>
      <w:r w:rsidRPr="00AF03B4">
        <w:t>Skladovanie materiálov a konštrukčných prvkov počas výstavby</w:t>
      </w:r>
      <w:bookmarkEnd w:id="68"/>
    </w:p>
    <w:p w14:paraId="6CA7AD23" w14:textId="77777777" w:rsidR="00386EBE" w:rsidRPr="00AF03B4" w:rsidRDefault="00386EBE" w:rsidP="005350C6">
      <w:pPr>
        <w:rPr>
          <w:b/>
        </w:rPr>
      </w:pPr>
    </w:p>
    <w:p w14:paraId="77AA1631" w14:textId="77777777" w:rsidR="00386EBE" w:rsidRPr="00AF03B4" w:rsidRDefault="00386EBE" w:rsidP="005350C6">
      <w:r w:rsidRPr="00AF03B4">
        <w:tab/>
        <w:t xml:space="preserve">S budovaním skladov sa neuvažuje. Príručné sklady pre montážny materiál budú riešené mobilnými bunkami. </w:t>
      </w:r>
    </w:p>
    <w:p w14:paraId="53224704" w14:textId="3920835F" w:rsidR="00386EBE" w:rsidRPr="00AF03B4" w:rsidRDefault="00386EBE" w:rsidP="005350C6">
      <w:r w:rsidRPr="00AF03B4">
        <w:tab/>
        <w:t xml:space="preserve">Jednotlivé dodávky pre technologickú časť stavby budú dopravované </w:t>
      </w:r>
      <w:r w:rsidR="00D33A7A">
        <w:t xml:space="preserve">na určené skládky materiálu a odtiaľ </w:t>
      </w:r>
      <w:r w:rsidRPr="00AF03B4">
        <w:t xml:space="preserve">priamo na stavbu, kde sa budú inštalovať na miesto trvalého umiestnenia. </w:t>
      </w:r>
    </w:p>
    <w:p w14:paraId="7E07F665" w14:textId="77777777" w:rsidR="00386EBE" w:rsidRPr="00AF03B4" w:rsidRDefault="00386EBE" w:rsidP="00386EBE">
      <w:pPr>
        <w:ind w:left="709"/>
        <w:rPr>
          <w:rFonts w:ascii="Arial" w:hAnsi="Arial" w:cs="Arial"/>
          <w:sz w:val="22"/>
          <w:szCs w:val="22"/>
        </w:rPr>
      </w:pPr>
    </w:p>
    <w:p w14:paraId="128472F6" w14:textId="3EDBAF36" w:rsidR="00386EBE" w:rsidRPr="00AF03B4" w:rsidRDefault="00386EBE" w:rsidP="005350C6">
      <w:pPr>
        <w:pStyle w:val="Nadpis1"/>
      </w:pPr>
      <w:bookmarkStart w:id="69" w:name="_Toc183700091"/>
      <w:r w:rsidRPr="00AF03B4">
        <w:t>Podmienky uvedenia stavby do prevádzky</w:t>
      </w:r>
      <w:bookmarkEnd w:id="69"/>
    </w:p>
    <w:p w14:paraId="7E3AFAFD" w14:textId="77777777" w:rsidR="00386EBE" w:rsidRPr="00AF03B4" w:rsidRDefault="00386EBE" w:rsidP="00386EBE">
      <w:pPr>
        <w:ind w:left="709"/>
        <w:rPr>
          <w:rFonts w:ascii="Arial" w:hAnsi="Arial" w:cs="Arial"/>
          <w:sz w:val="22"/>
          <w:szCs w:val="22"/>
        </w:rPr>
      </w:pPr>
    </w:p>
    <w:p w14:paraId="37BBC1E2" w14:textId="77777777" w:rsidR="00386EBE" w:rsidRPr="005350C6" w:rsidRDefault="00386EBE" w:rsidP="005350C6">
      <w:r w:rsidRPr="005350C6">
        <w:t>K odovzdaniu a prevzatiu stavby pripraví zhotoviteľ stavby najmä tieto doklady :</w:t>
      </w:r>
    </w:p>
    <w:p w14:paraId="3909CC40" w14:textId="77777777" w:rsidR="00386EBE" w:rsidRPr="005350C6" w:rsidRDefault="00386EBE" w:rsidP="00512892">
      <w:pPr>
        <w:numPr>
          <w:ilvl w:val="0"/>
          <w:numId w:val="16"/>
        </w:numPr>
        <w:tabs>
          <w:tab w:val="clear" w:pos="1084"/>
          <w:tab w:val="num" w:pos="426"/>
        </w:tabs>
        <w:ind w:left="426" w:hanging="426"/>
      </w:pPr>
      <w:r w:rsidRPr="005350C6">
        <w:t>Sadu zhotoviteľom potvrdených výkresov so zakreslenými zmenami a odchýlkami, ku ktorým došlo počas realizácie stavby.</w:t>
      </w:r>
    </w:p>
    <w:p w14:paraId="47ED8239" w14:textId="77777777" w:rsidR="00386EBE" w:rsidRPr="005350C6" w:rsidRDefault="00386EBE" w:rsidP="00512892">
      <w:pPr>
        <w:widowControl w:val="0"/>
        <w:numPr>
          <w:ilvl w:val="0"/>
          <w:numId w:val="16"/>
        </w:numPr>
        <w:tabs>
          <w:tab w:val="clear" w:pos="1084"/>
          <w:tab w:val="left" w:pos="426"/>
        </w:tabs>
        <w:ind w:left="0" w:firstLine="0"/>
      </w:pPr>
      <w:r w:rsidRPr="005350C6">
        <w:t>Osvedčenia o kvalite použitých materiálov a konštrukcií</w:t>
      </w:r>
    </w:p>
    <w:p w14:paraId="7DA9AFC7" w14:textId="77777777" w:rsidR="00386EBE" w:rsidRPr="005350C6" w:rsidRDefault="00386EBE" w:rsidP="00512892">
      <w:pPr>
        <w:widowControl w:val="0"/>
        <w:numPr>
          <w:ilvl w:val="0"/>
          <w:numId w:val="16"/>
        </w:numPr>
        <w:tabs>
          <w:tab w:val="clear" w:pos="1084"/>
          <w:tab w:val="left" w:pos="426"/>
        </w:tabs>
        <w:ind w:left="0" w:firstLine="0"/>
      </w:pPr>
      <w:r w:rsidRPr="005350C6">
        <w:t>Zápisnice, osvedčenia a protokoly o vykonaných skúškach použitých materiálov</w:t>
      </w:r>
    </w:p>
    <w:p w14:paraId="71C954C9" w14:textId="77777777" w:rsidR="00386EBE" w:rsidRPr="005350C6" w:rsidRDefault="00386EBE" w:rsidP="00512892">
      <w:pPr>
        <w:widowControl w:val="0"/>
        <w:numPr>
          <w:ilvl w:val="0"/>
          <w:numId w:val="16"/>
        </w:numPr>
        <w:tabs>
          <w:tab w:val="clear" w:pos="1084"/>
          <w:tab w:val="num" w:pos="426"/>
        </w:tabs>
        <w:ind w:hanging="1084"/>
      </w:pPr>
      <w:r w:rsidRPr="005350C6">
        <w:t>Protokoly o vyskúšaní zmontovaných strojov a zariadení</w:t>
      </w:r>
    </w:p>
    <w:p w14:paraId="53C687A6" w14:textId="77777777" w:rsidR="00386EBE" w:rsidRPr="005350C6" w:rsidRDefault="00386EBE" w:rsidP="00512892">
      <w:pPr>
        <w:widowControl w:val="0"/>
        <w:numPr>
          <w:ilvl w:val="0"/>
          <w:numId w:val="16"/>
        </w:numPr>
        <w:tabs>
          <w:tab w:val="clear" w:pos="1084"/>
          <w:tab w:val="num" w:pos="426"/>
          <w:tab w:val="num" w:pos="786"/>
        </w:tabs>
        <w:ind w:hanging="1084"/>
      </w:pPr>
      <w:r w:rsidRPr="005350C6">
        <w:t>Protokoly o výsledkoch tlakových skúšok pevnosti potrubí</w:t>
      </w:r>
    </w:p>
    <w:p w14:paraId="024EC30D" w14:textId="77777777" w:rsidR="00386EBE" w:rsidRPr="005350C6" w:rsidRDefault="00386EBE" w:rsidP="00512892">
      <w:pPr>
        <w:widowControl w:val="0"/>
        <w:numPr>
          <w:ilvl w:val="0"/>
          <w:numId w:val="16"/>
        </w:numPr>
        <w:tabs>
          <w:tab w:val="clear" w:pos="1084"/>
          <w:tab w:val="num" w:pos="426"/>
          <w:tab w:val="num" w:pos="786"/>
        </w:tabs>
        <w:ind w:hanging="1084"/>
      </w:pPr>
      <w:r w:rsidRPr="005350C6">
        <w:t>Protokoly o výsledkoch tlakových skúšok tesnosti potrubí</w:t>
      </w:r>
    </w:p>
    <w:p w14:paraId="229D71BD" w14:textId="77777777" w:rsidR="00386EBE" w:rsidRPr="005350C6" w:rsidRDefault="00386EBE" w:rsidP="00512892">
      <w:pPr>
        <w:widowControl w:val="0"/>
        <w:numPr>
          <w:ilvl w:val="0"/>
          <w:numId w:val="16"/>
        </w:numPr>
        <w:tabs>
          <w:tab w:val="clear" w:pos="1084"/>
          <w:tab w:val="num" w:pos="426"/>
          <w:tab w:val="num" w:pos="786"/>
        </w:tabs>
        <w:ind w:hanging="1084"/>
      </w:pPr>
      <w:r w:rsidRPr="005350C6">
        <w:t>Geodetickú dokumentáciu</w:t>
      </w:r>
    </w:p>
    <w:p w14:paraId="0D2112FE" w14:textId="77777777" w:rsidR="00386EBE" w:rsidRPr="005350C6" w:rsidRDefault="00386EBE" w:rsidP="00512892">
      <w:pPr>
        <w:numPr>
          <w:ilvl w:val="0"/>
          <w:numId w:val="16"/>
        </w:numPr>
        <w:tabs>
          <w:tab w:val="clear" w:pos="1084"/>
          <w:tab w:val="num" w:pos="426"/>
        </w:tabs>
        <w:ind w:left="426" w:hanging="426"/>
      </w:pPr>
      <w:r w:rsidRPr="005350C6">
        <w:t>Zoznam strojov a zariadení, ktoré sú súčasťou odovzdávanej stavby a pre všetky stroje a zariadenia:</w:t>
      </w:r>
    </w:p>
    <w:p w14:paraId="48E24EA6" w14:textId="77777777" w:rsidR="00386EBE" w:rsidRPr="005350C6" w:rsidRDefault="00386EBE" w:rsidP="00512892">
      <w:pPr>
        <w:numPr>
          <w:ilvl w:val="0"/>
          <w:numId w:val="15"/>
        </w:numPr>
        <w:tabs>
          <w:tab w:val="clear" w:pos="1068"/>
          <w:tab w:val="num" w:pos="852"/>
        </w:tabs>
        <w:ind w:left="852" w:hanging="426"/>
      </w:pPr>
      <w:r w:rsidRPr="005350C6">
        <w:t>osvedčenie o akosti a kompletnosti,</w:t>
      </w:r>
    </w:p>
    <w:p w14:paraId="2CF00EDF" w14:textId="77777777" w:rsidR="00386EBE" w:rsidRPr="005350C6" w:rsidRDefault="00386EBE" w:rsidP="00512892">
      <w:pPr>
        <w:numPr>
          <w:ilvl w:val="0"/>
          <w:numId w:val="15"/>
        </w:numPr>
        <w:tabs>
          <w:tab w:val="clear" w:pos="1068"/>
          <w:tab w:val="num" w:pos="852"/>
        </w:tabs>
        <w:ind w:left="852" w:hanging="426"/>
      </w:pPr>
      <w:r w:rsidRPr="005350C6">
        <w:t xml:space="preserve">atesty platné na území SR, </w:t>
      </w:r>
    </w:p>
    <w:p w14:paraId="10774F51" w14:textId="77777777" w:rsidR="00386EBE" w:rsidRPr="005350C6" w:rsidRDefault="00386EBE" w:rsidP="00512892">
      <w:pPr>
        <w:numPr>
          <w:ilvl w:val="0"/>
          <w:numId w:val="15"/>
        </w:numPr>
        <w:tabs>
          <w:tab w:val="clear" w:pos="1068"/>
          <w:tab w:val="num" w:pos="852"/>
        </w:tabs>
        <w:ind w:left="852" w:hanging="426"/>
      </w:pPr>
      <w:r w:rsidRPr="005350C6">
        <w:t>návody na montáž, údržbu a obsluhu.</w:t>
      </w:r>
    </w:p>
    <w:p w14:paraId="4C2A82C8" w14:textId="77777777" w:rsidR="00386EBE" w:rsidRPr="005350C6" w:rsidRDefault="00386EBE" w:rsidP="00512892">
      <w:pPr>
        <w:numPr>
          <w:ilvl w:val="0"/>
          <w:numId w:val="16"/>
        </w:numPr>
        <w:tabs>
          <w:tab w:val="clear" w:pos="1084"/>
          <w:tab w:val="num" w:pos="426"/>
        </w:tabs>
        <w:ind w:left="426" w:hanging="426"/>
      </w:pPr>
      <w:r w:rsidRPr="005350C6">
        <w:t>Doklad o zaškolení obsluhy budúceho prevádzkovateľa.</w:t>
      </w:r>
    </w:p>
    <w:p w14:paraId="15E820E1" w14:textId="77777777" w:rsidR="00386EBE" w:rsidRPr="005350C6" w:rsidRDefault="00386EBE" w:rsidP="00512892">
      <w:pPr>
        <w:numPr>
          <w:ilvl w:val="0"/>
          <w:numId w:val="16"/>
        </w:numPr>
        <w:tabs>
          <w:tab w:val="clear" w:pos="1084"/>
          <w:tab w:val="num" w:pos="375"/>
        </w:tabs>
        <w:suppressAutoHyphens/>
        <w:ind w:left="375"/>
      </w:pPr>
      <w:r w:rsidRPr="005350C6">
        <w:lastRenderedPageBreak/>
        <w:t xml:space="preserve"> Doklady o preukázaní zhody výrobkov pre stavbu (zákon NR SR č. 133/2013 </w:t>
      </w:r>
      <w:proofErr w:type="spellStart"/>
      <w:r w:rsidRPr="005350C6">
        <w:t>Z.z</w:t>
      </w:r>
      <w:proofErr w:type="spellEnd"/>
      <w:r w:rsidRPr="005350C6">
        <w:t>., o stavebných výrobkoch a o zmene a doplnení niektorých zákonov).</w:t>
      </w:r>
    </w:p>
    <w:p w14:paraId="054212A3" w14:textId="77777777" w:rsidR="00386EBE" w:rsidRPr="005350C6" w:rsidRDefault="00386EBE" w:rsidP="00512892">
      <w:pPr>
        <w:numPr>
          <w:ilvl w:val="0"/>
          <w:numId w:val="16"/>
        </w:numPr>
        <w:tabs>
          <w:tab w:val="clear" w:pos="1084"/>
          <w:tab w:val="num" w:pos="426"/>
        </w:tabs>
        <w:ind w:left="426" w:hanging="426"/>
      </w:pPr>
      <w:r w:rsidRPr="005350C6">
        <w:t>Zápisnice, osvedčenia a protokoly o vykonaných skúškach použitých materiálov.</w:t>
      </w:r>
    </w:p>
    <w:p w14:paraId="52D1A1D9" w14:textId="77777777" w:rsidR="00386EBE" w:rsidRPr="005350C6" w:rsidRDefault="00386EBE" w:rsidP="00512892">
      <w:pPr>
        <w:numPr>
          <w:ilvl w:val="0"/>
          <w:numId w:val="16"/>
        </w:numPr>
        <w:tabs>
          <w:tab w:val="clear" w:pos="1084"/>
        </w:tabs>
        <w:suppressAutoHyphens/>
        <w:ind w:left="426" w:hanging="426"/>
      </w:pPr>
      <w:r w:rsidRPr="005350C6">
        <w:t xml:space="preserve"> Doklady o vykonaných úradných skúškach vyhradených technických zariadení    v zmysle § 11 Vyhlášky MPSVaR SR č. 508/2009 </w:t>
      </w:r>
      <w:proofErr w:type="spellStart"/>
      <w:r w:rsidRPr="005350C6">
        <w:t>Z.z</w:t>
      </w:r>
      <w:proofErr w:type="spellEnd"/>
      <w:r w:rsidRPr="005350C6">
        <w:t>.</w:t>
      </w:r>
    </w:p>
    <w:p w14:paraId="4F3AE93C" w14:textId="77777777" w:rsidR="00386EBE" w:rsidRPr="005350C6" w:rsidRDefault="00386EBE" w:rsidP="00512892">
      <w:pPr>
        <w:numPr>
          <w:ilvl w:val="0"/>
          <w:numId w:val="16"/>
        </w:numPr>
        <w:tabs>
          <w:tab w:val="clear" w:pos="1084"/>
          <w:tab w:val="num" w:pos="426"/>
        </w:tabs>
        <w:ind w:left="426" w:hanging="426"/>
      </w:pPr>
      <w:r w:rsidRPr="005350C6">
        <w:t xml:space="preserve">Správy o vykonaní odborných prehliadok a odborných skúšok (bývalé revízne správy) pre vyhradené technické zariadenia. </w:t>
      </w:r>
    </w:p>
    <w:p w14:paraId="22126FC0" w14:textId="77777777" w:rsidR="00386EBE" w:rsidRPr="005350C6" w:rsidRDefault="00386EBE" w:rsidP="00512892">
      <w:pPr>
        <w:numPr>
          <w:ilvl w:val="0"/>
          <w:numId w:val="16"/>
        </w:numPr>
        <w:tabs>
          <w:tab w:val="clear" w:pos="1084"/>
          <w:tab w:val="num" w:pos="426"/>
        </w:tabs>
        <w:ind w:left="426" w:hanging="426"/>
      </w:pPr>
      <w:proofErr w:type="spellStart"/>
      <w:r w:rsidRPr="005350C6">
        <w:t>Pasporty</w:t>
      </w:r>
      <w:proofErr w:type="spellEnd"/>
      <w:r w:rsidRPr="005350C6">
        <w:t>, revízne knihy alebo iné dokumenty vyhradených technických zariadení.</w:t>
      </w:r>
    </w:p>
    <w:p w14:paraId="3855E122" w14:textId="77777777" w:rsidR="00386EBE" w:rsidRPr="005350C6" w:rsidRDefault="00386EBE" w:rsidP="00512892">
      <w:pPr>
        <w:numPr>
          <w:ilvl w:val="0"/>
          <w:numId w:val="16"/>
        </w:numPr>
        <w:tabs>
          <w:tab w:val="clear" w:pos="1084"/>
          <w:tab w:val="num" w:pos="426"/>
        </w:tabs>
        <w:ind w:left="426" w:hanging="426"/>
      </w:pPr>
      <w:r w:rsidRPr="005350C6">
        <w:t>Stavebné denníky (montážne denníky).</w:t>
      </w:r>
    </w:p>
    <w:p w14:paraId="51AA9AA9" w14:textId="77777777" w:rsidR="00386EBE" w:rsidRPr="005350C6" w:rsidRDefault="00386EBE" w:rsidP="00512892">
      <w:pPr>
        <w:numPr>
          <w:ilvl w:val="0"/>
          <w:numId w:val="16"/>
        </w:numPr>
        <w:tabs>
          <w:tab w:val="clear" w:pos="1084"/>
          <w:tab w:val="num" w:pos="426"/>
        </w:tabs>
        <w:ind w:left="426" w:hanging="426"/>
      </w:pPr>
      <w:r w:rsidRPr="005350C6">
        <w:t>Stanovisko k skutočnému stavu platieb.</w:t>
      </w:r>
    </w:p>
    <w:p w14:paraId="18FC1FE9" w14:textId="77777777" w:rsidR="00386EBE" w:rsidRPr="005350C6" w:rsidRDefault="00386EBE" w:rsidP="00512892">
      <w:pPr>
        <w:numPr>
          <w:ilvl w:val="0"/>
          <w:numId w:val="16"/>
        </w:numPr>
        <w:tabs>
          <w:tab w:val="clear" w:pos="1084"/>
          <w:tab w:val="num" w:pos="426"/>
        </w:tabs>
        <w:ind w:left="426" w:hanging="426"/>
      </w:pPr>
      <w:r w:rsidRPr="005350C6">
        <w:t xml:space="preserve">Ak je v zmluve o dielo dohodnuté, že zhotoviteľ ukončí dielo úspešným komplexným vyskúšaním, je súčasťou zápisu o odovzdaní a prevzatí diela aj protokol o úspešnom komplexnom vyskúšaní. </w:t>
      </w:r>
    </w:p>
    <w:p w14:paraId="1B60F14F" w14:textId="77777777" w:rsidR="00386EBE" w:rsidRPr="00AF03B4" w:rsidRDefault="00386EBE" w:rsidP="00386EBE">
      <w:pPr>
        <w:rPr>
          <w:rFonts w:ascii="Arial" w:hAnsi="Arial" w:cs="Arial"/>
          <w:sz w:val="22"/>
          <w:szCs w:val="22"/>
        </w:rPr>
      </w:pPr>
    </w:p>
    <w:p w14:paraId="711617FF" w14:textId="06BB6256" w:rsidR="00386EBE" w:rsidRDefault="00386EBE" w:rsidP="005350C6">
      <w:pPr>
        <w:pStyle w:val="Nadpis1"/>
      </w:pPr>
      <w:bookmarkStart w:id="70" w:name="_Toc183700092"/>
      <w:r w:rsidRPr="00AF03B4">
        <w:t>Energetické prípojky pre stavenisko</w:t>
      </w:r>
      <w:bookmarkEnd w:id="70"/>
    </w:p>
    <w:p w14:paraId="5DB8409A" w14:textId="77777777" w:rsidR="005350C6" w:rsidRPr="00AF03B4" w:rsidRDefault="005350C6" w:rsidP="00386EBE">
      <w:pPr>
        <w:rPr>
          <w:rFonts w:ascii="Arial" w:hAnsi="Arial" w:cs="Arial"/>
          <w:b/>
          <w:sz w:val="22"/>
          <w:szCs w:val="22"/>
        </w:rPr>
      </w:pPr>
    </w:p>
    <w:p w14:paraId="77A38998" w14:textId="77777777" w:rsidR="00386EBE" w:rsidRPr="00AF03B4" w:rsidRDefault="00386EBE" w:rsidP="005350C6">
      <w:r w:rsidRPr="00AF03B4">
        <w:t xml:space="preserve">Pre zabezpečenie stavebných a montážnych prác je potrebné priviesť na staveniská el. energiu.  Podmienky odberu elektrickej energie a vody, </w:t>
      </w:r>
      <w:proofErr w:type="spellStart"/>
      <w:r w:rsidRPr="00AF03B4">
        <w:t>t.j</w:t>
      </w:r>
      <w:proofErr w:type="spellEnd"/>
      <w:r w:rsidRPr="00AF03B4">
        <w:t>. určenie odberných miest, spôsob merania spotreby je potrebné dohodnúť pri odovzdávaní staveniska stavby, pred začatím výstavby.</w:t>
      </w:r>
    </w:p>
    <w:p w14:paraId="57E28514" w14:textId="77777777" w:rsidR="00386EBE" w:rsidRPr="00AF03B4" w:rsidRDefault="00386EBE" w:rsidP="00386EBE">
      <w:pPr>
        <w:pStyle w:val="Zkladntext2"/>
        <w:spacing w:line="240" w:lineRule="auto"/>
        <w:ind w:left="709"/>
        <w:rPr>
          <w:rFonts w:cs="Arial"/>
          <w:szCs w:val="22"/>
        </w:rPr>
      </w:pPr>
    </w:p>
    <w:p w14:paraId="4202E042" w14:textId="02571CDD" w:rsidR="00386EBE" w:rsidRPr="00AF03B4" w:rsidRDefault="00386EBE" w:rsidP="005350C6">
      <w:pPr>
        <w:pStyle w:val="Nadpis1"/>
      </w:pPr>
      <w:r w:rsidRPr="00AF03B4">
        <w:t xml:space="preserve"> </w:t>
      </w:r>
      <w:bookmarkStart w:id="71" w:name="_Toc183700093"/>
      <w:r w:rsidR="00646DB1">
        <w:t>P</w:t>
      </w:r>
      <w:r w:rsidRPr="00AF03B4">
        <w:t>ráce s osobitným nebezpečenstvom</w:t>
      </w:r>
      <w:bookmarkEnd w:id="71"/>
    </w:p>
    <w:p w14:paraId="03620FBC" w14:textId="77777777" w:rsidR="00386EBE" w:rsidRPr="00AF03B4" w:rsidRDefault="00386EBE" w:rsidP="00386EBE">
      <w:pPr>
        <w:rPr>
          <w:rFonts w:ascii="Arial" w:hAnsi="Arial" w:cs="Arial"/>
          <w:b/>
          <w:caps/>
          <w:sz w:val="22"/>
          <w:szCs w:val="22"/>
        </w:rPr>
      </w:pPr>
    </w:p>
    <w:p w14:paraId="640244E9" w14:textId="77777777" w:rsidR="00386EBE" w:rsidRPr="005350C6" w:rsidRDefault="00386EBE" w:rsidP="00386EBE">
      <w:r w:rsidRPr="005350C6">
        <w:t xml:space="preserve">V zmysle Prílohy č.2 k nariadeniu vlády SR č. 396/2006 </w:t>
      </w:r>
      <w:proofErr w:type="spellStart"/>
      <w:r w:rsidRPr="005350C6">
        <w:t>Z.z</w:t>
      </w:r>
      <w:proofErr w:type="spellEnd"/>
      <w:r w:rsidRPr="005350C6">
        <w:t>. práce s osobitným nebezpečenstvom sú najmä:</w:t>
      </w:r>
    </w:p>
    <w:p w14:paraId="461A7F87" w14:textId="77777777" w:rsidR="00386EBE" w:rsidRPr="005350C6" w:rsidRDefault="00386EBE" w:rsidP="00386EBE">
      <w:pPr>
        <w:pStyle w:val="l2"/>
        <w:spacing w:before="0" w:beforeAutospacing="0" w:after="0" w:afterAutospacing="0"/>
        <w:jc w:val="both"/>
      </w:pPr>
      <w:r w:rsidRPr="005350C6">
        <w:t>1.  práce, pri ktorých sú zamestnanci vystavení nebezpečenstvu zasypania, zapadnutia v močaristom teréne alebo pádu z výšky, kde sa riziko zvyšuje charakterom práce, použitým pracovným postupom alebo podmienkami pracovného prostredia na stavenisku,</w:t>
      </w:r>
    </w:p>
    <w:p w14:paraId="019B3291" w14:textId="77777777" w:rsidR="00386EBE" w:rsidRPr="005350C6" w:rsidRDefault="00386EBE" w:rsidP="00386EBE">
      <w:pPr>
        <w:pStyle w:val="l2"/>
        <w:spacing w:before="0" w:beforeAutospacing="0" w:after="0" w:afterAutospacing="0"/>
        <w:jc w:val="both"/>
      </w:pPr>
      <w:r w:rsidRPr="005350C6">
        <w:t>2.  práce, pri ktorých sú zamestnanci ohrození pôsobením chemických alebo biologických faktorov, ktoré znamenajú osobitné nebezpečenstvo pre bezpečnosť a zdravie zamestnancov alebo pre ktoré osobitný predpis ustanovuje monitorovanie pracovného prostredia,</w:t>
      </w:r>
    </w:p>
    <w:p w14:paraId="39EF93F5" w14:textId="77777777" w:rsidR="00386EBE" w:rsidRPr="005350C6" w:rsidRDefault="00386EBE" w:rsidP="00386EBE">
      <w:pPr>
        <w:pStyle w:val="l2"/>
        <w:spacing w:before="0" w:beforeAutospacing="0" w:after="0" w:afterAutospacing="0"/>
        <w:jc w:val="both"/>
      </w:pPr>
      <w:r w:rsidRPr="005350C6">
        <w:t>3.  práce v kontrolovaných pásmach na pracoviskách zo zdrojmi ionizujúceho žiarenia a práce v prechodných kontrolovaných pásmach pri činnostiach vedúcich k ožiareniu,</w:t>
      </w:r>
    </w:p>
    <w:p w14:paraId="370BE916" w14:textId="77777777" w:rsidR="00386EBE" w:rsidRPr="005350C6" w:rsidRDefault="00386EBE" w:rsidP="00386EBE">
      <w:pPr>
        <w:pStyle w:val="l2"/>
        <w:spacing w:before="0" w:beforeAutospacing="0" w:after="0" w:afterAutospacing="0"/>
        <w:jc w:val="both"/>
      </w:pPr>
      <w:r w:rsidRPr="005350C6">
        <w:t>4.   práce v blízkosti vysokého napätia,</w:t>
      </w:r>
    </w:p>
    <w:p w14:paraId="5EF9B015" w14:textId="77777777" w:rsidR="00386EBE" w:rsidRPr="005350C6" w:rsidRDefault="00386EBE" w:rsidP="00386EBE">
      <w:pPr>
        <w:pStyle w:val="l2"/>
        <w:spacing w:before="0" w:beforeAutospacing="0" w:after="0" w:afterAutospacing="0"/>
        <w:jc w:val="both"/>
      </w:pPr>
      <w:r w:rsidRPr="005350C6">
        <w:t>5.   práce, pri ktorých je nebezpečenstvo utopenia,</w:t>
      </w:r>
    </w:p>
    <w:p w14:paraId="2BE4ED39" w14:textId="77777777" w:rsidR="00386EBE" w:rsidRPr="005350C6" w:rsidRDefault="00386EBE" w:rsidP="00386EBE">
      <w:pPr>
        <w:pStyle w:val="l2"/>
        <w:spacing w:before="0" w:beforeAutospacing="0" w:after="0" w:afterAutospacing="0"/>
        <w:jc w:val="both"/>
      </w:pPr>
      <w:r w:rsidRPr="005350C6">
        <w:t>6.   práce v šachtách, podzemí a tuneloch,</w:t>
      </w:r>
    </w:p>
    <w:p w14:paraId="086D6426" w14:textId="77777777" w:rsidR="00386EBE" w:rsidRPr="005350C6" w:rsidRDefault="00386EBE" w:rsidP="00386EBE">
      <w:pPr>
        <w:pStyle w:val="l2"/>
        <w:spacing w:before="0" w:beforeAutospacing="0" w:after="0" w:afterAutospacing="0"/>
        <w:jc w:val="both"/>
      </w:pPr>
      <w:r w:rsidRPr="005350C6">
        <w:t>7.   práce, ktoré vykonávajú potápači s dýchacími prístrojmi,</w:t>
      </w:r>
    </w:p>
    <w:p w14:paraId="67A7C15F" w14:textId="77777777" w:rsidR="00386EBE" w:rsidRPr="005350C6" w:rsidRDefault="00386EBE" w:rsidP="00386EBE">
      <w:pPr>
        <w:pStyle w:val="l2"/>
        <w:spacing w:before="0" w:beforeAutospacing="0" w:after="0" w:afterAutospacing="0"/>
        <w:jc w:val="both"/>
      </w:pPr>
      <w:r w:rsidRPr="005350C6">
        <w:t>8.   práce vykonávané v kesónoch a v prostredí so stlačeným vzduchom,</w:t>
      </w:r>
    </w:p>
    <w:p w14:paraId="29B242DD" w14:textId="77777777" w:rsidR="00386EBE" w:rsidRPr="005350C6" w:rsidRDefault="00386EBE" w:rsidP="00386EBE">
      <w:pPr>
        <w:pStyle w:val="l2"/>
        <w:spacing w:before="0" w:beforeAutospacing="0" w:after="0" w:afterAutospacing="0"/>
        <w:jc w:val="both"/>
      </w:pPr>
      <w:r w:rsidRPr="005350C6">
        <w:t>9.   práce s výbušninami,</w:t>
      </w:r>
    </w:p>
    <w:p w14:paraId="36BBDA99" w14:textId="4CE29BD1" w:rsidR="00386EBE" w:rsidRDefault="00386EBE" w:rsidP="00386EBE">
      <w:pPr>
        <w:pStyle w:val="l2"/>
        <w:spacing w:before="0" w:beforeAutospacing="0" w:after="0" w:afterAutospacing="0"/>
        <w:jc w:val="both"/>
      </w:pPr>
      <w:r w:rsidRPr="005350C6">
        <w:t>10. montáž alebo demontáž ťažkých konštrukčných prvkov.</w:t>
      </w:r>
    </w:p>
    <w:p w14:paraId="5FBDEFE7" w14:textId="77777777" w:rsidR="00386EBE" w:rsidRPr="00AF03B4" w:rsidRDefault="00386EBE" w:rsidP="00386EBE">
      <w:pPr>
        <w:rPr>
          <w:rFonts w:ascii="Arial" w:hAnsi="Arial" w:cs="Arial"/>
          <w:sz w:val="22"/>
          <w:szCs w:val="22"/>
        </w:rPr>
      </w:pPr>
    </w:p>
    <w:p w14:paraId="14A96655" w14:textId="70291AE0" w:rsidR="00386EBE" w:rsidRDefault="00386EBE" w:rsidP="005350C6">
      <w:pPr>
        <w:pStyle w:val="Nadpis2"/>
      </w:pPr>
      <w:bookmarkStart w:id="72" w:name="_Toc183700094"/>
      <w:r w:rsidRPr="00AF03B4">
        <w:lastRenderedPageBreak/>
        <w:t>Zváracie práce</w:t>
      </w:r>
      <w:bookmarkEnd w:id="72"/>
    </w:p>
    <w:p w14:paraId="4C04A133" w14:textId="77777777" w:rsidR="005350C6" w:rsidRPr="00AF03B4" w:rsidRDefault="005350C6" w:rsidP="00386EBE">
      <w:pPr>
        <w:rPr>
          <w:rFonts w:ascii="Arial" w:hAnsi="Arial" w:cs="Arial"/>
          <w:b/>
          <w:sz w:val="22"/>
          <w:szCs w:val="22"/>
        </w:rPr>
      </w:pPr>
    </w:p>
    <w:p w14:paraId="41C7968F" w14:textId="0217CCC2" w:rsidR="00386EBE" w:rsidRDefault="00386EBE" w:rsidP="00BE1785">
      <w:r w:rsidRPr="00AF03B4">
        <w:t xml:space="preserve">Na stavenisku a osobitne vykonávať zváracie práce počas montáže potrubných trás zváraním plameňom, prípadne rezať kyslíkom je možné len na základe písomného pokynu, ktorý vydá štatutárny orgán stavebníka, v zmysle NV SR č. 393/2006 </w:t>
      </w:r>
      <w:proofErr w:type="spellStart"/>
      <w:r w:rsidRPr="00AF03B4">
        <w:t>Z.z</w:t>
      </w:r>
      <w:proofErr w:type="spellEnd"/>
      <w:r w:rsidRPr="00AF03B4">
        <w:t xml:space="preserve">. o minimálnych požiadavkách na zabezpečenie BOZP pri práci vo výbušnom prostredí. </w:t>
      </w:r>
    </w:p>
    <w:p w14:paraId="737C8C01" w14:textId="77777777" w:rsidR="00386EBE" w:rsidRPr="00AF03B4" w:rsidRDefault="00386EBE" w:rsidP="00386EBE">
      <w:pPr>
        <w:rPr>
          <w:rFonts w:ascii="Arial" w:hAnsi="Arial" w:cs="Arial"/>
          <w:b/>
          <w:sz w:val="22"/>
          <w:szCs w:val="22"/>
        </w:rPr>
      </w:pPr>
    </w:p>
    <w:p w14:paraId="0C13FCE0" w14:textId="5BA7BDF4" w:rsidR="00386EBE" w:rsidRDefault="00386EBE" w:rsidP="00BE1785">
      <w:pPr>
        <w:pStyle w:val="Nadpis2"/>
      </w:pPr>
      <w:bookmarkStart w:id="73" w:name="_Toc183700095"/>
      <w:r w:rsidRPr="00AF03B4">
        <w:t>Montáž a demontáž</w:t>
      </w:r>
      <w:bookmarkEnd w:id="73"/>
      <w:r w:rsidRPr="00AF03B4">
        <w:t xml:space="preserve"> </w:t>
      </w:r>
    </w:p>
    <w:p w14:paraId="4D2F27C9" w14:textId="77777777" w:rsidR="00BE1785" w:rsidRPr="00AF03B4" w:rsidRDefault="00BE1785" w:rsidP="00386EBE">
      <w:pPr>
        <w:rPr>
          <w:rFonts w:ascii="Arial" w:hAnsi="Arial" w:cs="Arial"/>
          <w:b/>
          <w:sz w:val="22"/>
          <w:szCs w:val="22"/>
        </w:rPr>
      </w:pPr>
    </w:p>
    <w:p w14:paraId="75D8D040" w14:textId="2516244F" w:rsidR="00386EBE" w:rsidRDefault="00386EBE" w:rsidP="00BE1785">
      <w:r w:rsidRPr="00AF03B4">
        <w:t xml:space="preserve">Osadenie segmentov nových potrubí, armatúr ako aj príslušných technologických častí bude zrealizované pomocou autožeriavu. Veľkosť autožeriavu, resp. jeho nosnosť bude potrebné vopred dohodnúť s investorom. Predpoklad je, že hmotnosť jednotlivých montovaných dielov nepresiahne cca. 0,5t. </w:t>
      </w:r>
    </w:p>
    <w:p w14:paraId="4F61C5AB" w14:textId="77777777" w:rsidR="00386EBE" w:rsidRPr="00AF03B4" w:rsidRDefault="00386EBE" w:rsidP="00386EBE">
      <w:pPr>
        <w:rPr>
          <w:rFonts w:ascii="Arial" w:hAnsi="Arial" w:cs="Arial"/>
          <w:b/>
          <w:caps/>
          <w:sz w:val="22"/>
          <w:szCs w:val="22"/>
        </w:rPr>
      </w:pPr>
    </w:p>
    <w:p w14:paraId="74E90929" w14:textId="5ACD0E52" w:rsidR="00386EBE" w:rsidRPr="00AF03B4" w:rsidRDefault="00386EBE" w:rsidP="00BE1785">
      <w:pPr>
        <w:pStyle w:val="Nadpis1"/>
      </w:pPr>
      <w:bookmarkStart w:id="74" w:name="_Toc183700096"/>
      <w:r w:rsidRPr="00AF03B4">
        <w:t>Dokladová časť</w:t>
      </w:r>
      <w:bookmarkEnd w:id="74"/>
    </w:p>
    <w:p w14:paraId="2B115425" w14:textId="77777777" w:rsidR="00386EBE" w:rsidRPr="00AF03B4" w:rsidRDefault="00386EBE" w:rsidP="00386EBE">
      <w:pPr>
        <w:rPr>
          <w:rFonts w:ascii="Arial" w:hAnsi="Arial" w:cs="Arial"/>
          <w:sz w:val="22"/>
          <w:szCs w:val="22"/>
        </w:rPr>
      </w:pPr>
    </w:p>
    <w:p w14:paraId="70EADD47" w14:textId="1E1A70E5" w:rsidR="00386EBE" w:rsidRPr="00AF03B4" w:rsidRDefault="00386EBE" w:rsidP="00BE1785">
      <w:pPr>
        <w:pStyle w:val="Nadpis2"/>
      </w:pPr>
      <w:bookmarkStart w:id="75" w:name="_Toc183700097"/>
      <w:r w:rsidRPr="00AF03B4">
        <w:t>Prehľad bezpečnostných predpisov pre jednotlivé pracovné činnosti   vykonávané v rámci stavby</w:t>
      </w:r>
      <w:bookmarkEnd w:id="75"/>
    </w:p>
    <w:p w14:paraId="7D37DE75" w14:textId="5E7BF77B" w:rsidR="00386EBE" w:rsidRDefault="00386EBE" w:rsidP="00386EBE">
      <w:pPr>
        <w:suppressAutoHyphens/>
        <w:rPr>
          <w:rFonts w:ascii="Arial" w:hAnsi="Arial" w:cs="Arial"/>
          <w:sz w:val="22"/>
          <w:szCs w:val="22"/>
        </w:rPr>
      </w:pPr>
    </w:p>
    <w:p w14:paraId="200F9882" w14:textId="65EF7E2D" w:rsidR="00992788" w:rsidRPr="00992788" w:rsidRDefault="00992788" w:rsidP="00992788">
      <w:r w:rsidRPr="00992788">
        <w:t xml:space="preserve">Pre zabezpečenie bezpečnosti práce a obmedzenie rizikových vplyvov pri realizácii stavby ako aj počas prevádzky zariadení je potrebné, aby dodávatelia  a prevádzkovatelia stavby dodržiavali všetky povinnosti, ktoré vyplývajú zo všeobecne platných predpisov pre oblasť dodržiavania BOZP, ako aj z interných predpisov platných pre prácu a pohyb osôb v areáli </w:t>
      </w:r>
      <w:r w:rsidR="00954C0F">
        <w:t>U. S. Steel Košice, s. r. o</w:t>
      </w:r>
      <w:r w:rsidRPr="00992788">
        <w:t>.</w:t>
      </w:r>
    </w:p>
    <w:p w14:paraId="5617028F" w14:textId="568F9854" w:rsidR="00992788" w:rsidRPr="00F70343" w:rsidRDefault="00992788" w:rsidP="00F70343">
      <w:r w:rsidRPr="00992788">
        <w:t>Pre povinnosti dodávateľov počas výstavby platí najmä predpis VBP/GMBH/35 Bezpečnosť dodávateľov Špecifikácia S 0001.</w:t>
      </w:r>
    </w:p>
    <w:p w14:paraId="670189CA" w14:textId="77777777" w:rsidR="002E6CC1" w:rsidRDefault="00992788" w:rsidP="00992788">
      <w:pPr>
        <w:rPr>
          <w:spacing w:val="-10"/>
        </w:rPr>
      </w:pPr>
      <w:r w:rsidRPr="00992788">
        <w:t>Prehľad platných predpisov pre oblasť dodržiavania BOZP :</w:t>
      </w:r>
      <w:r w:rsidRPr="00992788">
        <w:rPr>
          <w:spacing w:val="-10"/>
        </w:rPr>
        <w:tab/>
      </w:r>
    </w:p>
    <w:p w14:paraId="1C765091" w14:textId="77777777" w:rsidR="002E6CC1" w:rsidRDefault="002E6CC1" w:rsidP="00992788">
      <w:pPr>
        <w:rPr>
          <w:spacing w:val="-10"/>
        </w:rPr>
      </w:pPr>
    </w:p>
    <w:p w14:paraId="3600F2F0" w14:textId="77777777" w:rsidR="002E6CC1" w:rsidRPr="00CA7446" w:rsidRDefault="002E6CC1" w:rsidP="002E6CC1">
      <w:pPr>
        <w:suppressAutoHyphens/>
        <w:rPr>
          <w:rFonts w:cs="Arial"/>
          <w:lang w:eastAsia="ar-SA"/>
        </w:rPr>
      </w:pPr>
      <w:r w:rsidRPr="00CA7446">
        <w:rPr>
          <w:rFonts w:cs="Arial"/>
          <w:lang w:eastAsia="ar-SA"/>
        </w:rPr>
        <w:t xml:space="preserve">Zákon NR SR č. 124/2006 Z. z. o bezpečnosti a ochrane zdravia pri práci v znení neskorších predpisov </w:t>
      </w:r>
    </w:p>
    <w:p w14:paraId="5D74A991" w14:textId="77777777" w:rsidR="002E6CC1" w:rsidRPr="00CA7446" w:rsidRDefault="002E6CC1" w:rsidP="002E6CC1">
      <w:pPr>
        <w:suppressAutoHyphens/>
        <w:rPr>
          <w:rFonts w:cs="Arial"/>
          <w:lang w:eastAsia="ar-SA"/>
        </w:rPr>
      </w:pPr>
      <w:r w:rsidRPr="00CA7446">
        <w:rPr>
          <w:rFonts w:cs="Arial"/>
          <w:lang w:eastAsia="ar-SA"/>
        </w:rPr>
        <w:t>Zákon č. 125/2006 o inšpekcií práce a o zmene a doplnení zákona č. 82/2005 Z. z. o nelegálnej práci a nelegálnom zamestnávaní a o zmene a doplnení niektorých zákonov</w:t>
      </w:r>
    </w:p>
    <w:p w14:paraId="5F9A0B59" w14:textId="77777777" w:rsidR="002E6CC1" w:rsidRPr="00CA7446" w:rsidRDefault="002E6CC1" w:rsidP="002E6CC1">
      <w:pPr>
        <w:suppressAutoHyphens/>
        <w:rPr>
          <w:rFonts w:cs="Arial"/>
          <w:lang w:eastAsia="ar-SA"/>
        </w:rPr>
      </w:pPr>
      <w:r w:rsidRPr="00CA7446">
        <w:rPr>
          <w:rFonts w:cs="Arial"/>
          <w:lang w:eastAsia="ar-SA"/>
        </w:rPr>
        <w:t>Zákon NR SR č. 355/2007 Z. z. o ochrane, podpore a rozvoji verejného zdravia a o zmene a doplnení niektorých zákonov</w:t>
      </w:r>
    </w:p>
    <w:p w14:paraId="33B22FD9" w14:textId="77777777" w:rsidR="002E6CC1" w:rsidRPr="00CA7446" w:rsidRDefault="002E6CC1" w:rsidP="002E6CC1">
      <w:pPr>
        <w:suppressAutoHyphens/>
        <w:rPr>
          <w:rFonts w:cs="Arial"/>
          <w:lang w:eastAsia="ar-SA"/>
        </w:rPr>
      </w:pPr>
      <w:r w:rsidRPr="00CA7446">
        <w:rPr>
          <w:rFonts w:cs="Arial"/>
          <w:lang w:eastAsia="ar-SA"/>
        </w:rPr>
        <w:t>Zákonník práce 311/2001 Z. z. v znení neskorších predpisov</w:t>
      </w:r>
    </w:p>
    <w:p w14:paraId="55E25B7E" w14:textId="77777777" w:rsidR="002E6CC1" w:rsidRPr="00CA7446" w:rsidRDefault="002E6CC1" w:rsidP="002E6CC1">
      <w:pPr>
        <w:suppressAutoHyphens/>
        <w:rPr>
          <w:rFonts w:cs="Arial"/>
          <w:lang w:eastAsia="ar-SA"/>
        </w:rPr>
      </w:pPr>
      <w:r w:rsidRPr="00CA7446">
        <w:rPr>
          <w:rFonts w:cs="Arial"/>
          <w:lang w:eastAsia="ar-SA"/>
        </w:rPr>
        <w:t>Zákon 163 / 2001 Z. z. o chemických látkach a chemických prípravkoch</w:t>
      </w:r>
    </w:p>
    <w:p w14:paraId="67DCCB6F" w14:textId="77777777" w:rsidR="002E6CC1" w:rsidRPr="00CA7446" w:rsidRDefault="002E6CC1" w:rsidP="002E6CC1">
      <w:pPr>
        <w:suppressAutoHyphens/>
        <w:rPr>
          <w:rFonts w:cs="Arial"/>
          <w:lang w:eastAsia="ar-SA"/>
        </w:rPr>
      </w:pPr>
      <w:r w:rsidRPr="00CA7446">
        <w:rPr>
          <w:rFonts w:cs="Arial"/>
          <w:lang w:eastAsia="ar-SA"/>
        </w:rPr>
        <w:lastRenderedPageBreak/>
        <w:t>Zákon NR SR č. 513/2009 Z. z. o dráhach a o zmene a doplnení niektorých zákonov v znení neskorších predpisov</w:t>
      </w:r>
    </w:p>
    <w:p w14:paraId="1C755949" w14:textId="77777777" w:rsidR="002E6CC1" w:rsidRPr="00CA7446" w:rsidRDefault="002E6CC1" w:rsidP="002E6CC1">
      <w:pPr>
        <w:suppressAutoHyphens/>
        <w:rPr>
          <w:rFonts w:cs="Arial"/>
          <w:lang w:eastAsia="ar-SA"/>
        </w:rPr>
      </w:pPr>
      <w:r w:rsidRPr="00CA7446">
        <w:rPr>
          <w:rFonts w:cs="Arial"/>
          <w:lang w:val="cs-CZ" w:eastAsia="ar-SA"/>
        </w:rPr>
        <w:t>Zákon č. 311/2001 Z. z. v </w:t>
      </w:r>
      <w:r w:rsidRPr="00CA7446">
        <w:rPr>
          <w:rFonts w:cs="Arial"/>
          <w:lang w:eastAsia="ar-SA"/>
        </w:rPr>
        <w:t>znení neskorších predpisov (Zákonník práce)</w:t>
      </w:r>
    </w:p>
    <w:p w14:paraId="5CEF17F0" w14:textId="77777777" w:rsidR="002E6CC1" w:rsidRPr="00CA7446" w:rsidRDefault="002E6CC1" w:rsidP="002E6CC1">
      <w:r w:rsidRPr="00CA7446">
        <w:rPr>
          <w:bCs/>
        </w:rPr>
        <w:t>Zákon 56/2018   Z. z. O</w:t>
      </w:r>
      <w:r w:rsidRPr="00CA7446">
        <w:t xml:space="preserve"> posudzovaní zhody výrobku, sprístupňovaní určeného výrobku na trhu a o zmene a doplnení niektorých zákonov v znení neskorších predpisov</w:t>
      </w:r>
    </w:p>
    <w:p w14:paraId="5CABA690" w14:textId="77777777" w:rsidR="002E6CC1" w:rsidRPr="00CA7446" w:rsidRDefault="002E6CC1" w:rsidP="002E6CC1">
      <w:pPr>
        <w:suppressAutoHyphens/>
        <w:rPr>
          <w:rFonts w:cs="Arial"/>
          <w:lang w:eastAsia="ar-SA"/>
        </w:rPr>
      </w:pPr>
      <w:r w:rsidRPr="00CA7446">
        <w:rPr>
          <w:rFonts w:cs="Arial"/>
          <w:lang w:eastAsia="ar-SA"/>
        </w:rPr>
        <w:t>Nariadenie vlády SR č. 396/2006 Z .z. o minimálnych bezpečnostných a zdravotných požiadavkách na stavenisko</w:t>
      </w:r>
    </w:p>
    <w:p w14:paraId="4021C033" w14:textId="77777777" w:rsidR="002E6CC1" w:rsidRPr="00CA7446" w:rsidRDefault="002E6CC1" w:rsidP="002E6CC1">
      <w:pPr>
        <w:suppressAutoHyphens/>
        <w:rPr>
          <w:rFonts w:cs="Arial"/>
          <w:lang w:eastAsia="ar-SA"/>
        </w:rPr>
      </w:pPr>
      <w:r w:rsidRPr="00CA7446">
        <w:rPr>
          <w:rFonts w:cs="Arial"/>
          <w:lang w:eastAsia="ar-SA"/>
        </w:rPr>
        <w:t>Nariadenie vlády SR č.392/2006 Z. z. .o minimálnych bezpečnostných a zdravotných požiadavkách pri používaní pracovných prostriedkov</w:t>
      </w:r>
    </w:p>
    <w:p w14:paraId="69D72EDB" w14:textId="77777777" w:rsidR="002E6CC1" w:rsidRPr="00CA7446" w:rsidRDefault="002E6CC1" w:rsidP="002E6CC1">
      <w:pPr>
        <w:suppressAutoHyphens/>
        <w:rPr>
          <w:rFonts w:cs="Arial"/>
          <w:lang w:eastAsia="ar-SA"/>
        </w:rPr>
      </w:pPr>
      <w:r w:rsidRPr="00CA7446">
        <w:rPr>
          <w:rFonts w:cs="Arial"/>
          <w:lang w:eastAsia="ar-SA"/>
        </w:rPr>
        <w:t>Nariadenie vlády SR č.281/2006 Z. z. .o minimálnych bezpečnostných a zdravotných požiadavkách pri ručnej manipulácií s bremenami</w:t>
      </w:r>
    </w:p>
    <w:p w14:paraId="7F2D6896" w14:textId="77777777" w:rsidR="002E6CC1" w:rsidRPr="00CA7446" w:rsidRDefault="002E6CC1" w:rsidP="002E6CC1">
      <w:pPr>
        <w:suppressAutoHyphens/>
        <w:rPr>
          <w:rFonts w:cs="Arial"/>
          <w:lang w:eastAsia="ar-SA"/>
        </w:rPr>
      </w:pPr>
      <w:r w:rsidRPr="00CA7446">
        <w:rPr>
          <w:rFonts w:cs="Arial"/>
          <w:lang w:eastAsia="ar-SA"/>
        </w:rPr>
        <w:t>Nariadenie vlády SR č.387/2006 Z. z. .o požiadavkách na zaistenie bezpečnostného a zdravotného označenia pri práci</w:t>
      </w:r>
    </w:p>
    <w:p w14:paraId="0C124B51" w14:textId="77777777" w:rsidR="002E6CC1" w:rsidRPr="00CA7446" w:rsidRDefault="002E6CC1" w:rsidP="002E6CC1">
      <w:pPr>
        <w:suppressAutoHyphens/>
        <w:rPr>
          <w:rFonts w:cs="Arial"/>
          <w:lang w:eastAsia="ar-SA"/>
        </w:rPr>
      </w:pPr>
      <w:r w:rsidRPr="00CA7446">
        <w:rPr>
          <w:rFonts w:cs="Arial"/>
          <w:lang w:eastAsia="ar-SA"/>
        </w:rPr>
        <w:t xml:space="preserve">Nariadenie vlády SR č. 395/2006 Z. z. o minimálnych požiadavkách na poskytovanie a používanie osobných ochranných pracovných prostriedkov  </w:t>
      </w:r>
    </w:p>
    <w:p w14:paraId="34E0099D" w14:textId="77777777" w:rsidR="002E6CC1" w:rsidRPr="00CA7446" w:rsidRDefault="002E6CC1" w:rsidP="002E6CC1">
      <w:pPr>
        <w:suppressAutoHyphens/>
        <w:rPr>
          <w:rFonts w:cs="Arial"/>
          <w:lang w:eastAsia="ar-SA"/>
        </w:rPr>
      </w:pPr>
      <w:r w:rsidRPr="00CA7446">
        <w:rPr>
          <w:rFonts w:cs="Arial"/>
          <w:lang w:eastAsia="ar-SA"/>
        </w:rPr>
        <w:t xml:space="preserve">Nariadenie vlády 115/2006 Z. z. o minimálnych zdravotných a bezpečnostných požiadavkách na ochranu zamestnancov pred rizikami súvisiacimi s expozíciou hluku.   </w:t>
      </w:r>
    </w:p>
    <w:p w14:paraId="11DDA5CD" w14:textId="77777777" w:rsidR="002E6CC1" w:rsidRPr="00CA7446" w:rsidRDefault="002E6CC1" w:rsidP="002E6CC1">
      <w:pPr>
        <w:suppressAutoHyphens/>
        <w:rPr>
          <w:rFonts w:cs="Arial"/>
          <w:lang w:eastAsia="ar-SA"/>
        </w:rPr>
      </w:pPr>
      <w:r w:rsidRPr="00CA7446">
        <w:rPr>
          <w:rFonts w:cs="Arial"/>
          <w:lang w:eastAsia="ar-SA"/>
        </w:rPr>
        <w:t>Nariadenie vlády 416/06 Z. z. o minimálnych zdravotných a bezpečnostných požiadavkách na ochranu zamestnancov pred rizikami súvisiacimi s expozíciou vibráciám</w:t>
      </w:r>
    </w:p>
    <w:p w14:paraId="7F2E742C" w14:textId="77777777" w:rsidR="002E6CC1" w:rsidRPr="00CA7446" w:rsidRDefault="002E6CC1" w:rsidP="002E6CC1">
      <w:pPr>
        <w:suppressAutoHyphens/>
        <w:rPr>
          <w:rFonts w:cs="Arial"/>
          <w:lang w:eastAsia="ar-SA"/>
        </w:rPr>
      </w:pPr>
      <w:r w:rsidRPr="00CA7446">
        <w:rPr>
          <w:rFonts w:cs="Arial"/>
          <w:lang w:eastAsia="ar-SA"/>
        </w:rPr>
        <w:t>požiadavkách na stavenisko</w:t>
      </w:r>
    </w:p>
    <w:p w14:paraId="342BBFDC" w14:textId="77777777" w:rsidR="002E6CC1" w:rsidRPr="00CA7446" w:rsidRDefault="002E6CC1" w:rsidP="002E6CC1">
      <w:pPr>
        <w:suppressAutoHyphens/>
        <w:rPr>
          <w:rFonts w:cs="Arial"/>
          <w:lang w:eastAsia="ar-SA"/>
        </w:rPr>
      </w:pPr>
      <w:r w:rsidRPr="00CA7446">
        <w:rPr>
          <w:rFonts w:cs="Arial"/>
          <w:lang w:eastAsia="ar-SA"/>
        </w:rPr>
        <w:t xml:space="preserve">Nariadenie vlády SR č. 395/2006 Z. z. o minimálnych požiadavkách na poskytovanie a používanie osobných ochranných pracovných prostriedkov  </w:t>
      </w:r>
    </w:p>
    <w:p w14:paraId="0D6C28C7" w14:textId="77777777" w:rsidR="002E6CC1" w:rsidRPr="00CA7446" w:rsidRDefault="002E6CC1" w:rsidP="002E6CC1">
      <w:pPr>
        <w:suppressAutoHyphens/>
        <w:rPr>
          <w:rFonts w:cs="Arial"/>
          <w:lang w:eastAsia="ar-SA"/>
        </w:rPr>
      </w:pPr>
      <w:r w:rsidRPr="00CA7446">
        <w:rPr>
          <w:rFonts w:cs="Arial"/>
          <w:lang w:eastAsia="ar-SA"/>
        </w:rPr>
        <w:t>Nariadenie vlády  SR č.355/2006Z.z. o ochrane zamestnancov pred rizikami súvisiacimi s expozíciou chemickým faktorom pri práci</w:t>
      </w:r>
    </w:p>
    <w:p w14:paraId="09650335" w14:textId="77777777" w:rsidR="002E6CC1" w:rsidRPr="00CA7446" w:rsidRDefault="002E6CC1" w:rsidP="002E6CC1">
      <w:pPr>
        <w:suppressAutoHyphens/>
        <w:rPr>
          <w:rFonts w:cs="Arial"/>
          <w:lang w:eastAsia="ar-SA"/>
        </w:rPr>
      </w:pPr>
      <w:r w:rsidRPr="00CA7446">
        <w:rPr>
          <w:rFonts w:cs="Arial"/>
          <w:lang w:eastAsia="ar-SA"/>
        </w:rPr>
        <w:t>Nariadenie vlády SR 269/2006 Z. z. O podrobnostiach o požiadavkách na osvetlenie pri práci</w:t>
      </w:r>
    </w:p>
    <w:p w14:paraId="78194A97" w14:textId="5DD3A4AF" w:rsidR="002E6CC1" w:rsidRPr="00F70343" w:rsidRDefault="002E6CC1" w:rsidP="00F70343">
      <w:pPr>
        <w:tabs>
          <w:tab w:val="left" w:pos="3600"/>
          <w:tab w:val="left" w:pos="4680"/>
          <w:tab w:val="left" w:pos="6840"/>
        </w:tabs>
        <w:suppressAutoHyphens/>
        <w:rPr>
          <w:rFonts w:cs="Arial"/>
          <w:bCs/>
          <w:iCs/>
          <w:lang w:eastAsia="ar-SA"/>
        </w:rPr>
      </w:pPr>
      <w:r w:rsidRPr="00CA7446">
        <w:rPr>
          <w:rFonts w:cs="Arial"/>
          <w:bCs/>
          <w:iCs/>
          <w:lang w:eastAsia="ar-SA"/>
        </w:rPr>
        <w:t>Nariadenie vlády 253/2006 Z. z. o ochrane zamestnancov pred rizikami súvisiacimi s expozíciou azbest pri práci</w:t>
      </w:r>
    </w:p>
    <w:p w14:paraId="1F1B7F27" w14:textId="77777777" w:rsidR="002E6CC1" w:rsidRPr="00CA7446" w:rsidRDefault="002E6CC1" w:rsidP="002E6CC1">
      <w:pPr>
        <w:suppressAutoHyphens/>
        <w:rPr>
          <w:rFonts w:cs="Arial"/>
          <w:bCs/>
          <w:color w:val="000000"/>
          <w:lang w:eastAsia="sk-SK"/>
        </w:rPr>
      </w:pPr>
      <w:r w:rsidRPr="00CA7446">
        <w:rPr>
          <w:rFonts w:cs="Arial"/>
          <w:bCs/>
          <w:color w:val="000000"/>
          <w:lang w:eastAsia="sk-SK"/>
        </w:rPr>
        <w:t>Vyhláška MPSVaR SR č. 147/2013 Z. z. ktorou sa ustanovujú podrobnosti na zaistenie bezpečnosti a ochrany zdravia pri stavebných prácach a prácach s nimi súvisiacich a podrobnosti o odbornej spôsobilosti na výkon niektorých pracovných činností</w:t>
      </w:r>
    </w:p>
    <w:p w14:paraId="7CE9B0AA" w14:textId="77777777" w:rsidR="002E6CC1" w:rsidRPr="00CA7446" w:rsidRDefault="002E6CC1" w:rsidP="002E6CC1">
      <w:pPr>
        <w:suppressAutoHyphens/>
        <w:rPr>
          <w:rFonts w:cs="Arial"/>
          <w:lang w:eastAsia="ar-SA"/>
        </w:rPr>
      </w:pPr>
      <w:r w:rsidRPr="00CA7446">
        <w:rPr>
          <w:rFonts w:cs="Arial"/>
          <w:lang w:eastAsia="ar-SA"/>
        </w:rPr>
        <w:t>Vyhláška SÚBP č. 59/1982 ZB., ktorou sa určujú základné požiadavky na zaistenie bezpečnosti práce a technických zariadení v znení vyhlášky SÚBP č. 484/1990Zb.predpis uplatňovaný v praxi aj po strate platnosti zákonov, na základe</w:t>
      </w:r>
      <w:r w:rsidRPr="00CA7446">
        <w:rPr>
          <w:rFonts w:cs="Arial"/>
          <w:lang w:val="cs-CZ" w:eastAsia="ar-SA"/>
        </w:rPr>
        <w:t xml:space="preserve"> </w:t>
      </w:r>
      <w:r w:rsidRPr="00CA7446">
        <w:rPr>
          <w:rFonts w:cs="Arial"/>
          <w:lang w:eastAsia="ar-SA"/>
        </w:rPr>
        <w:t>ktorých boli vydané</w:t>
      </w:r>
    </w:p>
    <w:p w14:paraId="2C2B5E1F" w14:textId="77777777" w:rsidR="002E6CC1" w:rsidRPr="00CA7446" w:rsidRDefault="002E6CC1" w:rsidP="002E6CC1">
      <w:pPr>
        <w:suppressAutoHyphens/>
        <w:rPr>
          <w:rFonts w:cs="Arial"/>
          <w:bCs/>
          <w:lang w:eastAsia="ar-SA"/>
        </w:rPr>
      </w:pPr>
      <w:r w:rsidRPr="00CA7446">
        <w:rPr>
          <w:rFonts w:cs="Arial"/>
          <w:bCs/>
          <w:lang w:val="cs-CZ" w:eastAsia="ar-SA"/>
        </w:rPr>
        <w:t xml:space="preserve">Vyhláška MZ SR č. 542/2007 Z. z.  o </w:t>
      </w:r>
      <w:r w:rsidRPr="00CA7446">
        <w:rPr>
          <w:rFonts w:cs="Arial"/>
          <w:bCs/>
          <w:lang w:eastAsia="ar-SA"/>
        </w:rPr>
        <w:t>podrobnostiach o ochrane zdravia pred fyzickou záťažou pri práci, psychickou pracovnou záťažou a senzorickou záťažou pri práci</w:t>
      </w:r>
    </w:p>
    <w:p w14:paraId="16C6A88D" w14:textId="77777777" w:rsidR="002E6CC1" w:rsidRPr="00CA7446" w:rsidRDefault="002E6CC1" w:rsidP="002E6CC1">
      <w:pPr>
        <w:suppressAutoHyphens/>
        <w:rPr>
          <w:rFonts w:cs="Arial"/>
          <w:lang w:eastAsia="ar-SA"/>
        </w:rPr>
      </w:pPr>
      <w:r w:rsidRPr="00CA7446">
        <w:rPr>
          <w:rFonts w:cs="Arial"/>
          <w:lang w:eastAsia="ar-SA"/>
        </w:rPr>
        <w:t>Vyhláška SÚBP,SBÚ č. 208/1991 Zb. o bezpečnosti práce a technických zariadení pri prevádzke, údržbe a opravách vozidiel</w:t>
      </w:r>
    </w:p>
    <w:p w14:paraId="5E3CE22B" w14:textId="77777777" w:rsidR="002E6CC1" w:rsidRPr="00CA7446" w:rsidRDefault="002E6CC1" w:rsidP="002E6CC1">
      <w:pPr>
        <w:suppressAutoHyphens/>
        <w:rPr>
          <w:rFonts w:cs="Arial"/>
          <w:lang w:eastAsia="ar-SA"/>
        </w:rPr>
      </w:pPr>
      <w:r w:rsidRPr="00CA7446">
        <w:rPr>
          <w:rFonts w:cs="Arial"/>
          <w:lang w:eastAsia="ar-SA"/>
        </w:rPr>
        <w:t xml:space="preserve"> Vyhláška MPSV a SR č. 508/2009 Z. z. , ktorou sa ustanovujú podrobnosti na zaistenie bezpečnosti a ochrany zdravia pri práci s technickými zariadeniami tlakovými, zdvíhacími, </w:t>
      </w:r>
      <w:r w:rsidRPr="00CA7446">
        <w:rPr>
          <w:rFonts w:cs="Arial"/>
          <w:lang w:eastAsia="ar-SA"/>
        </w:rPr>
        <w:lastRenderedPageBreak/>
        <w:t>elektrickými, a plynovými a </w:t>
      </w:r>
      <w:r w:rsidRPr="00CA7446">
        <w:rPr>
          <w:rFonts w:cs="Arial"/>
          <w:color w:val="000000"/>
          <w:lang w:eastAsia="ar-SA"/>
        </w:rPr>
        <w:t>ktorou sa ustanovujú technické zariadenia, ktoré sa považujú za vyhradené technické zariadenia</w:t>
      </w:r>
      <w:r w:rsidRPr="00CA7446">
        <w:rPr>
          <w:rFonts w:cs="Arial"/>
          <w:lang w:eastAsia="ar-SA"/>
        </w:rPr>
        <w:t xml:space="preserve">  </w:t>
      </w:r>
    </w:p>
    <w:p w14:paraId="60BD6742" w14:textId="77777777" w:rsidR="002E6CC1" w:rsidRPr="00CA7446" w:rsidRDefault="002E6CC1" w:rsidP="002E6CC1">
      <w:pPr>
        <w:tabs>
          <w:tab w:val="left" w:pos="3600"/>
          <w:tab w:val="left" w:pos="4680"/>
          <w:tab w:val="left" w:pos="6840"/>
        </w:tabs>
        <w:suppressAutoHyphens/>
        <w:rPr>
          <w:rFonts w:cs="Arial"/>
          <w:bCs/>
          <w:iCs/>
          <w:lang w:eastAsia="ar-SA"/>
        </w:rPr>
      </w:pPr>
      <w:r w:rsidRPr="00CA7446">
        <w:rPr>
          <w:rFonts w:cs="Arial"/>
          <w:bCs/>
          <w:iCs/>
          <w:lang w:eastAsia="ar-SA"/>
        </w:rPr>
        <w:t>Vyhláška MPSV a SR č. 500/2006 Z. z., ktorou sa ustanovuje vzor záznamu o registrovanom úraze</w:t>
      </w:r>
    </w:p>
    <w:p w14:paraId="5D2F2E6F" w14:textId="77777777" w:rsidR="002E6CC1" w:rsidRPr="00CA7446" w:rsidRDefault="002E6CC1" w:rsidP="002E6CC1">
      <w:pPr>
        <w:shd w:val="clear" w:color="auto" w:fill="FFFFFF"/>
        <w:rPr>
          <w:rFonts w:cs="Arial"/>
          <w:lang w:val="cs-CZ" w:eastAsia="ar-SA"/>
        </w:rPr>
      </w:pPr>
      <w:r w:rsidRPr="00CA7446">
        <w:rPr>
          <w:rFonts w:cs="Arial"/>
          <w:bCs/>
          <w:lang w:eastAsia="sk-SK"/>
        </w:rPr>
        <w:t>Vyhláška MZ SR č. 99/2016 Z. z.</w:t>
      </w:r>
      <w:r>
        <w:rPr>
          <w:rFonts w:cs="Arial"/>
          <w:bCs/>
          <w:lang w:eastAsia="sk-SK"/>
        </w:rPr>
        <w:t xml:space="preserve"> </w:t>
      </w:r>
      <w:r w:rsidRPr="00CA7446">
        <w:rPr>
          <w:rFonts w:cs="Arial"/>
          <w:bCs/>
          <w:lang w:eastAsia="sk-SK"/>
        </w:rPr>
        <w:t>o podrobnostiach o ochrane zdravia pred záťažou teplom a chladom pri práci</w:t>
      </w:r>
      <w:r w:rsidRPr="00CA7446">
        <w:rPr>
          <w:rFonts w:cs="Arial"/>
          <w:lang w:val="cs-CZ" w:eastAsia="ar-SA"/>
        </w:rPr>
        <w:t> </w:t>
      </w:r>
    </w:p>
    <w:p w14:paraId="4A0BFEDF" w14:textId="493D9724" w:rsidR="002E6CC1" w:rsidRDefault="002E6CC1" w:rsidP="00992788">
      <w:pPr>
        <w:rPr>
          <w:spacing w:val="-10"/>
        </w:rPr>
      </w:pPr>
    </w:p>
    <w:p w14:paraId="6641203D" w14:textId="77777777" w:rsidR="002E6CC1" w:rsidRPr="00CA7446" w:rsidRDefault="002E6CC1" w:rsidP="002E6CC1">
      <w:pPr>
        <w:suppressAutoHyphens/>
        <w:rPr>
          <w:rFonts w:cs="Arial"/>
          <w:lang w:eastAsia="ar-SA"/>
        </w:rPr>
      </w:pPr>
      <w:r w:rsidRPr="00CA7446">
        <w:rPr>
          <w:rFonts w:cs="Arial"/>
          <w:lang w:eastAsia="ar-SA"/>
        </w:rPr>
        <w:t>Zákon č. 314/ 2001 Z. z. o ochrane pred požiarmi v znení neskorších predpisov</w:t>
      </w:r>
    </w:p>
    <w:p w14:paraId="6B7EAEC8" w14:textId="77777777" w:rsidR="002E6CC1" w:rsidRPr="00CA7446" w:rsidRDefault="002E6CC1" w:rsidP="002E6CC1">
      <w:pPr>
        <w:suppressAutoHyphens/>
        <w:rPr>
          <w:rFonts w:cs="Arial"/>
          <w:lang w:eastAsia="ar-SA"/>
        </w:rPr>
      </w:pPr>
      <w:r w:rsidRPr="00CA7446">
        <w:rPr>
          <w:rFonts w:cs="Arial"/>
          <w:lang w:eastAsia="ar-SA"/>
        </w:rPr>
        <w:t xml:space="preserve">Vyhláška MV SR č. 121/ 2002 Z. z. o požiarnej prevencii v znení neskorších predpisov </w:t>
      </w:r>
    </w:p>
    <w:p w14:paraId="76041AB3" w14:textId="182FB7E3" w:rsidR="002E6CC1" w:rsidRPr="00CA7446" w:rsidRDefault="002E6CC1" w:rsidP="002E6CC1">
      <w:pPr>
        <w:suppressAutoHyphens/>
        <w:rPr>
          <w:rFonts w:cs="Arial"/>
          <w:lang w:eastAsia="ar-SA"/>
        </w:rPr>
      </w:pPr>
      <w:r w:rsidRPr="00CA7446">
        <w:rPr>
          <w:rFonts w:cs="Arial"/>
          <w:lang w:eastAsia="ar-SA"/>
        </w:rPr>
        <w:t xml:space="preserve">Požiarny štatút </w:t>
      </w:r>
      <w:r w:rsidR="00954C0F">
        <w:t>U. S. Steel Košice, s. r. o</w:t>
      </w:r>
    </w:p>
    <w:p w14:paraId="5ADC09A8" w14:textId="0FF5D07F" w:rsidR="002E6CC1" w:rsidRDefault="002E6CC1" w:rsidP="002E6CC1">
      <w:pPr>
        <w:ind w:firstLine="0"/>
        <w:rPr>
          <w:spacing w:val="-10"/>
        </w:rPr>
      </w:pPr>
    </w:p>
    <w:p w14:paraId="5FC6A324" w14:textId="38A93CE1" w:rsidR="002E6CC1" w:rsidRPr="00954C0F" w:rsidRDefault="002E6CC1" w:rsidP="002E6CC1">
      <w:pPr>
        <w:suppressAutoHyphens/>
        <w:rPr>
          <w:rFonts w:cs="Arial"/>
          <w:bCs/>
          <w:lang w:eastAsia="ar-SA"/>
        </w:rPr>
      </w:pPr>
      <w:r w:rsidRPr="00CA7446">
        <w:rPr>
          <w:rFonts w:cs="Arial"/>
          <w:b/>
          <w:u w:val="single"/>
          <w:lang w:eastAsia="ar-SA"/>
        </w:rPr>
        <w:t xml:space="preserve">VŠEOBECNÉ BEZPEČNOSTNÉ USTANOVENIA PLATNÉ </w:t>
      </w:r>
      <w:r w:rsidRPr="00954C0F">
        <w:rPr>
          <w:rFonts w:cs="Arial"/>
          <w:bCs/>
          <w:lang w:eastAsia="ar-SA"/>
        </w:rPr>
        <w:t>V </w:t>
      </w:r>
      <w:r w:rsidR="00954C0F" w:rsidRPr="00954C0F">
        <w:rPr>
          <w:bCs/>
        </w:rPr>
        <w:t>U. S. Steel Košice, s. r. o</w:t>
      </w:r>
    </w:p>
    <w:p w14:paraId="644C5786" w14:textId="6CAB07BA" w:rsidR="002E6CC1" w:rsidRDefault="002E6CC1" w:rsidP="002E6CC1">
      <w:pPr>
        <w:ind w:firstLine="0"/>
        <w:rPr>
          <w:spacing w:val="-10"/>
        </w:rPr>
      </w:pPr>
    </w:p>
    <w:p w14:paraId="56ED7DFE" w14:textId="77777777" w:rsidR="002E6CC1" w:rsidRPr="00CA7446" w:rsidRDefault="002E6CC1" w:rsidP="002E6CC1">
      <w:pPr>
        <w:suppressAutoHyphens/>
        <w:rPr>
          <w:rFonts w:cs="Arial"/>
          <w:lang w:eastAsia="ar-SA"/>
        </w:rPr>
      </w:pPr>
      <w:r w:rsidRPr="00CA7446">
        <w:rPr>
          <w:rFonts w:cs="Arial"/>
          <w:lang w:eastAsia="ar-SA"/>
        </w:rPr>
        <w:t>VBP/GMBH / 35 Všeobecný bezpečnostný postup : Bezpečnosť dodávateľov Špecifikácia S001</w:t>
      </w:r>
    </w:p>
    <w:p w14:paraId="70075C1A" w14:textId="77777777" w:rsidR="002E6CC1" w:rsidRPr="00CA7446" w:rsidRDefault="002E6CC1" w:rsidP="002E6CC1">
      <w:pPr>
        <w:suppressAutoHyphens/>
        <w:rPr>
          <w:rFonts w:cs="Arial"/>
          <w:lang w:eastAsia="ar-SA"/>
        </w:rPr>
      </w:pPr>
      <w:r w:rsidRPr="00CA7446">
        <w:rPr>
          <w:rFonts w:cs="Arial"/>
          <w:lang w:eastAsia="ar-SA"/>
        </w:rPr>
        <w:t>VBP/GMBH/ 02  Paličské a zváračské práce</w:t>
      </w:r>
    </w:p>
    <w:p w14:paraId="656541B0" w14:textId="77777777" w:rsidR="002E6CC1" w:rsidRPr="00CA7446" w:rsidRDefault="002E6CC1" w:rsidP="002E6CC1">
      <w:pPr>
        <w:suppressAutoHyphens/>
        <w:rPr>
          <w:rFonts w:cs="Arial"/>
          <w:lang w:eastAsia="ar-SA"/>
        </w:rPr>
      </w:pPr>
      <w:r w:rsidRPr="00CA7446">
        <w:rPr>
          <w:rFonts w:cs="Arial"/>
          <w:lang w:eastAsia="ar-SA"/>
        </w:rPr>
        <w:t>VBP/GMBH / 03 Postupy pre vstup do uzavretých priestorov</w:t>
      </w:r>
    </w:p>
    <w:p w14:paraId="7895DAAB" w14:textId="77777777" w:rsidR="002E6CC1" w:rsidRPr="00CA7446" w:rsidRDefault="002E6CC1" w:rsidP="002E6CC1">
      <w:pPr>
        <w:suppressAutoHyphens/>
        <w:rPr>
          <w:rFonts w:cs="Arial"/>
          <w:lang w:eastAsia="ar-SA"/>
        </w:rPr>
      </w:pPr>
      <w:r w:rsidRPr="00CA7446">
        <w:rPr>
          <w:rFonts w:cs="Arial"/>
          <w:lang w:eastAsia="ar-SA"/>
        </w:rPr>
        <w:t>VBP/GMBH / 04 Program práce vo výškach a ochrany pred pádom</w:t>
      </w:r>
    </w:p>
    <w:p w14:paraId="27F2DB3E" w14:textId="77777777" w:rsidR="002E6CC1" w:rsidRPr="00CA7446" w:rsidRDefault="002E6CC1" w:rsidP="002E6CC1">
      <w:pPr>
        <w:suppressAutoHyphens/>
        <w:rPr>
          <w:rFonts w:cs="Arial"/>
          <w:lang w:eastAsia="ar-SA"/>
        </w:rPr>
      </w:pPr>
      <w:r w:rsidRPr="00CA7446">
        <w:rPr>
          <w:rFonts w:cs="Arial"/>
          <w:lang w:eastAsia="ar-SA"/>
        </w:rPr>
        <w:t>VBP/GMBH / 05 Program zaisťovania energie</w:t>
      </w:r>
    </w:p>
    <w:p w14:paraId="2AD19C96" w14:textId="77777777" w:rsidR="002E6CC1" w:rsidRPr="00CA7446" w:rsidRDefault="002E6CC1" w:rsidP="002E6CC1">
      <w:pPr>
        <w:suppressAutoHyphens/>
        <w:rPr>
          <w:rFonts w:cs="Arial"/>
          <w:lang w:eastAsia="ar-SA"/>
        </w:rPr>
      </w:pPr>
      <w:r w:rsidRPr="00CA7446">
        <w:rPr>
          <w:rFonts w:cs="Arial"/>
          <w:lang w:eastAsia="ar-SA"/>
        </w:rPr>
        <w:t>VBP/GMBH / 08 Pitný režim zamestnancov pri záťaži teplom a chladom</w:t>
      </w:r>
    </w:p>
    <w:p w14:paraId="4670EFC6" w14:textId="77777777" w:rsidR="002E6CC1" w:rsidRPr="00CA7446" w:rsidRDefault="002E6CC1" w:rsidP="002E6CC1">
      <w:pPr>
        <w:suppressAutoHyphens/>
        <w:rPr>
          <w:rFonts w:cs="Arial"/>
          <w:lang w:eastAsia="ar-SA"/>
        </w:rPr>
      </w:pPr>
      <w:r w:rsidRPr="00CA7446">
        <w:rPr>
          <w:rFonts w:cs="Arial"/>
          <w:lang w:eastAsia="ar-SA"/>
        </w:rPr>
        <w:t>VBP/GMBH / 11 Zásady USSK pre tvárový porast</w:t>
      </w:r>
    </w:p>
    <w:p w14:paraId="75AB4B21" w14:textId="77777777" w:rsidR="002E6CC1" w:rsidRPr="00CA7446" w:rsidRDefault="002E6CC1" w:rsidP="002E6CC1">
      <w:pPr>
        <w:suppressAutoHyphens/>
        <w:rPr>
          <w:rFonts w:cs="Arial"/>
          <w:lang w:eastAsia="ar-SA"/>
        </w:rPr>
      </w:pPr>
      <w:r w:rsidRPr="00CA7446">
        <w:rPr>
          <w:rFonts w:cs="Arial"/>
          <w:lang w:eastAsia="ar-SA"/>
        </w:rPr>
        <w:t>VBP/GMBH / 12 Bezpečnostné zariadenia s poistkou proti spätnému šľahnutiu plameňa pre zváranie a rezanie s plameňom</w:t>
      </w:r>
    </w:p>
    <w:p w14:paraId="476E26C7" w14:textId="77777777" w:rsidR="002E6CC1" w:rsidRPr="00CA7446" w:rsidRDefault="002E6CC1" w:rsidP="002E6CC1">
      <w:pPr>
        <w:suppressAutoHyphens/>
        <w:rPr>
          <w:rFonts w:cs="Arial"/>
          <w:lang w:eastAsia="ar-SA"/>
        </w:rPr>
      </w:pPr>
      <w:r w:rsidRPr="00CA7446">
        <w:rPr>
          <w:rFonts w:cs="Arial"/>
          <w:lang w:eastAsia="ar-SA"/>
        </w:rPr>
        <w:t>VBP/GMBH / 13 Mobilné zariadenia</w:t>
      </w:r>
    </w:p>
    <w:p w14:paraId="67D26872" w14:textId="77777777" w:rsidR="002E6CC1" w:rsidRPr="00CA7446" w:rsidRDefault="002E6CC1" w:rsidP="002E6CC1">
      <w:pPr>
        <w:suppressAutoHyphens/>
        <w:rPr>
          <w:rFonts w:cs="Arial"/>
          <w:lang w:eastAsia="ar-SA"/>
        </w:rPr>
      </w:pPr>
      <w:r w:rsidRPr="00CA7446">
        <w:rPr>
          <w:rFonts w:cs="Arial"/>
          <w:lang w:eastAsia="ar-SA"/>
        </w:rPr>
        <w:t xml:space="preserve">VBP/GMBH / 28 Lešenia </w:t>
      </w:r>
    </w:p>
    <w:p w14:paraId="0DFDDA8C" w14:textId="77777777" w:rsidR="002E6CC1" w:rsidRPr="00CA7446" w:rsidRDefault="002E6CC1" w:rsidP="002E6CC1">
      <w:pPr>
        <w:suppressAutoHyphens/>
        <w:rPr>
          <w:rFonts w:cs="Arial"/>
          <w:lang w:eastAsia="ar-SA"/>
        </w:rPr>
      </w:pPr>
      <w:r w:rsidRPr="00CA7446">
        <w:rPr>
          <w:rFonts w:cs="Arial"/>
          <w:lang w:eastAsia="ar-SA"/>
        </w:rPr>
        <w:t>VBP/GMBH/ 29 Program protiplynovej ochrany</w:t>
      </w:r>
    </w:p>
    <w:p w14:paraId="5EB5ED5F" w14:textId="77777777" w:rsidR="002E6CC1" w:rsidRPr="00CA7446" w:rsidRDefault="002E6CC1" w:rsidP="002E6CC1">
      <w:pPr>
        <w:suppressAutoHyphens/>
        <w:rPr>
          <w:rFonts w:cs="Arial"/>
          <w:lang w:eastAsia="ar-SA"/>
        </w:rPr>
      </w:pPr>
      <w:r w:rsidRPr="00CA7446">
        <w:rPr>
          <w:rFonts w:cs="Arial"/>
          <w:lang w:eastAsia="ar-SA"/>
        </w:rPr>
        <w:t xml:space="preserve">VBP/GMBH / 33 Činnosti so zvýšeným nebezpečenstvom vzniku požiaru ( Hot </w:t>
      </w:r>
      <w:proofErr w:type="spellStart"/>
      <w:r w:rsidRPr="00CA7446">
        <w:rPr>
          <w:rFonts w:cs="Arial"/>
          <w:lang w:eastAsia="ar-SA"/>
        </w:rPr>
        <w:t>Work</w:t>
      </w:r>
      <w:proofErr w:type="spellEnd"/>
      <w:r w:rsidRPr="00CA7446">
        <w:rPr>
          <w:rFonts w:cs="Arial"/>
          <w:lang w:eastAsia="ar-SA"/>
        </w:rPr>
        <w:t xml:space="preserve"> ) </w:t>
      </w:r>
    </w:p>
    <w:p w14:paraId="04603E6A" w14:textId="77777777" w:rsidR="002E6CC1" w:rsidRPr="00CA7446" w:rsidRDefault="002E6CC1" w:rsidP="002E6CC1">
      <w:pPr>
        <w:suppressAutoHyphens/>
        <w:rPr>
          <w:rFonts w:cs="Arial"/>
          <w:lang w:eastAsia="ar-SA"/>
        </w:rPr>
      </w:pPr>
      <w:r w:rsidRPr="00CA7446">
        <w:rPr>
          <w:rFonts w:cs="Arial"/>
          <w:lang w:eastAsia="ar-SA"/>
        </w:rPr>
        <w:t xml:space="preserve">- zásady a pravidlá bezpečnej práce  </w:t>
      </w:r>
    </w:p>
    <w:p w14:paraId="7B47275F" w14:textId="77777777" w:rsidR="002E6CC1" w:rsidRPr="00CA7446" w:rsidRDefault="002E6CC1" w:rsidP="002E6CC1">
      <w:pPr>
        <w:suppressAutoHyphens/>
        <w:rPr>
          <w:rFonts w:cs="Arial"/>
          <w:lang w:eastAsia="ar-SA"/>
        </w:rPr>
      </w:pPr>
      <w:r w:rsidRPr="00CA7446">
        <w:rPr>
          <w:rFonts w:cs="Arial"/>
          <w:lang w:eastAsia="ar-SA"/>
        </w:rPr>
        <w:t xml:space="preserve">VBP/GMBH/37 Denník predáka a bezpečnostná 5- </w:t>
      </w:r>
      <w:proofErr w:type="spellStart"/>
      <w:r w:rsidRPr="00CA7446">
        <w:rPr>
          <w:rFonts w:cs="Arial"/>
          <w:lang w:eastAsia="ar-SA"/>
        </w:rPr>
        <w:t>minútovka</w:t>
      </w:r>
      <w:proofErr w:type="spellEnd"/>
      <w:r w:rsidRPr="00CA7446">
        <w:rPr>
          <w:rFonts w:cs="Arial"/>
          <w:lang w:eastAsia="ar-SA"/>
        </w:rPr>
        <w:t xml:space="preserve"> </w:t>
      </w:r>
    </w:p>
    <w:p w14:paraId="78545929" w14:textId="0CC748AC" w:rsidR="002E6CC1" w:rsidRDefault="002E6CC1" w:rsidP="002E6CC1">
      <w:pPr>
        <w:ind w:firstLine="0"/>
        <w:rPr>
          <w:spacing w:val="-10"/>
        </w:rPr>
      </w:pPr>
    </w:p>
    <w:p w14:paraId="64B6C70D" w14:textId="1B61BA13" w:rsidR="002E6CC1" w:rsidRPr="00CA7446" w:rsidRDefault="002E6CC1" w:rsidP="00F70343">
      <w:pPr>
        <w:suppressAutoHyphens/>
        <w:rPr>
          <w:rFonts w:cs="Arial"/>
          <w:b/>
          <w:lang w:eastAsia="ar-SA"/>
        </w:rPr>
      </w:pPr>
      <w:r w:rsidRPr="00CA7446">
        <w:rPr>
          <w:rFonts w:cs="Arial"/>
          <w:b/>
          <w:lang w:eastAsia="ar-SA"/>
        </w:rPr>
        <w:t>Programy pre život ohrozujúce situácie:</w:t>
      </w:r>
    </w:p>
    <w:p w14:paraId="243CA72D" w14:textId="2C43C972" w:rsidR="002E6CC1" w:rsidRPr="00F70343" w:rsidRDefault="002E6CC1" w:rsidP="00F70343">
      <w:pPr>
        <w:autoSpaceDE w:val="0"/>
        <w:autoSpaceDN w:val="0"/>
        <w:adjustRightInd w:val="0"/>
        <w:rPr>
          <w:rFonts w:cs="Arial"/>
          <w:color w:val="000000"/>
        </w:rPr>
      </w:pPr>
      <w:r w:rsidRPr="00CA7446">
        <w:rPr>
          <w:rFonts w:cs="Arial"/>
          <w:color w:val="000000"/>
        </w:rPr>
        <w:t>V podmienkach U. S. Steel Košice, s.</w:t>
      </w:r>
      <w:r w:rsidR="00954C0F">
        <w:rPr>
          <w:rFonts w:cs="Arial"/>
          <w:color w:val="000000"/>
        </w:rPr>
        <w:t xml:space="preserve"> </w:t>
      </w:r>
      <w:r w:rsidRPr="00CA7446">
        <w:rPr>
          <w:rFonts w:cs="Arial"/>
          <w:color w:val="000000"/>
        </w:rPr>
        <w:t>r.</w:t>
      </w:r>
      <w:r w:rsidR="00954C0F">
        <w:rPr>
          <w:rFonts w:cs="Arial"/>
          <w:color w:val="000000"/>
        </w:rPr>
        <w:t xml:space="preserve"> </w:t>
      </w:r>
      <w:r w:rsidRPr="00CA7446">
        <w:rPr>
          <w:rFonts w:cs="Arial"/>
          <w:color w:val="000000"/>
        </w:rPr>
        <w:t xml:space="preserve">o. sú určené tieto programy pre život ohrozujúce situácie, ktorých požiadavky sú popísané v súvisiacich Všeobecných bezpečnostných postupoch. </w:t>
      </w:r>
    </w:p>
    <w:p w14:paraId="45E64210" w14:textId="77777777" w:rsidR="002E6CC1" w:rsidRPr="00CA7446" w:rsidRDefault="002E6CC1" w:rsidP="002E6CC1">
      <w:pPr>
        <w:autoSpaceDE w:val="0"/>
        <w:autoSpaceDN w:val="0"/>
        <w:adjustRightInd w:val="0"/>
        <w:rPr>
          <w:rFonts w:cs="Arial"/>
          <w:color w:val="000000"/>
        </w:rPr>
      </w:pPr>
      <w:r w:rsidRPr="00CA7446">
        <w:rPr>
          <w:rFonts w:cs="Arial"/>
          <w:b/>
          <w:bCs/>
          <w:color w:val="000000"/>
        </w:rPr>
        <w:t xml:space="preserve">1.  Program zaisťovania energie </w:t>
      </w:r>
    </w:p>
    <w:p w14:paraId="2D813C0D" w14:textId="77777777" w:rsidR="002E6CC1" w:rsidRPr="00CA7446" w:rsidRDefault="002E6CC1" w:rsidP="002E6CC1">
      <w:pPr>
        <w:autoSpaceDE w:val="0"/>
        <w:autoSpaceDN w:val="0"/>
        <w:adjustRightInd w:val="0"/>
        <w:spacing w:after="62"/>
        <w:rPr>
          <w:rFonts w:cs="Arial"/>
          <w:color w:val="000000"/>
        </w:rPr>
      </w:pPr>
      <w:r w:rsidRPr="00CA7446">
        <w:rPr>
          <w:rFonts w:cs="Arial"/>
          <w:color w:val="000000"/>
        </w:rPr>
        <w:t xml:space="preserve">- VBP/GMBH/05 Program zaisťovania energie </w:t>
      </w:r>
    </w:p>
    <w:p w14:paraId="51E98933" w14:textId="77777777" w:rsidR="002E6CC1" w:rsidRPr="00CA7446" w:rsidRDefault="002E6CC1" w:rsidP="002E6CC1">
      <w:pPr>
        <w:autoSpaceDE w:val="0"/>
        <w:autoSpaceDN w:val="0"/>
        <w:adjustRightInd w:val="0"/>
        <w:spacing w:after="62"/>
        <w:rPr>
          <w:rFonts w:cs="Arial"/>
          <w:color w:val="000000"/>
        </w:rPr>
      </w:pPr>
      <w:r w:rsidRPr="00CA7446">
        <w:rPr>
          <w:rFonts w:cs="Arial"/>
          <w:color w:val="000000"/>
        </w:rPr>
        <w:t xml:space="preserve">- VBP/GMBH/25 Ochrana pred elektrickým oblúkom </w:t>
      </w:r>
    </w:p>
    <w:p w14:paraId="70ECDA59" w14:textId="59A3680E" w:rsidR="002E6CC1" w:rsidRPr="00F70343" w:rsidRDefault="002E6CC1" w:rsidP="00F70343">
      <w:pPr>
        <w:autoSpaceDE w:val="0"/>
        <w:autoSpaceDN w:val="0"/>
        <w:adjustRightInd w:val="0"/>
        <w:rPr>
          <w:rFonts w:cs="Arial"/>
          <w:color w:val="000000"/>
        </w:rPr>
      </w:pPr>
      <w:r w:rsidRPr="00CA7446">
        <w:rPr>
          <w:rFonts w:cs="Arial"/>
          <w:color w:val="000000"/>
        </w:rPr>
        <w:t xml:space="preserve">- VBP/GMBH/49 Výluka koľají </w:t>
      </w:r>
    </w:p>
    <w:p w14:paraId="49817CD8" w14:textId="77777777" w:rsidR="002E6CC1" w:rsidRPr="00CA7446" w:rsidRDefault="002E6CC1" w:rsidP="002E6CC1">
      <w:pPr>
        <w:autoSpaceDE w:val="0"/>
        <w:autoSpaceDN w:val="0"/>
        <w:adjustRightInd w:val="0"/>
        <w:rPr>
          <w:rFonts w:cs="Arial"/>
          <w:color w:val="000000"/>
        </w:rPr>
      </w:pPr>
      <w:r w:rsidRPr="00CA7446">
        <w:rPr>
          <w:rFonts w:cs="Arial"/>
          <w:b/>
          <w:bCs/>
          <w:color w:val="000000"/>
        </w:rPr>
        <w:lastRenderedPageBreak/>
        <w:t xml:space="preserve">2.  Program pre prácu vo výške a ochranu pred pádom </w:t>
      </w:r>
    </w:p>
    <w:p w14:paraId="079F55B2" w14:textId="77777777" w:rsidR="002E6CC1" w:rsidRPr="00CA7446" w:rsidRDefault="002E6CC1" w:rsidP="002E6CC1">
      <w:pPr>
        <w:autoSpaceDE w:val="0"/>
        <w:autoSpaceDN w:val="0"/>
        <w:adjustRightInd w:val="0"/>
        <w:spacing w:after="62"/>
        <w:rPr>
          <w:rFonts w:cs="Arial"/>
          <w:color w:val="000000"/>
        </w:rPr>
      </w:pPr>
      <w:r w:rsidRPr="00CA7446">
        <w:rPr>
          <w:rFonts w:cs="Arial"/>
          <w:color w:val="000000"/>
        </w:rPr>
        <w:t xml:space="preserve">- VBP/GMBH/04 Predpis pre práce vo výškach a ochranu pred pádom </w:t>
      </w:r>
    </w:p>
    <w:p w14:paraId="06A73E5F" w14:textId="77777777" w:rsidR="002E6CC1" w:rsidRPr="00CA7446" w:rsidRDefault="002E6CC1" w:rsidP="002E6CC1">
      <w:pPr>
        <w:autoSpaceDE w:val="0"/>
        <w:autoSpaceDN w:val="0"/>
        <w:adjustRightInd w:val="0"/>
        <w:spacing w:after="62"/>
        <w:rPr>
          <w:rFonts w:cs="Arial"/>
          <w:color w:val="000000"/>
        </w:rPr>
      </w:pPr>
      <w:r w:rsidRPr="00CA7446">
        <w:rPr>
          <w:rFonts w:cs="Arial"/>
          <w:color w:val="000000"/>
        </w:rPr>
        <w:t xml:space="preserve">- VBP/GMBH/06 Kontrola, používanie a skladovanie prenosných rebríkov </w:t>
      </w:r>
    </w:p>
    <w:p w14:paraId="59107889" w14:textId="77777777" w:rsidR="002E6CC1" w:rsidRPr="00CA7446" w:rsidRDefault="002E6CC1" w:rsidP="002E6CC1">
      <w:pPr>
        <w:autoSpaceDE w:val="0"/>
        <w:autoSpaceDN w:val="0"/>
        <w:adjustRightInd w:val="0"/>
        <w:spacing w:after="62"/>
        <w:rPr>
          <w:rFonts w:cs="Arial"/>
          <w:color w:val="000000"/>
        </w:rPr>
      </w:pPr>
      <w:r w:rsidRPr="00CA7446">
        <w:rPr>
          <w:rFonts w:cs="Arial"/>
          <w:color w:val="000000"/>
        </w:rPr>
        <w:t xml:space="preserve">- VBP/GMBH/21 Bezpečnosť pri zemných prácach </w:t>
      </w:r>
    </w:p>
    <w:p w14:paraId="08FA09CE" w14:textId="0D38DDD8" w:rsidR="002E6CC1" w:rsidRPr="00F70343" w:rsidRDefault="002E6CC1" w:rsidP="00F70343">
      <w:pPr>
        <w:autoSpaceDE w:val="0"/>
        <w:autoSpaceDN w:val="0"/>
        <w:adjustRightInd w:val="0"/>
        <w:rPr>
          <w:rFonts w:cs="Arial"/>
          <w:color w:val="000000"/>
        </w:rPr>
      </w:pPr>
      <w:r w:rsidRPr="00CA7446">
        <w:rPr>
          <w:rFonts w:cs="Arial"/>
          <w:color w:val="000000"/>
        </w:rPr>
        <w:t xml:space="preserve">- VBP/GMBH/28 Lešenia </w:t>
      </w:r>
    </w:p>
    <w:p w14:paraId="7B56D86F" w14:textId="77777777" w:rsidR="002E6CC1" w:rsidRPr="00CA7446" w:rsidRDefault="002E6CC1" w:rsidP="002E6CC1">
      <w:pPr>
        <w:autoSpaceDE w:val="0"/>
        <w:autoSpaceDN w:val="0"/>
        <w:adjustRightInd w:val="0"/>
        <w:rPr>
          <w:rFonts w:cs="Arial"/>
          <w:color w:val="000000"/>
        </w:rPr>
      </w:pPr>
      <w:r w:rsidRPr="00CA7446">
        <w:rPr>
          <w:rFonts w:cs="Arial"/>
          <w:b/>
          <w:bCs/>
          <w:color w:val="000000"/>
        </w:rPr>
        <w:t xml:space="preserve">3.  Program pre mobilné zariadenia </w:t>
      </w:r>
    </w:p>
    <w:p w14:paraId="4DBA07CB" w14:textId="77777777" w:rsidR="002E6CC1" w:rsidRPr="00CA7446" w:rsidRDefault="002E6CC1" w:rsidP="002E6CC1">
      <w:pPr>
        <w:autoSpaceDE w:val="0"/>
        <w:autoSpaceDN w:val="0"/>
        <w:adjustRightInd w:val="0"/>
        <w:spacing w:after="62"/>
        <w:rPr>
          <w:rFonts w:cs="Arial"/>
          <w:color w:val="000000"/>
        </w:rPr>
      </w:pPr>
      <w:r w:rsidRPr="00CA7446">
        <w:rPr>
          <w:rFonts w:cs="Arial"/>
          <w:color w:val="000000"/>
        </w:rPr>
        <w:t xml:space="preserve">- VBP/GMBH/13 Mobilné zariadenia </w:t>
      </w:r>
    </w:p>
    <w:p w14:paraId="74C9DF1E" w14:textId="77777777" w:rsidR="002E6CC1" w:rsidRPr="00CA7446" w:rsidRDefault="002E6CC1" w:rsidP="002E6CC1">
      <w:pPr>
        <w:autoSpaceDE w:val="0"/>
        <w:autoSpaceDN w:val="0"/>
        <w:adjustRightInd w:val="0"/>
        <w:spacing w:after="62"/>
        <w:rPr>
          <w:rFonts w:cs="Arial"/>
          <w:color w:val="000000"/>
        </w:rPr>
      </w:pPr>
      <w:r w:rsidRPr="00CA7446">
        <w:rPr>
          <w:rFonts w:cs="Arial"/>
          <w:color w:val="000000"/>
        </w:rPr>
        <w:t>-</w:t>
      </w:r>
      <w:r>
        <w:rPr>
          <w:rFonts w:cs="Arial"/>
          <w:color w:val="000000"/>
        </w:rPr>
        <w:t xml:space="preserve"> </w:t>
      </w:r>
      <w:r w:rsidRPr="00CA7446">
        <w:rPr>
          <w:rFonts w:cs="Arial"/>
          <w:color w:val="000000"/>
        </w:rPr>
        <w:t>VBP/GMBH/20 Správny postup pre nastupovanie a vystupovanie na/zo strojov koksárenských</w:t>
      </w:r>
      <w:r>
        <w:rPr>
          <w:rFonts w:cs="Arial"/>
          <w:color w:val="000000"/>
        </w:rPr>
        <w:t xml:space="preserve"> </w:t>
      </w:r>
      <w:r w:rsidRPr="00CA7446">
        <w:rPr>
          <w:rFonts w:cs="Arial"/>
          <w:color w:val="000000"/>
        </w:rPr>
        <w:t xml:space="preserve">batérií </w:t>
      </w:r>
    </w:p>
    <w:p w14:paraId="7F818312" w14:textId="77777777" w:rsidR="002E6CC1" w:rsidRPr="00CA7446" w:rsidRDefault="002E6CC1" w:rsidP="002E6CC1">
      <w:pPr>
        <w:autoSpaceDE w:val="0"/>
        <w:autoSpaceDN w:val="0"/>
        <w:adjustRightInd w:val="0"/>
        <w:spacing w:after="62"/>
        <w:rPr>
          <w:rFonts w:cs="Arial"/>
          <w:color w:val="000000"/>
        </w:rPr>
      </w:pPr>
      <w:r w:rsidRPr="00CA7446">
        <w:rPr>
          <w:rFonts w:cs="Arial"/>
          <w:color w:val="000000"/>
        </w:rPr>
        <w:t xml:space="preserve">- VBP/GMBH/26 Vnútorné železničné prevádzkové bezpečnostné postupy </w:t>
      </w:r>
    </w:p>
    <w:p w14:paraId="3C8A45F1" w14:textId="4A1B1D1E" w:rsidR="002E6CC1" w:rsidRPr="00F70343" w:rsidRDefault="002E6CC1" w:rsidP="00F70343">
      <w:pPr>
        <w:autoSpaceDE w:val="0"/>
        <w:autoSpaceDN w:val="0"/>
        <w:adjustRightInd w:val="0"/>
        <w:rPr>
          <w:rFonts w:cs="Arial"/>
          <w:color w:val="000000"/>
        </w:rPr>
      </w:pPr>
      <w:r w:rsidRPr="00CA7446">
        <w:rPr>
          <w:rFonts w:cs="Arial"/>
          <w:color w:val="000000"/>
        </w:rPr>
        <w:t xml:space="preserve">- VBP/GMBH/32 Bezpečná doprava po pozemných komunikáciách </w:t>
      </w:r>
    </w:p>
    <w:p w14:paraId="1FAA089E" w14:textId="77777777" w:rsidR="002E6CC1" w:rsidRPr="00CA7446" w:rsidRDefault="002E6CC1" w:rsidP="002E6CC1">
      <w:pPr>
        <w:autoSpaceDE w:val="0"/>
        <w:autoSpaceDN w:val="0"/>
        <w:adjustRightInd w:val="0"/>
        <w:rPr>
          <w:rFonts w:cs="Arial"/>
          <w:color w:val="000000"/>
        </w:rPr>
      </w:pPr>
      <w:r w:rsidRPr="00CA7446">
        <w:rPr>
          <w:rFonts w:cs="Arial"/>
          <w:b/>
          <w:bCs/>
          <w:color w:val="000000"/>
        </w:rPr>
        <w:t xml:space="preserve">4.  Program pre vstup do uzavretého priestoru </w:t>
      </w:r>
    </w:p>
    <w:p w14:paraId="5919559C" w14:textId="77777777" w:rsidR="002E6CC1" w:rsidRPr="00CA7446" w:rsidRDefault="002E6CC1" w:rsidP="002E6CC1">
      <w:pPr>
        <w:autoSpaceDE w:val="0"/>
        <w:autoSpaceDN w:val="0"/>
        <w:adjustRightInd w:val="0"/>
        <w:spacing w:after="62"/>
        <w:rPr>
          <w:rFonts w:cs="Arial"/>
          <w:color w:val="000000"/>
        </w:rPr>
      </w:pPr>
      <w:r w:rsidRPr="00CA7446">
        <w:rPr>
          <w:rFonts w:cs="Arial"/>
          <w:color w:val="000000"/>
        </w:rPr>
        <w:t xml:space="preserve">- VBP/GMBH/03 Postupy pre vstup do uzavretých priestorov </w:t>
      </w:r>
    </w:p>
    <w:p w14:paraId="3BF63510" w14:textId="77777777" w:rsidR="002E6CC1" w:rsidRPr="00CA7446" w:rsidRDefault="002E6CC1" w:rsidP="002E6CC1">
      <w:pPr>
        <w:autoSpaceDE w:val="0"/>
        <w:autoSpaceDN w:val="0"/>
        <w:adjustRightInd w:val="0"/>
        <w:spacing w:after="62"/>
        <w:rPr>
          <w:rFonts w:cs="Arial"/>
          <w:color w:val="000000"/>
        </w:rPr>
      </w:pPr>
      <w:r w:rsidRPr="00CA7446">
        <w:rPr>
          <w:rFonts w:cs="Arial"/>
          <w:color w:val="000000"/>
        </w:rPr>
        <w:t xml:space="preserve">- VBP/GMBH/21 Bezpečnosť pri zemných prácach </w:t>
      </w:r>
    </w:p>
    <w:p w14:paraId="15E7EA73" w14:textId="53785329" w:rsidR="002E6CC1" w:rsidRPr="00F70343" w:rsidRDefault="002E6CC1" w:rsidP="00F70343">
      <w:pPr>
        <w:autoSpaceDE w:val="0"/>
        <w:autoSpaceDN w:val="0"/>
        <w:adjustRightInd w:val="0"/>
        <w:rPr>
          <w:rFonts w:cs="Arial"/>
          <w:color w:val="000000"/>
        </w:rPr>
      </w:pPr>
      <w:r w:rsidRPr="00CA7446">
        <w:rPr>
          <w:rFonts w:cs="Arial"/>
          <w:color w:val="000000"/>
        </w:rPr>
        <w:t xml:space="preserve">- VBP/GMBH/29 Program protiplynovej ochrany </w:t>
      </w:r>
    </w:p>
    <w:p w14:paraId="7D19F273" w14:textId="77777777" w:rsidR="002E6CC1" w:rsidRPr="00CA7446" w:rsidRDefault="002E6CC1" w:rsidP="002E6CC1">
      <w:pPr>
        <w:autoSpaceDE w:val="0"/>
        <w:autoSpaceDN w:val="0"/>
        <w:adjustRightInd w:val="0"/>
        <w:rPr>
          <w:rFonts w:cs="Arial"/>
          <w:color w:val="000000"/>
        </w:rPr>
      </w:pPr>
      <w:r w:rsidRPr="00CA7446">
        <w:rPr>
          <w:rFonts w:cs="Arial"/>
          <w:b/>
          <w:bCs/>
          <w:color w:val="000000"/>
        </w:rPr>
        <w:t xml:space="preserve">5.  Program pre ohrozenie plynom </w:t>
      </w:r>
    </w:p>
    <w:p w14:paraId="67771A37" w14:textId="77777777" w:rsidR="002E6CC1" w:rsidRPr="00CA7446" w:rsidRDefault="002E6CC1" w:rsidP="002E6CC1">
      <w:pPr>
        <w:autoSpaceDE w:val="0"/>
        <w:autoSpaceDN w:val="0"/>
        <w:adjustRightInd w:val="0"/>
        <w:spacing w:after="62"/>
        <w:rPr>
          <w:rFonts w:cs="Arial"/>
          <w:color w:val="000000"/>
        </w:rPr>
      </w:pPr>
      <w:r w:rsidRPr="00CA7446">
        <w:rPr>
          <w:rFonts w:cs="Arial"/>
          <w:color w:val="000000"/>
        </w:rPr>
        <w:t xml:space="preserve">- VBP/GMBH/11 Zásady USSK pre tvárový porast </w:t>
      </w:r>
    </w:p>
    <w:p w14:paraId="5F35944F" w14:textId="77777777" w:rsidR="002E6CC1" w:rsidRPr="00CA7446" w:rsidRDefault="002E6CC1" w:rsidP="002E6CC1">
      <w:pPr>
        <w:autoSpaceDE w:val="0"/>
        <w:autoSpaceDN w:val="0"/>
        <w:adjustRightInd w:val="0"/>
        <w:spacing w:after="62"/>
        <w:rPr>
          <w:rFonts w:cs="Arial"/>
          <w:color w:val="000000"/>
        </w:rPr>
      </w:pPr>
      <w:r w:rsidRPr="00CA7446">
        <w:rPr>
          <w:rFonts w:cs="Arial"/>
          <w:color w:val="000000"/>
        </w:rPr>
        <w:t xml:space="preserve">- VBP/GMBH/29 Program protiplynovej ochrany </w:t>
      </w:r>
    </w:p>
    <w:p w14:paraId="25877CDB" w14:textId="77777777" w:rsidR="002E6CC1" w:rsidRPr="00CA7446" w:rsidRDefault="002E6CC1" w:rsidP="002E6CC1">
      <w:pPr>
        <w:autoSpaceDE w:val="0"/>
        <w:autoSpaceDN w:val="0"/>
        <w:adjustRightInd w:val="0"/>
        <w:spacing w:after="62"/>
        <w:rPr>
          <w:rFonts w:cs="Arial"/>
          <w:color w:val="000000"/>
        </w:rPr>
      </w:pPr>
      <w:r w:rsidRPr="00CA7446">
        <w:rPr>
          <w:rFonts w:cs="Arial"/>
          <w:color w:val="000000"/>
        </w:rPr>
        <w:t xml:space="preserve">- VBP/GMBH/31 Práce na plynových zariadeniach </w:t>
      </w:r>
    </w:p>
    <w:p w14:paraId="43B6D917" w14:textId="2AAD3FE1" w:rsidR="002E6CC1" w:rsidRPr="00F70343" w:rsidRDefault="002E6CC1" w:rsidP="00F70343">
      <w:pPr>
        <w:autoSpaceDE w:val="0"/>
        <w:autoSpaceDN w:val="0"/>
        <w:adjustRightInd w:val="0"/>
        <w:rPr>
          <w:rFonts w:cs="Arial"/>
          <w:color w:val="000000"/>
        </w:rPr>
      </w:pPr>
      <w:r w:rsidRPr="00CA7446">
        <w:rPr>
          <w:rFonts w:cs="Arial"/>
          <w:color w:val="000000"/>
        </w:rPr>
        <w:t xml:space="preserve">- VBP/GMBH/43 Bezpečnostný predpis pre priestory prašníkov </w:t>
      </w:r>
    </w:p>
    <w:p w14:paraId="58B318CD" w14:textId="77777777" w:rsidR="002E6CC1" w:rsidRPr="00CA7446" w:rsidRDefault="002E6CC1" w:rsidP="002E6CC1">
      <w:pPr>
        <w:autoSpaceDE w:val="0"/>
        <w:autoSpaceDN w:val="0"/>
        <w:adjustRightInd w:val="0"/>
        <w:rPr>
          <w:rFonts w:cs="Arial"/>
          <w:color w:val="000000"/>
        </w:rPr>
      </w:pPr>
      <w:r w:rsidRPr="00CA7446">
        <w:rPr>
          <w:rFonts w:cs="Arial"/>
          <w:b/>
          <w:bCs/>
          <w:color w:val="000000"/>
        </w:rPr>
        <w:t xml:space="preserve">6.  Program ochrany zamestnancov pred roztaveným kovom </w:t>
      </w:r>
    </w:p>
    <w:p w14:paraId="69CB5B51" w14:textId="77777777" w:rsidR="002E6CC1" w:rsidRPr="00CA7446" w:rsidRDefault="002E6CC1" w:rsidP="002E6CC1">
      <w:pPr>
        <w:autoSpaceDE w:val="0"/>
        <w:autoSpaceDN w:val="0"/>
        <w:adjustRightInd w:val="0"/>
        <w:spacing w:after="62"/>
        <w:rPr>
          <w:rFonts w:cs="Arial"/>
          <w:color w:val="000000"/>
        </w:rPr>
      </w:pPr>
      <w:r w:rsidRPr="00CA7446">
        <w:rPr>
          <w:rFonts w:cs="Arial"/>
          <w:color w:val="000000"/>
        </w:rPr>
        <w:t xml:space="preserve">- VBP/GMBH/14 Sušenie troskových kolíb </w:t>
      </w:r>
    </w:p>
    <w:p w14:paraId="466EDADE" w14:textId="0F2C1EFB" w:rsidR="002E6CC1" w:rsidRPr="00CA7446" w:rsidRDefault="002E6CC1" w:rsidP="00F70343">
      <w:pPr>
        <w:autoSpaceDE w:val="0"/>
        <w:autoSpaceDN w:val="0"/>
        <w:adjustRightInd w:val="0"/>
        <w:spacing w:after="62"/>
        <w:rPr>
          <w:rFonts w:cs="Arial"/>
          <w:color w:val="000000"/>
        </w:rPr>
      </w:pPr>
      <w:r w:rsidRPr="00CA7446">
        <w:rPr>
          <w:rFonts w:cs="Arial"/>
          <w:color w:val="000000"/>
        </w:rPr>
        <w:t>-</w:t>
      </w:r>
      <w:r>
        <w:rPr>
          <w:rFonts w:cs="Arial"/>
          <w:color w:val="000000"/>
        </w:rPr>
        <w:t xml:space="preserve"> </w:t>
      </w:r>
      <w:r w:rsidRPr="00CA7446">
        <w:rPr>
          <w:rFonts w:cs="Arial"/>
          <w:color w:val="000000"/>
        </w:rPr>
        <w:t xml:space="preserve">VBP/GMBH/34 Postup na ochranu zamestnancov vystavených nebezpečenstvu roztaveného kovu </w:t>
      </w:r>
    </w:p>
    <w:p w14:paraId="25CF4D31" w14:textId="77777777" w:rsidR="002E6CC1" w:rsidRPr="00CA7446" w:rsidRDefault="002E6CC1" w:rsidP="002E6CC1">
      <w:pPr>
        <w:autoSpaceDE w:val="0"/>
        <w:autoSpaceDN w:val="0"/>
        <w:adjustRightInd w:val="0"/>
        <w:rPr>
          <w:rFonts w:cs="Arial"/>
          <w:color w:val="000000"/>
        </w:rPr>
      </w:pPr>
      <w:r w:rsidRPr="00CA7446">
        <w:rPr>
          <w:rFonts w:cs="Arial"/>
          <w:b/>
          <w:bCs/>
          <w:color w:val="000000"/>
        </w:rPr>
        <w:t xml:space="preserve">7.  Program pre prevádzku žeriavov a manipuláciu s bremenami </w:t>
      </w:r>
    </w:p>
    <w:p w14:paraId="1CD122C6" w14:textId="77777777" w:rsidR="002E6CC1" w:rsidRPr="00CA7446" w:rsidRDefault="002E6CC1" w:rsidP="002E6CC1">
      <w:pPr>
        <w:autoSpaceDE w:val="0"/>
        <w:autoSpaceDN w:val="0"/>
        <w:adjustRightInd w:val="0"/>
        <w:spacing w:after="62"/>
        <w:rPr>
          <w:rFonts w:cs="Arial"/>
          <w:color w:val="000000"/>
        </w:rPr>
      </w:pPr>
      <w:r w:rsidRPr="00CA7446">
        <w:rPr>
          <w:rFonts w:cs="Arial"/>
          <w:color w:val="000000"/>
        </w:rPr>
        <w:t xml:space="preserve">- VBP/GMBH/04 Predpis pre práce vo výškach a ochranu pred pádom </w:t>
      </w:r>
    </w:p>
    <w:p w14:paraId="1E2FD4D5" w14:textId="77777777" w:rsidR="002E6CC1" w:rsidRPr="00F421B9" w:rsidRDefault="002E6CC1" w:rsidP="002E6CC1">
      <w:pPr>
        <w:autoSpaceDE w:val="0"/>
        <w:autoSpaceDN w:val="0"/>
        <w:adjustRightInd w:val="0"/>
        <w:rPr>
          <w:rFonts w:cs="Arial"/>
          <w:color w:val="000000"/>
        </w:rPr>
      </w:pPr>
      <w:r w:rsidRPr="00CA7446">
        <w:rPr>
          <w:rFonts w:cs="Arial"/>
          <w:color w:val="000000"/>
        </w:rPr>
        <w:t xml:space="preserve">- VBP/GMBH/19 Prevádzka žeriavov – riadených z kabíny, mostových portálových, závesných,  diaľkovo ovládaných a koľajových žeriavov; </w:t>
      </w:r>
    </w:p>
    <w:p w14:paraId="543BA34F" w14:textId="77777777" w:rsidR="002E6CC1" w:rsidRDefault="002E6CC1" w:rsidP="002E6CC1">
      <w:pPr>
        <w:ind w:firstLine="0"/>
        <w:rPr>
          <w:spacing w:val="-10"/>
        </w:rPr>
      </w:pPr>
    </w:p>
    <w:p w14:paraId="6E657EFE" w14:textId="77777777" w:rsidR="00992788" w:rsidRPr="00992788" w:rsidRDefault="00992788" w:rsidP="00992788">
      <w:r w:rsidRPr="00992788">
        <w:t>Doporučené Slovenské technické normy :</w:t>
      </w:r>
    </w:p>
    <w:p w14:paraId="46C5C6D1" w14:textId="77777777" w:rsidR="00992788" w:rsidRPr="00992788" w:rsidRDefault="00992788" w:rsidP="00992788"/>
    <w:p w14:paraId="2C69132C" w14:textId="77777777" w:rsidR="00992788" w:rsidRPr="00992788" w:rsidRDefault="00992788" w:rsidP="00992788">
      <w:r w:rsidRPr="00992788">
        <w:t>STN  01 2725     Smernice pre farebnú úpravu pracovného prostredia</w:t>
      </w:r>
    </w:p>
    <w:p w14:paraId="56115141" w14:textId="77777777" w:rsidR="00992788" w:rsidRPr="00992788" w:rsidRDefault="00992788" w:rsidP="00992788">
      <w:r w:rsidRPr="00992788">
        <w:t>STN  01 8010     Bezpečnostné farby a značky. Bezpečnostné ustanovenia</w:t>
      </w:r>
    </w:p>
    <w:p w14:paraId="71671562" w14:textId="77777777" w:rsidR="00992788" w:rsidRPr="00992788" w:rsidRDefault="00992788" w:rsidP="00992788">
      <w:r w:rsidRPr="00992788">
        <w:t>STN 01 8012-1   Bezpečnostné farby a značky</w:t>
      </w:r>
    </w:p>
    <w:p w14:paraId="1AAC4A96" w14:textId="77777777" w:rsidR="00992788" w:rsidRPr="00992788" w:rsidRDefault="00992788" w:rsidP="00992788">
      <w:r w:rsidRPr="00992788">
        <w:t xml:space="preserve">Časť 1: Definície a požiadavky na vyhotovenie </w:t>
      </w:r>
    </w:p>
    <w:p w14:paraId="5EB62B3E" w14:textId="77777777" w:rsidR="00992788" w:rsidRPr="00992788" w:rsidRDefault="00992788" w:rsidP="00992788">
      <w:r w:rsidRPr="00992788">
        <w:t>STN 01 8012-2   Bezpečnostné farby a značky</w:t>
      </w:r>
    </w:p>
    <w:p w14:paraId="0DA5BFB2" w14:textId="77777777" w:rsidR="00992788" w:rsidRPr="00992788" w:rsidRDefault="00992788" w:rsidP="00992788">
      <w:r w:rsidRPr="00992788">
        <w:t>Časť 2: Bezpečnostné značky a značky na ochranu zdravia</w:t>
      </w:r>
    </w:p>
    <w:p w14:paraId="2AB7BECC" w14:textId="77777777" w:rsidR="00992788" w:rsidRPr="00992788" w:rsidRDefault="00992788" w:rsidP="00992788">
      <w:r w:rsidRPr="00992788">
        <w:t>STN  01 8013     Požiarne tabuľky</w:t>
      </w:r>
    </w:p>
    <w:p w14:paraId="661F5540" w14:textId="77777777" w:rsidR="00992788" w:rsidRPr="00992788" w:rsidRDefault="00992788" w:rsidP="00992788">
      <w:r w:rsidRPr="00992788">
        <w:lastRenderedPageBreak/>
        <w:t xml:space="preserve">STN  EN 12100 </w:t>
      </w:r>
      <w:r w:rsidRPr="00992788">
        <w:tab/>
        <w:t>Bezpečnosť strojov,  všeobecné zásady konštruovania strojov. Posudzovanie rizika.</w:t>
      </w:r>
    </w:p>
    <w:p w14:paraId="5B165A7B" w14:textId="77777777" w:rsidR="00992788" w:rsidRPr="00992788" w:rsidRDefault="00992788" w:rsidP="00992788">
      <w:r w:rsidRPr="00992788">
        <w:t xml:space="preserve">STN  34 3510   </w:t>
      </w:r>
      <w:r w:rsidRPr="00992788">
        <w:tab/>
        <w:t>Bezpečnostné tabuľky a nápisy pre elektrické zariadenia.</w:t>
      </w:r>
    </w:p>
    <w:p w14:paraId="0399FF8C" w14:textId="77777777" w:rsidR="00992788" w:rsidRPr="00992788" w:rsidRDefault="00992788" w:rsidP="00992788">
      <w:r w:rsidRPr="00992788">
        <w:t xml:space="preserve">STN 83 2003 </w:t>
      </w:r>
      <w:r w:rsidRPr="00992788">
        <w:tab/>
        <w:t>Pracovná ochrana. Pracovné procesy. Všeobecné bezpečnostné požiadavky.</w:t>
      </w:r>
    </w:p>
    <w:p w14:paraId="45ED4FB0" w14:textId="77777777" w:rsidR="00992788" w:rsidRPr="00992788" w:rsidRDefault="00992788" w:rsidP="00992788">
      <w:r w:rsidRPr="00992788">
        <w:t>STN  83 2040     Ochranné kryty a ohradenia výrobných zariadení</w:t>
      </w:r>
    </w:p>
    <w:p w14:paraId="3C16E4C2" w14:textId="77777777" w:rsidR="00992788" w:rsidRPr="00992788" w:rsidRDefault="00992788" w:rsidP="00992788">
      <w:r w:rsidRPr="00992788">
        <w:t>STN  83 2131     Chrániče sluchu</w:t>
      </w:r>
    </w:p>
    <w:p w14:paraId="5552CDCD" w14:textId="77777777" w:rsidR="00992788" w:rsidRPr="00992788" w:rsidRDefault="00992788" w:rsidP="00992788">
      <w:r w:rsidRPr="00992788">
        <w:t>STN  83 2141     Ochranné prilby</w:t>
      </w:r>
    </w:p>
    <w:p w14:paraId="64AE1DD1" w14:textId="77777777" w:rsidR="00992788" w:rsidRPr="00992788" w:rsidRDefault="00992788" w:rsidP="00992788">
      <w:r w:rsidRPr="00992788">
        <w:t>STN  83 2303     Osobné ochranné pracovné prostriedky rúk</w:t>
      </w:r>
    </w:p>
    <w:p w14:paraId="06BACDCB" w14:textId="77777777" w:rsidR="00992788" w:rsidRPr="00992788" w:rsidRDefault="00992788" w:rsidP="00992788">
      <w:r w:rsidRPr="00992788">
        <w:t>STN  83 2701     Ochranné odevy</w:t>
      </w:r>
    </w:p>
    <w:p w14:paraId="4775A9AE" w14:textId="77777777" w:rsidR="00992788" w:rsidRPr="00992788" w:rsidRDefault="00992788" w:rsidP="00992788">
      <w:pPr>
        <w:pStyle w:val="vaiStandard"/>
        <w:spacing w:before="0" w:after="0" w:line="276" w:lineRule="auto"/>
        <w:rPr>
          <w:rFonts w:ascii="Times New Roman" w:hAnsi="Times New Roman"/>
          <w:sz w:val="24"/>
          <w:szCs w:val="24"/>
          <w:lang w:val="sk-SK" w:eastAsia="sk-SK"/>
        </w:rPr>
      </w:pPr>
      <w:r w:rsidRPr="00992788">
        <w:rPr>
          <w:rFonts w:ascii="Times New Roman" w:hAnsi="Times New Roman"/>
          <w:sz w:val="24"/>
          <w:szCs w:val="24"/>
          <w:lang w:val="sk-SK" w:eastAsia="sk-SK"/>
        </w:rPr>
        <w:t>a ostatné neuvedené platné STN súvisiace s danou prevádzkou</w:t>
      </w:r>
    </w:p>
    <w:p w14:paraId="07FB5640" w14:textId="77777777" w:rsidR="00992788" w:rsidRPr="00992788" w:rsidRDefault="00992788" w:rsidP="00992788"/>
    <w:p w14:paraId="3DD5BBF5" w14:textId="77777777" w:rsidR="00992788" w:rsidRPr="00992788" w:rsidRDefault="00992788" w:rsidP="00992788"/>
    <w:p w14:paraId="19D05B3D" w14:textId="77777777" w:rsidR="00386EBE" w:rsidRDefault="00386EBE" w:rsidP="00C92DD7">
      <w:pPr>
        <w:ind w:firstLine="0"/>
      </w:pPr>
    </w:p>
    <w:p w14:paraId="6D1EEC12" w14:textId="77777777" w:rsidR="00130336" w:rsidRDefault="00130336" w:rsidP="003C0942"/>
    <w:p w14:paraId="56536513" w14:textId="5B74F26D" w:rsidR="00130336" w:rsidRDefault="00130336" w:rsidP="003C0942">
      <w:r>
        <w:t xml:space="preserve">Košice, </w:t>
      </w:r>
      <w:r w:rsidR="00646DB1">
        <w:t>november</w:t>
      </w:r>
      <w:r w:rsidR="00DE3465">
        <w:t xml:space="preserve"> </w:t>
      </w:r>
      <w:r w:rsidR="000A09A8">
        <w:t>202</w:t>
      </w:r>
      <w:r w:rsidR="00DE3465">
        <w:t>4</w:t>
      </w:r>
      <w:r>
        <w:tab/>
      </w:r>
      <w:r>
        <w:tab/>
      </w:r>
      <w:r>
        <w:tab/>
        <w:t xml:space="preserve">Zhotovil :      Ing. </w:t>
      </w:r>
      <w:r w:rsidR="002E0421">
        <w:t>Ľubomír Nagy</w:t>
      </w:r>
    </w:p>
    <w:p w14:paraId="58597187" w14:textId="1D94F099" w:rsidR="00130336" w:rsidRPr="00777F4C" w:rsidRDefault="00130336" w:rsidP="003C0942">
      <w:r>
        <w:tab/>
      </w:r>
    </w:p>
    <w:p w14:paraId="649453C4" w14:textId="77777777" w:rsidR="00130336" w:rsidRDefault="00130336" w:rsidP="003C0942">
      <w:pPr>
        <w:pStyle w:val="Hlavika"/>
      </w:pPr>
    </w:p>
    <w:sectPr w:rsidR="00130336" w:rsidSect="008166BA">
      <w:headerReference w:type="default" r:id="rId8"/>
      <w:footerReference w:type="default" r:id="rId9"/>
      <w:pgSz w:w="11906" w:h="16838" w:code="9"/>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9107928" w14:textId="77777777" w:rsidR="000B68F3" w:rsidRDefault="000B68F3" w:rsidP="003C0942">
      <w:r>
        <w:separator/>
      </w:r>
    </w:p>
  </w:endnote>
  <w:endnote w:type="continuationSeparator" w:id="0">
    <w:p w14:paraId="40692C15" w14:textId="77777777" w:rsidR="000B68F3" w:rsidRDefault="000B68F3" w:rsidP="003C094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Trebuchet MS">
    <w:panose1 w:val="020B0603020202020204"/>
    <w:charset w:val="EE"/>
    <w:family w:val="swiss"/>
    <w:pitch w:val="variable"/>
    <w:sig w:usb0="00000687" w:usb1="00000000" w:usb2="00000000" w:usb3="00000000" w:csb0="0000009F" w:csb1="00000000"/>
  </w:font>
  <w:font w:name="Ganymed">
    <w:panose1 w:val="00000000000000000000"/>
    <w:charset w:val="02"/>
    <w:family w:val="roman"/>
    <w:notTrueType/>
    <w:pitch w:val="variable"/>
  </w:font>
  <w:font w:name="Tahoma">
    <w:panose1 w:val="020B0604030504040204"/>
    <w:charset w:val="EE"/>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 w:name="MS Sans Serif">
    <w:panose1 w:val="00000000000000000000"/>
    <w:charset w:val="EE"/>
    <w:family w:val="auto"/>
    <w:notTrueType/>
    <w:pitch w:val="default"/>
    <w:sig w:usb0="00000005" w:usb1="00000000" w:usb2="00000000" w:usb3="00000000" w:csb0="00000002"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EE"/>
    <w:family w:val="swiss"/>
    <w:pitch w:val="variable"/>
    <w:sig w:usb0="E4002EFF" w:usb1="C200247B" w:usb2="00000009" w:usb3="00000000" w:csb0="0000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jc w:val="center"/>
      <w:tblLayout w:type="fixed"/>
      <w:tblCellMar>
        <w:left w:w="70" w:type="dxa"/>
        <w:right w:w="70" w:type="dxa"/>
      </w:tblCellMar>
      <w:tblLook w:val="0000" w:firstRow="0" w:lastRow="0" w:firstColumn="0" w:lastColumn="0" w:noHBand="0" w:noVBand="0"/>
    </w:tblPr>
    <w:tblGrid>
      <w:gridCol w:w="3070"/>
      <w:gridCol w:w="3070"/>
      <w:gridCol w:w="3070"/>
    </w:tblGrid>
    <w:tr w:rsidR="000A09A8" w14:paraId="65F2199E" w14:textId="77777777">
      <w:trPr>
        <w:jc w:val="center"/>
      </w:trPr>
      <w:tc>
        <w:tcPr>
          <w:tcW w:w="3070" w:type="dxa"/>
          <w:tcBorders>
            <w:top w:val="single" w:sz="4" w:space="0" w:color="auto"/>
          </w:tcBorders>
        </w:tcPr>
        <w:p w14:paraId="72D8BDFE" w14:textId="77777777" w:rsidR="000A09A8" w:rsidRPr="004263A3" w:rsidRDefault="000A09A8" w:rsidP="004263A3">
          <w:pPr>
            <w:pStyle w:val="Pta"/>
            <w:ind w:firstLine="73"/>
            <w:rPr>
              <w:sz w:val="16"/>
              <w:szCs w:val="16"/>
            </w:rPr>
          </w:pPr>
          <w:r w:rsidRPr="004263A3">
            <w:rPr>
              <w:sz w:val="16"/>
              <w:szCs w:val="16"/>
            </w:rPr>
            <w:t>Súbor:</w:t>
          </w:r>
        </w:p>
        <w:p w14:paraId="7FFDA731" w14:textId="751A0B23" w:rsidR="000A09A8" w:rsidRDefault="000A09A8" w:rsidP="004263A3">
          <w:pPr>
            <w:pStyle w:val="Pta"/>
            <w:ind w:firstLine="73"/>
          </w:pPr>
          <w:r w:rsidRPr="004263A3">
            <w:rPr>
              <w:sz w:val="16"/>
              <w:szCs w:val="16"/>
            </w:rPr>
            <w:fldChar w:fldCharType="begin"/>
          </w:r>
          <w:r w:rsidRPr="004263A3">
            <w:rPr>
              <w:sz w:val="16"/>
              <w:szCs w:val="16"/>
            </w:rPr>
            <w:instrText xml:space="preserve"> FILENAME </w:instrText>
          </w:r>
          <w:r w:rsidRPr="004263A3">
            <w:rPr>
              <w:sz w:val="16"/>
              <w:szCs w:val="16"/>
            </w:rPr>
            <w:fldChar w:fldCharType="separate"/>
          </w:r>
          <w:r w:rsidR="00181A15">
            <w:rPr>
              <w:noProof/>
              <w:sz w:val="16"/>
              <w:szCs w:val="16"/>
            </w:rPr>
            <w:t>EN-0723.3.B5.00.00.00.TS.R1</w:t>
          </w:r>
          <w:r w:rsidRPr="004263A3">
            <w:rPr>
              <w:sz w:val="16"/>
              <w:szCs w:val="16"/>
            </w:rPr>
            <w:fldChar w:fldCharType="end"/>
          </w:r>
        </w:p>
      </w:tc>
      <w:tc>
        <w:tcPr>
          <w:tcW w:w="3070" w:type="dxa"/>
          <w:tcBorders>
            <w:top w:val="single" w:sz="4" w:space="0" w:color="auto"/>
          </w:tcBorders>
        </w:tcPr>
        <w:p w14:paraId="4103EE9F" w14:textId="50D61021" w:rsidR="000A09A8" w:rsidRPr="004263A3" w:rsidRDefault="000A09A8" w:rsidP="00992788">
          <w:pPr>
            <w:pStyle w:val="Pta"/>
            <w:jc w:val="center"/>
            <w:rPr>
              <w:sz w:val="16"/>
              <w:szCs w:val="16"/>
            </w:rPr>
          </w:pPr>
          <w:r w:rsidRPr="004263A3">
            <w:rPr>
              <w:sz w:val="16"/>
              <w:szCs w:val="16"/>
            </w:rPr>
            <w:t xml:space="preserve">Revízia: </w:t>
          </w:r>
          <w:r w:rsidR="00181A15">
            <w:rPr>
              <w:sz w:val="16"/>
              <w:szCs w:val="16"/>
            </w:rPr>
            <w:t>1</w:t>
          </w:r>
        </w:p>
        <w:p w14:paraId="4EE63249" w14:textId="4AE19090" w:rsidR="000A09A8" w:rsidRDefault="000A09A8" w:rsidP="00992788">
          <w:pPr>
            <w:pStyle w:val="Pta"/>
            <w:jc w:val="center"/>
          </w:pPr>
          <w:r w:rsidRPr="004263A3">
            <w:rPr>
              <w:sz w:val="16"/>
              <w:szCs w:val="16"/>
            </w:rPr>
            <w:t xml:space="preserve">Dátum: </w:t>
          </w:r>
          <w:r w:rsidR="00181A15">
            <w:rPr>
              <w:sz w:val="16"/>
              <w:szCs w:val="16"/>
            </w:rPr>
            <w:t>11</w:t>
          </w:r>
          <w:r w:rsidRPr="004263A3">
            <w:rPr>
              <w:sz w:val="16"/>
              <w:szCs w:val="16"/>
            </w:rPr>
            <w:t>/202</w:t>
          </w:r>
          <w:r w:rsidR="00924704">
            <w:rPr>
              <w:sz w:val="16"/>
              <w:szCs w:val="16"/>
            </w:rPr>
            <w:t>4</w:t>
          </w:r>
        </w:p>
      </w:tc>
      <w:tc>
        <w:tcPr>
          <w:tcW w:w="3070" w:type="dxa"/>
          <w:tcBorders>
            <w:top w:val="single" w:sz="4" w:space="0" w:color="auto"/>
          </w:tcBorders>
        </w:tcPr>
        <w:p w14:paraId="70240344" w14:textId="7DB63C5C" w:rsidR="000A09A8" w:rsidRDefault="000A09A8" w:rsidP="00992788">
          <w:pPr>
            <w:pStyle w:val="Pta"/>
            <w:jc w:val="right"/>
            <w:rPr>
              <w:rStyle w:val="slostrany"/>
            </w:rPr>
          </w:pPr>
          <w:r>
            <w:rPr>
              <w:rStyle w:val="slostrany"/>
              <w:sz w:val="16"/>
            </w:rPr>
            <w:t>Strana:</w:t>
          </w:r>
        </w:p>
        <w:p w14:paraId="309E455C" w14:textId="36AB2DA9" w:rsidR="000A09A8" w:rsidRDefault="000A09A8" w:rsidP="00992788">
          <w:pPr>
            <w:pStyle w:val="Pta"/>
            <w:jc w:val="right"/>
            <w:rPr>
              <w:rStyle w:val="slostrany"/>
              <w:sz w:val="16"/>
            </w:rPr>
          </w:pPr>
          <w:r>
            <w:rPr>
              <w:rStyle w:val="slostrany"/>
            </w:rPr>
            <w:fldChar w:fldCharType="begin"/>
          </w:r>
          <w:r>
            <w:rPr>
              <w:rStyle w:val="slostrany"/>
            </w:rPr>
            <w:instrText xml:space="preserve"> PAGE </w:instrText>
          </w:r>
          <w:r>
            <w:rPr>
              <w:rStyle w:val="slostrany"/>
            </w:rPr>
            <w:fldChar w:fldCharType="separate"/>
          </w:r>
          <w:r>
            <w:rPr>
              <w:rStyle w:val="slostrany"/>
              <w:noProof/>
            </w:rPr>
            <w:t>13</w:t>
          </w:r>
          <w:r>
            <w:rPr>
              <w:rStyle w:val="slostrany"/>
            </w:rPr>
            <w:fldChar w:fldCharType="end"/>
          </w:r>
          <w:r>
            <w:rPr>
              <w:rStyle w:val="slostrany"/>
            </w:rPr>
            <w:t>/</w:t>
          </w:r>
          <w:r>
            <w:rPr>
              <w:rStyle w:val="slostrany"/>
            </w:rPr>
            <w:fldChar w:fldCharType="begin"/>
          </w:r>
          <w:r>
            <w:rPr>
              <w:rStyle w:val="slostrany"/>
            </w:rPr>
            <w:instrText xml:space="preserve"> NUMPAGES   \* MERGEFORMAT </w:instrText>
          </w:r>
          <w:r>
            <w:rPr>
              <w:rStyle w:val="slostrany"/>
            </w:rPr>
            <w:fldChar w:fldCharType="separate"/>
          </w:r>
          <w:r>
            <w:rPr>
              <w:rStyle w:val="slostrany"/>
              <w:noProof/>
            </w:rPr>
            <w:t>64</w:t>
          </w:r>
          <w:r>
            <w:rPr>
              <w:rStyle w:val="slostrany"/>
            </w:rPr>
            <w:fldChar w:fldCharType="end"/>
          </w:r>
          <w:r>
            <w:rPr>
              <w:rStyle w:val="slostrany"/>
              <w:sz w:val="16"/>
            </w:rPr>
            <w:t xml:space="preserve"> </w:t>
          </w:r>
        </w:p>
        <w:p w14:paraId="42D7A56D" w14:textId="77777777" w:rsidR="000A09A8" w:rsidRDefault="000A09A8" w:rsidP="003C0942">
          <w:pPr>
            <w:pStyle w:val="Pta"/>
          </w:pPr>
        </w:p>
      </w:tc>
    </w:tr>
  </w:tbl>
  <w:p w14:paraId="13CDA622" w14:textId="77777777" w:rsidR="000A09A8" w:rsidRDefault="000A09A8" w:rsidP="003C0942">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0ED5D44" w14:textId="77777777" w:rsidR="000B68F3" w:rsidRDefault="000B68F3" w:rsidP="003C0942">
      <w:r>
        <w:separator/>
      </w:r>
    </w:p>
  </w:footnote>
  <w:footnote w:type="continuationSeparator" w:id="0">
    <w:p w14:paraId="2A733CB1" w14:textId="77777777" w:rsidR="000B68F3" w:rsidRDefault="000B68F3" w:rsidP="003C094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Borders>
        <w:bottom w:val="single" w:sz="4" w:space="0" w:color="auto"/>
      </w:tblBorders>
      <w:tblLayout w:type="fixed"/>
      <w:tblCellMar>
        <w:left w:w="70" w:type="dxa"/>
        <w:right w:w="70" w:type="dxa"/>
      </w:tblCellMar>
      <w:tblLook w:val="0000" w:firstRow="0" w:lastRow="0" w:firstColumn="0" w:lastColumn="0" w:noHBand="0" w:noVBand="0"/>
    </w:tblPr>
    <w:tblGrid>
      <w:gridCol w:w="1870"/>
      <w:gridCol w:w="5580"/>
      <w:gridCol w:w="1760"/>
    </w:tblGrid>
    <w:tr w:rsidR="000A09A8" w14:paraId="4145DA1F" w14:textId="77777777">
      <w:trPr>
        <w:trHeight w:val="900"/>
      </w:trPr>
      <w:tc>
        <w:tcPr>
          <w:tcW w:w="1870" w:type="dxa"/>
        </w:tcPr>
        <w:p w14:paraId="07D5ABFB" w14:textId="77777777" w:rsidR="000A09A8" w:rsidRDefault="00000000" w:rsidP="003C0942">
          <w:pPr>
            <w:pStyle w:val="Hlavika"/>
            <w:rPr>
              <w:sz w:val="18"/>
            </w:rPr>
          </w:pPr>
          <w:r>
            <w:rPr>
              <w:noProof/>
              <w:lang w:val="cs-CZ"/>
            </w:rPr>
            <w:object w:dxaOrig="1440" w:dyaOrig="1440" w14:anchorId="30E14B8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0;margin-top:-45.2pt;width:90pt;height:45pt;z-index:251657728;visibility:visible;mso-wrap-edited:f">
                <v:imagedata r:id="rId1" o:title="" croptop="519f" cropbottom="12982f" cropleft="811f" cropright="12166f"/>
                <w10:wrap type="square"/>
              </v:shape>
              <o:OLEObject Type="Embed" ProgID="Word.Picture.8" ShapeID="_x0000_s1026" DrawAspect="Content" ObjectID="_1794668346" r:id="rId2"/>
            </w:object>
          </w:r>
        </w:p>
      </w:tc>
      <w:tc>
        <w:tcPr>
          <w:tcW w:w="5580" w:type="dxa"/>
        </w:tcPr>
        <w:p w14:paraId="1E0B4540" w14:textId="77777777" w:rsidR="00924704" w:rsidRPr="003B4C3D" w:rsidRDefault="00924704" w:rsidP="00924704">
          <w:pPr>
            <w:pStyle w:val="Hlavika"/>
            <w:spacing w:line="240" w:lineRule="auto"/>
            <w:jc w:val="center"/>
            <w:rPr>
              <w:b/>
              <w:bCs/>
              <w:sz w:val="18"/>
              <w:szCs w:val="18"/>
            </w:rPr>
          </w:pPr>
          <w:r w:rsidRPr="003B4C3D">
            <w:rPr>
              <w:sz w:val="18"/>
              <w:szCs w:val="18"/>
            </w:rPr>
            <w:t>Stavba:/</w:t>
          </w:r>
          <w:proofErr w:type="spellStart"/>
          <w:r w:rsidRPr="003B4C3D">
            <w:rPr>
              <w:sz w:val="18"/>
              <w:szCs w:val="18"/>
            </w:rPr>
            <w:t>Job</w:t>
          </w:r>
          <w:proofErr w:type="spellEnd"/>
          <w:r w:rsidRPr="003B4C3D">
            <w:rPr>
              <w:sz w:val="18"/>
              <w:szCs w:val="18"/>
            </w:rPr>
            <w:t xml:space="preserve">: </w:t>
          </w:r>
          <w:r w:rsidRPr="003B4C3D">
            <w:rPr>
              <w:b/>
              <w:bCs/>
              <w:sz w:val="18"/>
              <w:szCs w:val="18"/>
            </w:rPr>
            <w:t>1369DW - Prípojky médií pre rozvojové územie DZ Energetika</w:t>
          </w:r>
        </w:p>
        <w:p w14:paraId="704C6CAF" w14:textId="1C1AF636" w:rsidR="000A09A8" w:rsidRDefault="00924704" w:rsidP="00924704">
          <w:pPr>
            <w:pStyle w:val="Hlavika"/>
            <w:jc w:val="center"/>
          </w:pPr>
          <w:r w:rsidRPr="003B4C3D">
            <w:rPr>
              <w:sz w:val="18"/>
              <w:szCs w:val="18"/>
            </w:rPr>
            <w:t xml:space="preserve">Časť:/Part: </w:t>
          </w:r>
          <w:r>
            <w:rPr>
              <w:b/>
              <w:bCs/>
              <w:sz w:val="18"/>
              <w:szCs w:val="18"/>
            </w:rPr>
            <w:t>Plán BOZP</w:t>
          </w:r>
        </w:p>
      </w:tc>
      <w:tc>
        <w:tcPr>
          <w:tcW w:w="1760" w:type="dxa"/>
        </w:tcPr>
        <w:p w14:paraId="3EF263F2" w14:textId="77777777" w:rsidR="000A09A8" w:rsidRPr="003C0942" w:rsidRDefault="000A09A8" w:rsidP="003C0942">
          <w:pPr>
            <w:pStyle w:val="Hlavika"/>
            <w:jc w:val="right"/>
            <w:rPr>
              <w:sz w:val="16"/>
              <w:szCs w:val="16"/>
            </w:rPr>
          </w:pPr>
          <w:r w:rsidRPr="003C0942">
            <w:rPr>
              <w:sz w:val="16"/>
              <w:szCs w:val="16"/>
            </w:rPr>
            <w:t>Investor:</w:t>
          </w:r>
        </w:p>
        <w:p w14:paraId="002C5F04" w14:textId="6CC4DC02" w:rsidR="000A09A8" w:rsidRPr="00181A15" w:rsidRDefault="000A09A8" w:rsidP="00181A15">
          <w:pPr>
            <w:pStyle w:val="Hlavika"/>
            <w:ind w:firstLine="558"/>
            <w:jc w:val="right"/>
            <w:rPr>
              <w:b/>
              <w:bCs/>
              <w:sz w:val="16"/>
              <w:szCs w:val="16"/>
            </w:rPr>
          </w:pPr>
          <w:r w:rsidRPr="004263A3">
            <w:rPr>
              <w:b/>
              <w:bCs/>
              <w:sz w:val="16"/>
              <w:szCs w:val="16"/>
            </w:rPr>
            <w:t>U.</w:t>
          </w:r>
          <w:r w:rsidR="00954C0F">
            <w:rPr>
              <w:b/>
              <w:bCs/>
              <w:sz w:val="16"/>
              <w:szCs w:val="16"/>
            </w:rPr>
            <w:t xml:space="preserve"> </w:t>
          </w:r>
          <w:r w:rsidRPr="004263A3">
            <w:rPr>
              <w:b/>
              <w:bCs/>
              <w:sz w:val="16"/>
              <w:szCs w:val="16"/>
            </w:rPr>
            <w:t>S.</w:t>
          </w:r>
          <w:r w:rsidR="00954C0F">
            <w:rPr>
              <w:b/>
              <w:bCs/>
              <w:sz w:val="16"/>
              <w:szCs w:val="16"/>
            </w:rPr>
            <w:t xml:space="preserve"> </w:t>
          </w:r>
          <w:r w:rsidRPr="004263A3">
            <w:rPr>
              <w:b/>
              <w:bCs/>
              <w:sz w:val="16"/>
              <w:szCs w:val="16"/>
            </w:rPr>
            <w:t>S</w:t>
          </w:r>
          <w:r w:rsidR="00181A15">
            <w:rPr>
              <w:b/>
              <w:bCs/>
              <w:sz w:val="16"/>
              <w:szCs w:val="16"/>
            </w:rPr>
            <w:t>teel Košice,</w:t>
          </w:r>
          <w:r w:rsidRPr="004263A3">
            <w:rPr>
              <w:b/>
              <w:bCs/>
              <w:sz w:val="16"/>
              <w:szCs w:val="16"/>
            </w:rPr>
            <w:t xml:space="preserve"> s.</w:t>
          </w:r>
          <w:r w:rsidR="00954C0F">
            <w:rPr>
              <w:b/>
              <w:bCs/>
              <w:sz w:val="16"/>
              <w:szCs w:val="16"/>
            </w:rPr>
            <w:t xml:space="preserve">  </w:t>
          </w:r>
          <w:r w:rsidRPr="004263A3">
            <w:rPr>
              <w:b/>
              <w:bCs/>
              <w:sz w:val="16"/>
              <w:szCs w:val="16"/>
            </w:rPr>
            <w:t>r.</w:t>
          </w:r>
          <w:r w:rsidR="00954C0F">
            <w:rPr>
              <w:b/>
              <w:bCs/>
              <w:sz w:val="16"/>
              <w:szCs w:val="16"/>
            </w:rPr>
            <w:t xml:space="preserve"> </w:t>
          </w:r>
          <w:r w:rsidRPr="004263A3">
            <w:rPr>
              <w:b/>
              <w:bCs/>
              <w:sz w:val="16"/>
              <w:szCs w:val="16"/>
            </w:rPr>
            <w:t>o.</w:t>
          </w:r>
        </w:p>
      </w:tc>
    </w:tr>
  </w:tbl>
  <w:p w14:paraId="2FCD9D8C" w14:textId="77777777" w:rsidR="000A09A8" w:rsidRDefault="000A09A8" w:rsidP="003C0942">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FB"/>
    <w:multiLevelType w:val="multilevel"/>
    <w:tmpl w:val="5CE08740"/>
    <w:lvl w:ilvl="0">
      <w:start w:val="1"/>
      <w:numFmt w:val="decimal"/>
      <w:pStyle w:val="Nadpis1"/>
      <w:lvlText w:val="%1."/>
      <w:legacy w:legacy="1" w:legacySpace="144" w:legacyIndent="0"/>
      <w:lvlJc w:val="left"/>
    </w:lvl>
    <w:lvl w:ilvl="1">
      <w:start w:val="1"/>
      <w:numFmt w:val="decimal"/>
      <w:pStyle w:val="Nadpis2"/>
      <w:lvlText w:val="%1.%2"/>
      <w:legacy w:legacy="1" w:legacySpace="144" w:legacyIndent="0"/>
      <w:lvlJc w:val="left"/>
    </w:lvl>
    <w:lvl w:ilvl="2">
      <w:start w:val="1"/>
      <w:numFmt w:val="decimal"/>
      <w:pStyle w:val="Nadpis3"/>
      <w:lvlText w:val="%1.%2.%3"/>
      <w:legacy w:legacy="1" w:legacySpace="144" w:legacyIndent="0"/>
      <w:lvlJc w:val="left"/>
    </w:lvl>
    <w:lvl w:ilvl="3">
      <w:start w:val="1"/>
      <w:numFmt w:val="decimal"/>
      <w:lvlText w:val="%1.%2.%3.%4"/>
      <w:legacy w:legacy="1" w:legacySpace="144" w:legacyIndent="0"/>
      <w:lvlJc w:val="left"/>
    </w:lvl>
    <w:lvl w:ilvl="4">
      <w:start w:val="1"/>
      <w:numFmt w:val="decimal"/>
      <w:lvlText w:val="%1.%2.%3.%4.%5"/>
      <w:legacy w:legacy="1" w:legacySpace="144" w:legacyIndent="0"/>
      <w:lvlJc w:val="left"/>
    </w:lvl>
    <w:lvl w:ilvl="5">
      <w:start w:val="1"/>
      <w:numFmt w:val="decimal"/>
      <w:lvlText w:val="%1.%2.%3.%4.%5.%6"/>
      <w:legacy w:legacy="1" w:legacySpace="144" w:legacyIndent="0"/>
      <w:lvlJc w:val="left"/>
    </w:lvl>
    <w:lvl w:ilvl="6">
      <w:start w:val="1"/>
      <w:numFmt w:val="decimal"/>
      <w:lvlText w:val="%1.%2.%3.%4.%5.%6.%7"/>
      <w:legacy w:legacy="1" w:legacySpace="144" w:legacyIndent="0"/>
      <w:lvlJc w:val="left"/>
    </w:lvl>
    <w:lvl w:ilvl="7">
      <w:start w:val="1"/>
      <w:numFmt w:val="decimal"/>
      <w:lvlText w:val="%1.%2.%3.%4.%5.%6.%7.%8"/>
      <w:legacy w:legacy="1" w:legacySpace="144" w:legacyIndent="0"/>
      <w:lvlJc w:val="left"/>
    </w:lvl>
    <w:lvl w:ilvl="8">
      <w:start w:val="1"/>
      <w:numFmt w:val="decimal"/>
      <w:lvlText w:val="%1.%2.%3.%4.%5.%6.%7.%8.%9"/>
      <w:legacy w:legacy="1" w:legacySpace="144" w:legacyIndent="0"/>
      <w:lvlJc w:val="left"/>
    </w:lvl>
  </w:abstractNum>
  <w:abstractNum w:abstractNumId="1" w15:restartNumberingAfterBreak="0">
    <w:nsid w:val="00000002"/>
    <w:multiLevelType w:val="multilevel"/>
    <w:tmpl w:val="00000002"/>
    <w:name w:val="WWNum41"/>
    <w:lvl w:ilvl="0">
      <w:start w:val="1"/>
      <w:numFmt w:val="bullet"/>
      <w:lvlText w:val="-"/>
      <w:lvlJc w:val="left"/>
      <w:pPr>
        <w:tabs>
          <w:tab w:val="num" w:pos="0"/>
        </w:tabs>
        <w:ind w:left="1287" w:hanging="360"/>
      </w:pPr>
      <w:rPr>
        <w:rFonts w:ascii="Arial" w:hAnsi="Arial"/>
      </w:rPr>
    </w:lvl>
    <w:lvl w:ilvl="1">
      <w:start w:val="1"/>
      <w:numFmt w:val="bullet"/>
      <w:lvlText w:val="o"/>
      <w:lvlJc w:val="left"/>
      <w:pPr>
        <w:tabs>
          <w:tab w:val="num" w:pos="0"/>
        </w:tabs>
        <w:ind w:left="2007" w:hanging="360"/>
      </w:pPr>
      <w:rPr>
        <w:rFonts w:ascii="Courier New" w:hAnsi="Courier New" w:cs="Courier New"/>
      </w:rPr>
    </w:lvl>
    <w:lvl w:ilvl="2">
      <w:start w:val="1"/>
      <w:numFmt w:val="bullet"/>
      <w:lvlText w:val=""/>
      <w:lvlJc w:val="left"/>
      <w:pPr>
        <w:tabs>
          <w:tab w:val="num" w:pos="0"/>
        </w:tabs>
        <w:ind w:left="2727" w:hanging="360"/>
      </w:pPr>
      <w:rPr>
        <w:rFonts w:ascii="Wingdings" w:hAnsi="Wingdings"/>
      </w:rPr>
    </w:lvl>
    <w:lvl w:ilvl="3">
      <w:start w:val="1"/>
      <w:numFmt w:val="bullet"/>
      <w:lvlText w:val=""/>
      <w:lvlJc w:val="left"/>
      <w:pPr>
        <w:tabs>
          <w:tab w:val="num" w:pos="0"/>
        </w:tabs>
        <w:ind w:left="3447" w:hanging="360"/>
      </w:pPr>
      <w:rPr>
        <w:rFonts w:ascii="Symbol" w:hAnsi="Symbol"/>
      </w:rPr>
    </w:lvl>
    <w:lvl w:ilvl="4">
      <w:start w:val="1"/>
      <w:numFmt w:val="bullet"/>
      <w:lvlText w:val="o"/>
      <w:lvlJc w:val="left"/>
      <w:pPr>
        <w:tabs>
          <w:tab w:val="num" w:pos="0"/>
        </w:tabs>
        <w:ind w:left="4167" w:hanging="360"/>
      </w:pPr>
      <w:rPr>
        <w:rFonts w:ascii="Courier New" w:hAnsi="Courier New" w:cs="Courier New"/>
      </w:rPr>
    </w:lvl>
    <w:lvl w:ilvl="5">
      <w:start w:val="1"/>
      <w:numFmt w:val="bullet"/>
      <w:lvlText w:val=""/>
      <w:lvlJc w:val="left"/>
      <w:pPr>
        <w:tabs>
          <w:tab w:val="num" w:pos="0"/>
        </w:tabs>
        <w:ind w:left="4887" w:hanging="360"/>
      </w:pPr>
      <w:rPr>
        <w:rFonts w:ascii="Wingdings" w:hAnsi="Wingdings"/>
      </w:rPr>
    </w:lvl>
    <w:lvl w:ilvl="6">
      <w:start w:val="1"/>
      <w:numFmt w:val="bullet"/>
      <w:lvlText w:val=""/>
      <w:lvlJc w:val="left"/>
      <w:pPr>
        <w:tabs>
          <w:tab w:val="num" w:pos="0"/>
        </w:tabs>
        <w:ind w:left="5607" w:hanging="360"/>
      </w:pPr>
      <w:rPr>
        <w:rFonts w:ascii="Symbol" w:hAnsi="Symbol"/>
      </w:rPr>
    </w:lvl>
    <w:lvl w:ilvl="7">
      <w:start w:val="1"/>
      <w:numFmt w:val="bullet"/>
      <w:lvlText w:val="o"/>
      <w:lvlJc w:val="left"/>
      <w:pPr>
        <w:tabs>
          <w:tab w:val="num" w:pos="0"/>
        </w:tabs>
        <w:ind w:left="6327" w:hanging="360"/>
      </w:pPr>
      <w:rPr>
        <w:rFonts w:ascii="Courier New" w:hAnsi="Courier New" w:cs="Courier New"/>
      </w:rPr>
    </w:lvl>
    <w:lvl w:ilvl="8">
      <w:start w:val="1"/>
      <w:numFmt w:val="bullet"/>
      <w:lvlText w:val=""/>
      <w:lvlJc w:val="left"/>
      <w:pPr>
        <w:tabs>
          <w:tab w:val="num" w:pos="0"/>
        </w:tabs>
        <w:ind w:left="7047" w:hanging="360"/>
      </w:pPr>
      <w:rPr>
        <w:rFonts w:ascii="Wingdings" w:hAnsi="Wingdings"/>
      </w:rPr>
    </w:lvl>
  </w:abstractNum>
  <w:abstractNum w:abstractNumId="2" w15:restartNumberingAfterBreak="0">
    <w:nsid w:val="00000003"/>
    <w:multiLevelType w:val="multilevel"/>
    <w:tmpl w:val="00000003"/>
    <w:name w:val="WWNum42"/>
    <w:lvl w:ilvl="0">
      <w:start w:val="1"/>
      <w:numFmt w:val="bullet"/>
      <w:lvlText w:val="-"/>
      <w:lvlJc w:val="left"/>
      <w:pPr>
        <w:tabs>
          <w:tab w:val="num" w:pos="0"/>
        </w:tabs>
        <w:ind w:left="720" w:hanging="360"/>
      </w:pPr>
      <w:rPr>
        <w:rFonts w:ascii="Arial" w:hAnsi="Arial"/>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3" w15:restartNumberingAfterBreak="0">
    <w:nsid w:val="01914DFA"/>
    <w:multiLevelType w:val="singleLevel"/>
    <w:tmpl w:val="75C0DF68"/>
    <w:lvl w:ilvl="0">
      <w:start w:val="1"/>
      <w:numFmt w:val="bullet"/>
      <w:lvlText w:val="-"/>
      <w:lvlJc w:val="left"/>
      <w:pPr>
        <w:tabs>
          <w:tab w:val="num" w:pos="1069"/>
        </w:tabs>
        <w:ind w:left="1069" w:hanging="360"/>
      </w:pPr>
      <w:rPr>
        <w:rFonts w:ascii="Times New Roman" w:hAnsi="Times New Roman" w:hint="default"/>
      </w:rPr>
    </w:lvl>
  </w:abstractNum>
  <w:abstractNum w:abstractNumId="4" w15:restartNumberingAfterBreak="0">
    <w:nsid w:val="0E241BF9"/>
    <w:multiLevelType w:val="singleLevel"/>
    <w:tmpl w:val="75C0DF68"/>
    <w:lvl w:ilvl="0">
      <w:start w:val="1"/>
      <w:numFmt w:val="bullet"/>
      <w:lvlText w:val="-"/>
      <w:lvlJc w:val="left"/>
      <w:pPr>
        <w:tabs>
          <w:tab w:val="num" w:pos="1069"/>
        </w:tabs>
        <w:ind w:left="1069" w:hanging="360"/>
      </w:pPr>
      <w:rPr>
        <w:rFonts w:ascii="Times New Roman" w:hAnsi="Times New Roman" w:hint="default"/>
      </w:rPr>
    </w:lvl>
  </w:abstractNum>
  <w:abstractNum w:abstractNumId="5" w15:restartNumberingAfterBreak="0">
    <w:nsid w:val="13D45154"/>
    <w:multiLevelType w:val="singleLevel"/>
    <w:tmpl w:val="04050005"/>
    <w:lvl w:ilvl="0">
      <w:start w:val="1"/>
      <w:numFmt w:val="bullet"/>
      <w:lvlText w:val=""/>
      <w:lvlJc w:val="left"/>
      <w:pPr>
        <w:tabs>
          <w:tab w:val="num" w:pos="360"/>
        </w:tabs>
        <w:ind w:left="360" w:hanging="360"/>
      </w:pPr>
      <w:rPr>
        <w:rFonts w:ascii="Wingdings" w:hAnsi="Wingdings" w:hint="default"/>
      </w:rPr>
    </w:lvl>
  </w:abstractNum>
  <w:abstractNum w:abstractNumId="6" w15:restartNumberingAfterBreak="0">
    <w:nsid w:val="1E4447FB"/>
    <w:multiLevelType w:val="singleLevel"/>
    <w:tmpl w:val="538CB536"/>
    <w:lvl w:ilvl="0">
      <w:start w:val="1"/>
      <w:numFmt w:val="decimal"/>
      <w:lvlText w:val="%1."/>
      <w:lvlJc w:val="left"/>
      <w:pPr>
        <w:tabs>
          <w:tab w:val="num" w:pos="1069"/>
        </w:tabs>
        <w:ind w:left="1069" w:hanging="360"/>
      </w:pPr>
      <w:rPr>
        <w:rFonts w:hint="default"/>
      </w:rPr>
    </w:lvl>
  </w:abstractNum>
  <w:abstractNum w:abstractNumId="7" w15:restartNumberingAfterBreak="0">
    <w:nsid w:val="1F857147"/>
    <w:multiLevelType w:val="hybridMultilevel"/>
    <w:tmpl w:val="C334384E"/>
    <w:name w:val="WW8Num72"/>
    <w:lvl w:ilvl="0" w:tplc="FFFFFFFF">
      <w:start w:val="1"/>
      <w:numFmt w:val="decimal"/>
      <w:lvlText w:val="%1."/>
      <w:lvlJc w:val="left"/>
      <w:pPr>
        <w:tabs>
          <w:tab w:val="num" w:pos="360"/>
        </w:tabs>
        <w:ind w:left="360" w:hanging="360"/>
      </w:pPr>
      <w:rPr>
        <w:rFonts w:hint="default"/>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8" w15:restartNumberingAfterBreak="0">
    <w:nsid w:val="22FD0116"/>
    <w:multiLevelType w:val="singleLevel"/>
    <w:tmpl w:val="C0ACF98E"/>
    <w:lvl w:ilvl="0">
      <w:start w:val="1"/>
      <w:numFmt w:val="decimal"/>
      <w:lvlText w:val="%1."/>
      <w:lvlJc w:val="left"/>
      <w:pPr>
        <w:tabs>
          <w:tab w:val="num" w:pos="1069"/>
        </w:tabs>
        <w:ind w:left="1069" w:hanging="360"/>
      </w:pPr>
      <w:rPr>
        <w:rFonts w:hint="default"/>
      </w:rPr>
    </w:lvl>
  </w:abstractNum>
  <w:abstractNum w:abstractNumId="9" w15:restartNumberingAfterBreak="0">
    <w:nsid w:val="25765D14"/>
    <w:multiLevelType w:val="singleLevel"/>
    <w:tmpl w:val="229AE47A"/>
    <w:lvl w:ilvl="0">
      <w:start w:val="1"/>
      <w:numFmt w:val="bullet"/>
      <w:lvlText w:val="-"/>
      <w:lvlJc w:val="left"/>
      <w:pPr>
        <w:tabs>
          <w:tab w:val="num" w:pos="1068"/>
        </w:tabs>
        <w:ind w:left="1068" w:hanging="360"/>
      </w:pPr>
      <w:rPr>
        <w:rFonts w:ascii="Times New Roman" w:hAnsi="Times New Roman" w:hint="default"/>
      </w:rPr>
    </w:lvl>
  </w:abstractNum>
  <w:abstractNum w:abstractNumId="10" w15:restartNumberingAfterBreak="0">
    <w:nsid w:val="289C11AC"/>
    <w:multiLevelType w:val="singleLevel"/>
    <w:tmpl w:val="3EFE0B52"/>
    <w:lvl w:ilvl="0">
      <w:start w:val="1"/>
      <w:numFmt w:val="decimal"/>
      <w:lvlText w:val="%1."/>
      <w:lvlJc w:val="left"/>
      <w:pPr>
        <w:tabs>
          <w:tab w:val="num" w:pos="1069"/>
        </w:tabs>
        <w:ind w:left="1069" w:hanging="360"/>
      </w:pPr>
      <w:rPr>
        <w:rFonts w:hint="default"/>
      </w:rPr>
    </w:lvl>
  </w:abstractNum>
  <w:abstractNum w:abstractNumId="11" w15:restartNumberingAfterBreak="0">
    <w:nsid w:val="313F7A47"/>
    <w:multiLevelType w:val="hybridMultilevel"/>
    <w:tmpl w:val="308A7A0E"/>
    <w:lvl w:ilvl="0" w:tplc="9DC0638E">
      <w:start w:val="26"/>
      <w:numFmt w:val="bullet"/>
      <w:lvlText w:val="-"/>
      <w:lvlJc w:val="left"/>
      <w:pPr>
        <w:tabs>
          <w:tab w:val="num" w:pos="1069"/>
        </w:tabs>
        <w:ind w:left="1069" w:hanging="360"/>
      </w:pPr>
      <w:rPr>
        <w:rFonts w:ascii="Arial" w:eastAsia="Times New Roman" w:hAnsi="Arial" w:cs="Arial" w:hint="default"/>
      </w:rPr>
    </w:lvl>
    <w:lvl w:ilvl="1" w:tplc="041B0003" w:tentative="1">
      <w:start w:val="1"/>
      <w:numFmt w:val="bullet"/>
      <w:lvlText w:val="o"/>
      <w:lvlJc w:val="left"/>
      <w:pPr>
        <w:tabs>
          <w:tab w:val="num" w:pos="1789"/>
        </w:tabs>
        <w:ind w:left="1789" w:hanging="360"/>
      </w:pPr>
      <w:rPr>
        <w:rFonts w:ascii="Courier New" w:hAnsi="Courier New" w:cs="Courier New" w:hint="default"/>
      </w:rPr>
    </w:lvl>
    <w:lvl w:ilvl="2" w:tplc="041B0005" w:tentative="1">
      <w:start w:val="1"/>
      <w:numFmt w:val="bullet"/>
      <w:lvlText w:val=""/>
      <w:lvlJc w:val="left"/>
      <w:pPr>
        <w:tabs>
          <w:tab w:val="num" w:pos="2509"/>
        </w:tabs>
        <w:ind w:left="2509" w:hanging="360"/>
      </w:pPr>
      <w:rPr>
        <w:rFonts w:ascii="Wingdings" w:hAnsi="Wingdings" w:hint="default"/>
      </w:rPr>
    </w:lvl>
    <w:lvl w:ilvl="3" w:tplc="041B0001" w:tentative="1">
      <w:start w:val="1"/>
      <w:numFmt w:val="bullet"/>
      <w:lvlText w:val=""/>
      <w:lvlJc w:val="left"/>
      <w:pPr>
        <w:tabs>
          <w:tab w:val="num" w:pos="3229"/>
        </w:tabs>
        <w:ind w:left="3229" w:hanging="360"/>
      </w:pPr>
      <w:rPr>
        <w:rFonts w:ascii="Symbol" w:hAnsi="Symbol" w:hint="default"/>
      </w:rPr>
    </w:lvl>
    <w:lvl w:ilvl="4" w:tplc="041B0003" w:tentative="1">
      <w:start w:val="1"/>
      <w:numFmt w:val="bullet"/>
      <w:lvlText w:val="o"/>
      <w:lvlJc w:val="left"/>
      <w:pPr>
        <w:tabs>
          <w:tab w:val="num" w:pos="3949"/>
        </w:tabs>
        <w:ind w:left="3949" w:hanging="360"/>
      </w:pPr>
      <w:rPr>
        <w:rFonts w:ascii="Courier New" w:hAnsi="Courier New" w:cs="Courier New" w:hint="default"/>
      </w:rPr>
    </w:lvl>
    <w:lvl w:ilvl="5" w:tplc="041B0005" w:tentative="1">
      <w:start w:val="1"/>
      <w:numFmt w:val="bullet"/>
      <w:lvlText w:val=""/>
      <w:lvlJc w:val="left"/>
      <w:pPr>
        <w:tabs>
          <w:tab w:val="num" w:pos="4669"/>
        </w:tabs>
        <w:ind w:left="4669" w:hanging="360"/>
      </w:pPr>
      <w:rPr>
        <w:rFonts w:ascii="Wingdings" w:hAnsi="Wingdings" w:hint="default"/>
      </w:rPr>
    </w:lvl>
    <w:lvl w:ilvl="6" w:tplc="041B0001" w:tentative="1">
      <w:start w:val="1"/>
      <w:numFmt w:val="bullet"/>
      <w:lvlText w:val=""/>
      <w:lvlJc w:val="left"/>
      <w:pPr>
        <w:tabs>
          <w:tab w:val="num" w:pos="5389"/>
        </w:tabs>
        <w:ind w:left="5389" w:hanging="360"/>
      </w:pPr>
      <w:rPr>
        <w:rFonts w:ascii="Symbol" w:hAnsi="Symbol" w:hint="default"/>
      </w:rPr>
    </w:lvl>
    <w:lvl w:ilvl="7" w:tplc="041B0003" w:tentative="1">
      <w:start w:val="1"/>
      <w:numFmt w:val="bullet"/>
      <w:lvlText w:val="o"/>
      <w:lvlJc w:val="left"/>
      <w:pPr>
        <w:tabs>
          <w:tab w:val="num" w:pos="6109"/>
        </w:tabs>
        <w:ind w:left="6109" w:hanging="360"/>
      </w:pPr>
      <w:rPr>
        <w:rFonts w:ascii="Courier New" w:hAnsi="Courier New" w:cs="Courier New" w:hint="default"/>
      </w:rPr>
    </w:lvl>
    <w:lvl w:ilvl="8" w:tplc="041B0005" w:tentative="1">
      <w:start w:val="1"/>
      <w:numFmt w:val="bullet"/>
      <w:lvlText w:val=""/>
      <w:lvlJc w:val="left"/>
      <w:pPr>
        <w:tabs>
          <w:tab w:val="num" w:pos="6829"/>
        </w:tabs>
        <w:ind w:left="6829" w:hanging="360"/>
      </w:pPr>
      <w:rPr>
        <w:rFonts w:ascii="Wingdings" w:hAnsi="Wingdings" w:hint="default"/>
      </w:rPr>
    </w:lvl>
  </w:abstractNum>
  <w:abstractNum w:abstractNumId="12" w15:restartNumberingAfterBreak="0">
    <w:nsid w:val="366E611A"/>
    <w:multiLevelType w:val="singleLevel"/>
    <w:tmpl w:val="04050005"/>
    <w:lvl w:ilvl="0">
      <w:start w:val="1"/>
      <w:numFmt w:val="bullet"/>
      <w:lvlText w:val=""/>
      <w:lvlJc w:val="left"/>
      <w:pPr>
        <w:tabs>
          <w:tab w:val="num" w:pos="360"/>
        </w:tabs>
        <w:ind w:left="360" w:hanging="360"/>
      </w:pPr>
      <w:rPr>
        <w:rFonts w:ascii="Wingdings" w:hAnsi="Wingdings" w:hint="default"/>
      </w:rPr>
    </w:lvl>
  </w:abstractNum>
  <w:abstractNum w:abstractNumId="13" w15:restartNumberingAfterBreak="0">
    <w:nsid w:val="3AEC2FAA"/>
    <w:multiLevelType w:val="singleLevel"/>
    <w:tmpl w:val="8D4C0102"/>
    <w:lvl w:ilvl="0">
      <w:start w:val="1"/>
      <w:numFmt w:val="decimal"/>
      <w:lvlText w:val="%1."/>
      <w:lvlJc w:val="left"/>
      <w:pPr>
        <w:tabs>
          <w:tab w:val="num" w:pos="1084"/>
        </w:tabs>
        <w:ind w:left="1084" w:hanging="375"/>
      </w:pPr>
      <w:rPr>
        <w:rFonts w:hint="default"/>
      </w:rPr>
    </w:lvl>
  </w:abstractNum>
  <w:abstractNum w:abstractNumId="14" w15:restartNumberingAfterBreak="0">
    <w:nsid w:val="3F184023"/>
    <w:multiLevelType w:val="hybridMultilevel"/>
    <w:tmpl w:val="2DCC710C"/>
    <w:lvl w:ilvl="0" w:tplc="4C04854E">
      <w:numFmt w:val="bullet"/>
      <w:pStyle w:val="NadpisKapitoly"/>
      <w:lvlText w:val="•"/>
      <w:lvlJc w:val="left"/>
      <w:pPr>
        <w:tabs>
          <w:tab w:val="num" w:pos="1459"/>
        </w:tabs>
        <w:ind w:left="1610" w:hanging="533"/>
      </w:pPr>
      <w:rPr>
        <w:rFonts w:ascii="Times New Roman" w:hAnsi="Times New Roman" w:cs="Times New Roman" w:hint="default"/>
        <w:b w:val="0"/>
        <w:bCs w:val="0"/>
        <w:i w:val="0"/>
        <w:iCs w:val="0"/>
        <w:sz w:val="24"/>
        <w:szCs w:val="24"/>
      </w:rPr>
    </w:lvl>
    <w:lvl w:ilvl="1" w:tplc="822A0C02">
      <w:start w:val="1"/>
      <w:numFmt w:val="decimal"/>
      <w:pStyle w:val="PodNadpisKapitoly"/>
      <w:lvlText w:val="%2."/>
      <w:lvlJc w:val="left"/>
      <w:pPr>
        <w:tabs>
          <w:tab w:val="num" w:pos="1950"/>
        </w:tabs>
        <w:ind w:left="1950" w:hanging="360"/>
      </w:pPr>
      <w:rPr>
        <w:rFonts w:hint="default"/>
        <w:b w:val="0"/>
        <w:bCs w:val="0"/>
        <w:i w:val="0"/>
        <w:iCs w:val="0"/>
        <w:sz w:val="24"/>
        <w:szCs w:val="24"/>
      </w:rPr>
    </w:lvl>
    <w:lvl w:ilvl="2" w:tplc="F42E2CBC">
      <w:start w:val="1"/>
      <w:numFmt w:val="bullet"/>
      <w:pStyle w:val="PodNadpis3uroven"/>
      <w:lvlText w:val=""/>
      <w:lvlJc w:val="left"/>
      <w:pPr>
        <w:tabs>
          <w:tab w:val="num" w:pos="2670"/>
        </w:tabs>
        <w:ind w:left="2670" w:hanging="360"/>
      </w:pPr>
      <w:rPr>
        <w:rFonts w:ascii="Wingdings" w:hAnsi="Wingdings" w:cs="Wingdings" w:hint="default"/>
      </w:rPr>
    </w:lvl>
    <w:lvl w:ilvl="3" w:tplc="7AC66B52">
      <w:start w:val="1"/>
      <w:numFmt w:val="bullet"/>
      <w:lvlText w:val=""/>
      <w:lvlJc w:val="left"/>
      <w:pPr>
        <w:tabs>
          <w:tab w:val="num" w:pos="3390"/>
        </w:tabs>
        <w:ind w:left="3390" w:hanging="360"/>
      </w:pPr>
      <w:rPr>
        <w:rFonts w:ascii="Symbol" w:hAnsi="Symbol" w:cs="Symbol" w:hint="default"/>
      </w:rPr>
    </w:lvl>
    <w:lvl w:ilvl="4" w:tplc="896463D2">
      <w:start w:val="1"/>
      <w:numFmt w:val="bullet"/>
      <w:lvlText w:val="o"/>
      <w:lvlJc w:val="left"/>
      <w:pPr>
        <w:tabs>
          <w:tab w:val="num" w:pos="4110"/>
        </w:tabs>
        <w:ind w:left="4110" w:hanging="360"/>
      </w:pPr>
      <w:rPr>
        <w:rFonts w:ascii="Courier New" w:hAnsi="Courier New" w:cs="Courier New" w:hint="default"/>
      </w:rPr>
    </w:lvl>
    <w:lvl w:ilvl="5" w:tplc="CC824BD0">
      <w:start w:val="1"/>
      <w:numFmt w:val="bullet"/>
      <w:lvlText w:val=""/>
      <w:lvlJc w:val="left"/>
      <w:pPr>
        <w:tabs>
          <w:tab w:val="num" w:pos="4830"/>
        </w:tabs>
        <w:ind w:left="4830" w:hanging="360"/>
      </w:pPr>
      <w:rPr>
        <w:rFonts w:ascii="Wingdings" w:hAnsi="Wingdings" w:cs="Wingdings" w:hint="default"/>
      </w:rPr>
    </w:lvl>
    <w:lvl w:ilvl="6" w:tplc="FD66F148">
      <w:start w:val="1"/>
      <w:numFmt w:val="bullet"/>
      <w:lvlText w:val=""/>
      <w:lvlJc w:val="left"/>
      <w:pPr>
        <w:tabs>
          <w:tab w:val="num" w:pos="5550"/>
        </w:tabs>
        <w:ind w:left="5550" w:hanging="360"/>
      </w:pPr>
      <w:rPr>
        <w:rFonts w:ascii="Symbol" w:hAnsi="Symbol" w:cs="Symbol" w:hint="default"/>
      </w:rPr>
    </w:lvl>
    <w:lvl w:ilvl="7" w:tplc="EA5C85C0">
      <w:start w:val="1"/>
      <w:numFmt w:val="bullet"/>
      <w:lvlText w:val="o"/>
      <w:lvlJc w:val="left"/>
      <w:pPr>
        <w:tabs>
          <w:tab w:val="num" w:pos="6270"/>
        </w:tabs>
        <w:ind w:left="6270" w:hanging="360"/>
      </w:pPr>
      <w:rPr>
        <w:rFonts w:ascii="Courier New" w:hAnsi="Courier New" w:cs="Courier New" w:hint="default"/>
      </w:rPr>
    </w:lvl>
    <w:lvl w:ilvl="8" w:tplc="95EAB4BA">
      <w:start w:val="1"/>
      <w:numFmt w:val="bullet"/>
      <w:lvlText w:val=""/>
      <w:lvlJc w:val="left"/>
      <w:pPr>
        <w:tabs>
          <w:tab w:val="num" w:pos="6990"/>
        </w:tabs>
        <w:ind w:left="6990" w:hanging="360"/>
      </w:pPr>
      <w:rPr>
        <w:rFonts w:ascii="Wingdings" w:hAnsi="Wingdings" w:cs="Wingdings" w:hint="default"/>
      </w:rPr>
    </w:lvl>
  </w:abstractNum>
  <w:abstractNum w:abstractNumId="15" w15:restartNumberingAfterBreak="0">
    <w:nsid w:val="415E0521"/>
    <w:multiLevelType w:val="singleLevel"/>
    <w:tmpl w:val="FB80F2B8"/>
    <w:lvl w:ilvl="0">
      <w:start w:val="1"/>
      <w:numFmt w:val="lowerLetter"/>
      <w:lvlText w:val="%1)"/>
      <w:lvlJc w:val="left"/>
      <w:pPr>
        <w:tabs>
          <w:tab w:val="num" w:pos="1064"/>
        </w:tabs>
        <w:ind w:left="1064" w:hanging="360"/>
      </w:pPr>
      <w:rPr>
        <w:rFonts w:hint="default"/>
      </w:rPr>
    </w:lvl>
  </w:abstractNum>
  <w:abstractNum w:abstractNumId="16" w15:restartNumberingAfterBreak="0">
    <w:nsid w:val="46B60374"/>
    <w:multiLevelType w:val="multilevel"/>
    <w:tmpl w:val="3B1C25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5BF438B"/>
    <w:multiLevelType w:val="singleLevel"/>
    <w:tmpl w:val="E306FD98"/>
    <w:lvl w:ilvl="0">
      <w:start w:val="1"/>
      <w:numFmt w:val="lowerLetter"/>
      <w:lvlText w:val="%1)"/>
      <w:lvlJc w:val="left"/>
      <w:pPr>
        <w:tabs>
          <w:tab w:val="num" w:pos="1069"/>
        </w:tabs>
        <w:ind w:left="1069" w:hanging="360"/>
      </w:pPr>
      <w:rPr>
        <w:rFonts w:hint="default"/>
      </w:rPr>
    </w:lvl>
  </w:abstractNum>
  <w:abstractNum w:abstractNumId="18" w15:restartNumberingAfterBreak="0">
    <w:nsid w:val="5F9D51FA"/>
    <w:multiLevelType w:val="hybridMultilevel"/>
    <w:tmpl w:val="5D74B92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15:restartNumberingAfterBreak="0">
    <w:nsid w:val="74C14F51"/>
    <w:multiLevelType w:val="singleLevel"/>
    <w:tmpl w:val="472E3DC4"/>
    <w:lvl w:ilvl="0">
      <w:start w:val="1"/>
      <w:numFmt w:val="decimal"/>
      <w:lvlText w:val="%1."/>
      <w:lvlJc w:val="left"/>
      <w:pPr>
        <w:tabs>
          <w:tab w:val="num" w:pos="1069"/>
        </w:tabs>
        <w:ind w:left="1069" w:hanging="360"/>
      </w:pPr>
      <w:rPr>
        <w:rFonts w:hint="default"/>
      </w:rPr>
    </w:lvl>
  </w:abstractNum>
  <w:abstractNum w:abstractNumId="20" w15:restartNumberingAfterBreak="0">
    <w:nsid w:val="79951AEA"/>
    <w:multiLevelType w:val="multilevel"/>
    <w:tmpl w:val="CB84431E"/>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pStyle w:val="Nadpis4"/>
      <w:lvlText w:val="%1.%2.%3.%4"/>
      <w:lvlJc w:val="left"/>
      <w:pPr>
        <w:tabs>
          <w:tab w:val="num" w:pos="864"/>
        </w:tabs>
        <w:ind w:left="864" w:hanging="864"/>
      </w:pPr>
    </w:lvl>
    <w:lvl w:ilvl="4">
      <w:start w:val="1"/>
      <w:numFmt w:val="decimal"/>
      <w:pStyle w:val="Nadpis5"/>
      <w:lvlText w:val="%1.%2.%3.%4.%5"/>
      <w:lvlJc w:val="left"/>
      <w:pPr>
        <w:tabs>
          <w:tab w:val="num" w:pos="1008"/>
        </w:tabs>
        <w:ind w:left="1008" w:hanging="1008"/>
      </w:pPr>
    </w:lvl>
    <w:lvl w:ilvl="5">
      <w:start w:val="1"/>
      <w:numFmt w:val="decimal"/>
      <w:pStyle w:val="Nadpis6"/>
      <w:lvlText w:val="%1.%2.%3.%4.%5.%6"/>
      <w:lvlJc w:val="left"/>
      <w:pPr>
        <w:tabs>
          <w:tab w:val="num" w:pos="1152"/>
        </w:tabs>
        <w:ind w:left="1152" w:hanging="1152"/>
      </w:pPr>
    </w:lvl>
    <w:lvl w:ilvl="6">
      <w:start w:val="1"/>
      <w:numFmt w:val="decimal"/>
      <w:pStyle w:val="Nadpis7"/>
      <w:lvlText w:val="%1.%2.%3.%4.%5.%6.%7"/>
      <w:lvlJc w:val="left"/>
      <w:pPr>
        <w:tabs>
          <w:tab w:val="num" w:pos="1296"/>
        </w:tabs>
        <w:ind w:left="1296" w:hanging="1296"/>
      </w:pPr>
    </w:lvl>
    <w:lvl w:ilvl="7">
      <w:start w:val="1"/>
      <w:numFmt w:val="decimal"/>
      <w:pStyle w:val="Nadpis8"/>
      <w:lvlText w:val="%1.%2.%3.%4.%5.%6.%7.%8"/>
      <w:lvlJc w:val="left"/>
      <w:pPr>
        <w:tabs>
          <w:tab w:val="num" w:pos="1440"/>
        </w:tabs>
        <w:ind w:left="1440" w:hanging="1440"/>
      </w:pPr>
    </w:lvl>
    <w:lvl w:ilvl="8">
      <w:start w:val="1"/>
      <w:numFmt w:val="decimal"/>
      <w:pStyle w:val="Nadpis9"/>
      <w:lvlText w:val="%1.%2.%3.%4.%5.%6.%7.%8.%9"/>
      <w:lvlJc w:val="left"/>
      <w:pPr>
        <w:tabs>
          <w:tab w:val="num" w:pos="1584"/>
        </w:tabs>
        <w:ind w:left="1584" w:hanging="1584"/>
      </w:pPr>
    </w:lvl>
  </w:abstractNum>
  <w:num w:numId="1" w16cid:durableId="741636923">
    <w:abstractNumId w:val="20"/>
  </w:num>
  <w:num w:numId="2" w16cid:durableId="2043246801">
    <w:abstractNumId w:val="0"/>
  </w:num>
  <w:num w:numId="3" w16cid:durableId="1090390968">
    <w:abstractNumId w:val="16"/>
  </w:num>
  <w:num w:numId="4" w16cid:durableId="1778714523">
    <w:abstractNumId w:val="14"/>
  </w:num>
  <w:num w:numId="5" w16cid:durableId="1174804531">
    <w:abstractNumId w:val="3"/>
  </w:num>
  <w:num w:numId="6" w16cid:durableId="148864316">
    <w:abstractNumId w:val="5"/>
  </w:num>
  <w:num w:numId="7" w16cid:durableId="980229801">
    <w:abstractNumId w:val="12"/>
  </w:num>
  <w:num w:numId="8" w16cid:durableId="2021078997">
    <w:abstractNumId w:val="19"/>
  </w:num>
  <w:num w:numId="9" w16cid:durableId="1354115222">
    <w:abstractNumId w:val="4"/>
  </w:num>
  <w:num w:numId="10" w16cid:durableId="1637371810">
    <w:abstractNumId w:val="17"/>
  </w:num>
  <w:num w:numId="11" w16cid:durableId="1924755639">
    <w:abstractNumId w:val="6"/>
  </w:num>
  <w:num w:numId="12" w16cid:durableId="826673466">
    <w:abstractNumId w:val="8"/>
  </w:num>
  <w:num w:numId="13" w16cid:durableId="1703050372">
    <w:abstractNumId w:val="10"/>
  </w:num>
  <w:num w:numId="14" w16cid:durableId="1157720412">
    <w:abstractNumId w:val="15"/>
  </w:num>
  <w:num w:numId="15" w16cid:durableId="172649316">
    <w:abstractNumId w:val="9"/>
  </w:num>
  <w:num w:numId="16" w16cid:durableId="1461000170">
    <w:abstractNumId w:val="13"/>
  </w:num>
  <w:num w:numId="17" w16cid:durableId="1028868465">
    <w:abstractNumId w:val="11"/>
  </w:num>
  <w:num w:numId="18" w16cid:durableId="284042102">
    <w:abstractNumId w:val="18"/>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30"/>
  <w:proofState w:spelling="clean" w:grammar="clean"/>
  <w:defaultTabStop w:val="708"/>
  <w:hyphenationZone w:val="425"/>
  <w:noPunctuationKerning/>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C5416"/>
    <w:rsid w:val="000074DD"/>
    <w:rsid w:val="00013439"/>
    <w:rsid w:val="00014FA5"/>
    <w:rsid w:val="00017469"/>
    <w:rsid w:val="00025DE6"/>
    <w:rsid w:val="00030165"/>
    <w:rsid w:val="00035393"/>
    <w:rsid w:val="000356D2"/>
    <w:rsid w:val="00044607"/>
    <w:rsid w:val="00045B1B"/>
    <w:rsid w:val="00047318"/>
    <w:rsid w:val="0005063F"/>
    <w:rsid w:val="0005229F"/>
    <w:rsid w:val="00060228"/>
    <w:rsid w:val="00063DE3"/>
    <w:rsid w:val="00065C5C"/>
    <w:rsid w:val="00066B33"/>
    <w:rsid w:val="000919C6"/>
    <w:rsid w:val="00091E3A"/>
    <w:rsid w:val="000976A3"/>
    <w:rsid w:val="000A09A8"/>
    <w:rsid w:val="000A28AD"/>
    <w:rsid w:val="000A2F3C"/>
    <w:rsid w:val="000A5B30"/>
    <w:rsid w:val="000A7E6F"/>
    <w:rsid w:val="000B438F"/>
    <w:rsid w:val="000B68F3"/>
    <w:rsid w:val="000C172F"/>
    <w:rsid w:val="000C2D6A"/>
    <w:rsid w:val="000C5416"/>
    <w:rsid w:val="000D4A30"/>
    <w:rsid w:val="000D6123"/>
    <w:rsid w:val="000E26FE"/>
    <w:rsid w:val="000E73EA"/>
    <w:rsid w:val="001013EF"/>
    <w:rsid w:val="0010233B"/>
    <w:rsid w:val="001178EA"/>
    <w:rsid w:val="001244E3"/>
    <w:rsid w:val="0012717A"/>
    <w:rsid w:val="00130336"/>
    <w:rsid w:val="0013771A"/>
    <w:rsid w:val="00144FC7"/>
    <w:rsid w:val="00152417"/>
    <w:rsid w:val="0015370E"/>
    <w:rsid w:val="00156833"/>
    <w:rsid w:val="001576C7"/>
    <w:rsid w:val="00166BB2"/>
    <w:rsid w:val="00175FEB"/>
    <w:rsid w:val="0018028D"/>
    <w:rsid w:val="00181A15"/>
    <w:rsid w:val="001825E5"/>
    <w:rsid w:val="00183F2B"/>
    <w:rsid w:val="001965EB"/>
    <w:rsid w:val="001A053A"/>
    <w:rsid w:val="001A2847"/>
    <w:rsid w:val="001A4E12"/>
    <w:rsid w:val="001C60F6"/>
    <w:rsid w:val="001D2F45"/>
    <w:rsid w:val="001D432E"/>
    <w:rsid w:val="001E4698"/>
    <w:rsid w:val="001E72C6"/>
    <w:rsid w:val="0020328D"/>
    <w:rsid w:val="002034C7"/>
    <w:rsid w:val="002043E1"/>
    <w:rsid w:val="0020575A"/>
    <w:rsid w:val="00205967"/>
    <w:rsid w:val="00206B39"/>
    <w:rsid w:val="00216DF7"/>
    <w:rsid w:val="002179C5"/>
    <w:rsid w:val="00224919"/>
    <w:rsid w:val="00232545"/>
    <w:rsid w:val="00241E2A"/>
    <w:rsid w:val="00242707"/>
    <w:rsid w:val="00242CEF"/>
    <w:rsid w:val="00243342"/>
    <w:rsid w:val="002468C8"/>
    <w:rsid w:val="00247008"/>
    <w:rsid w:val="002504FB"/>
    <w:rsid w:val="00252F63"/>
    <w:rsid w:val="002569D7"/>
    <w:rsid w:val="002607F0"/>
    <w:rsid w:val="00264CBA"/>
    <w:rsid w:val="00267277"/>
    <w:rsid w:val="00270FB2"/>
    <w:rsid w:val="002766A1"/>
    <w:rsid w:val="00277202"/>
    <w:rsid w:val="0028151F"/>
    <w:rsid w:val="00295541"/>
    <w:rsid w:val="00297D48"/>
    <w:rsid w:val="002A0786"/>
    <w:rsid w:val="002A4413"/>
    <w:rsid w:val="002A5CD5"/>
    <w:rsid w:val="002B2247"/>
    <w:rsid w:val="002B4C9C"/>
    <w:rsid w:val="002B6D12"/>
    <w:rsid w:val="002B707B"/>
    <w:rsid w:val="002D30C1"/>
    <w:rsid w:val="002D56AC"/>
    <w:rsid w:val="002E0421"/>
    <w:rsid w:val="002E629C"/>
    <w:rsid w:val="002E6324"/>
    <w:rsid w:val="002E6A9A"/>
    <w:rsid w:val="002E6CC1"/>
    <w:rsid w:val="00303BC8"/>
    <w:rsid w:val="00304362"/>
    <w:rsid w:val="00311DE3"/>
    <w:rsid w:val="00313A0E"/>
    <w:rsid w:val="00323C17"/>
    <w:rsid w:val="00333396"/>
    <w:rsid w:val="00334396"/>
    <w:rsid w:val="00335289"/>
    <w:rsid w:val="003352E7"/>
    <w:rsid w:val="003363B5"/>
    <w:rsid w:val="003374A2"/>
    <w:rsid w:val="003466F2"/>
    <w:rsid w:val="00350F74"/>
    <w:rsid w:val="00355E88"/>
    <w:rsid w:val="0035628F"/>
    <w:rsid w:val="00360DFD"/>
    <w:rsid w:val="003827C9"/>
    <w:rsid w:val="0038476D"/>
    <w:rsid w:val="00386EBE"/>
    <w:rsid w:val="00387223"/>
    <w:rsid w:val="0039410A"/>
    <w:rsid w:val="0039542B"/>
    <w:rsid w:val="003A78EA"/>
    <w:rsid w:val="003B5148"/>
    <w:rsid w:val="003B7C5C"/>
    <w:rsid w:val="003C04F3"/>
    <w:rsid w:val="003C0942"/>
    <w:rsid w:val="003C5664"/>
    <w:rsid w:val="003C59C7"/>
    <w:rsid w:val="003D0A70"/>
    <w:rsid w:val="003D2FC1"/>
    <w:rsid w:val="003E210B"/>
    <w:rsid w:val="003E77F8"/>
    <w:rsid w:val="003F288E"/>
    <w:rsid w:val="003F2BDD"/>
    <w:rsid w:val="00406310"/>
    <w:rsid w:val="00406CEB"/>
    <w:rsid w:val="0041047B"/>
    <w:rsid w:val="0041198F"/>
    <w:rsid w:val="00415EE4"/>
    <w:rsid w:val="00416733"/>
    <w:rsid w:val="004263A3"/>
    <w:rsid w:val="00431F6C"/>
    <w:rsid w:val="00442347"/>
    <w:rsid w:val="00446C60"/>
    <w:rsid w:val="0045039E"/>
    <w:rsid w:val="004527AC"/>
    <w:rsid w:val="0046115E"/>
    <w:rsid w:val="004633A4"/>
    <w:rsid w:val="004A261A"/>
    <w:rsid w:val="004A44D3"/>
    <w:rsid w:val="004B2F49"/>
    <w:rsid w:val="004B7A7A"/>
    <w:rsid w:val="004C4359"/>
    <w:rsid w:val="004C5824"/>
    <w:rsid w:val="004D18A2"/>
    <w:rsid w:val="004D49D1"/>
    <w:rsid w:val="004D5883"/>
    <w:rsid w:val="004D71F7"/>
    <w:rsid w:val="004D75DF"/>
    <w:rsid w:val="004D7AC8"/>
    <w:rsid w:val="004E3C77"/>
    <w:rsid w:val="004E4A2B"/>
    <w:rsid w:val="004F336F"/>
    <w:rsid w:val="005024A3"/>
    <w:rsid w:val="00503BE7"/>
    <w:rsid w:val="0051007E"/>
    <w:rsid w:val="00512892"/>
    <w:rsid w:val="005136CA"/>
    <w:rsid w:val="00520C45"/>
    <w:rsid w:val="00521B59"/>
    <w:rsid w:val="005312A4"/>
    <w:rsid w:val="00534FE7"/>
    <w:rsid w:val="005350C6"/>
    <w:rsid w:val="00540263"/>
    <w:rsid w:val="0054423D"/>
    <w:rsid w:val="005500F3"/>
    <w:rsid w:val="00550F7C"/>
    <w:rsid w:val="005527B9"/>
    <w:rsid w:val="005602A5"/>
    <w:rsid w:val="00562CA2"/>
    <w:rsid w:val="0056329C"/>
    <w:rsid w:val="00564FE2"/>
    <w:rsid w:val="00570CC5"/>
    <w:rsid w:val="00571BC9"/>
    <w:rsid w:val="0057228B"/>
    <w:rsid w:val="005748B2"/>
    <w:rsid w:val="00585555"/>
    <w:rsid w:val="005961EF"/>
    <w:rsid w:val="005A5C58"/>
    <w:rsid w:val="005B2714"/>
    <w:rsid w:val="005B4943"/>
    <w:rsid w:val="005B68F8"/>
    <w:rsid w:val="005C0005"/>
    <w:rsid w:val="005D0881"/>
    <w:rsid w:val="005D1843"/>
    <w:rsid w:val="005E4AD1"/>
    <w:rsid w:val="005F005B"/>
    <w:rsid w:val="005F4727"/>
    <w:rsid w:val="00611A80"/>
    <w:rsid w:val="006166E5"/>
    <w:rsid w:val="00637283"/>
    <w:rsid w:val="0064106D"/>
    <w:rsid w:val="006468C8"/>
    <w:rsid w:val="00646DB1"/>
    <w:rsid w:val="00647AAD"/>
    <w:rsid w:val="00662D58"/>
    <w:rsid w:val="00667B1C"/>
    <w:rsid w:val="00674588"/>
    <w:rsid w:val="00684041"/>
    <w:rsid w:val="00690D31"/>
    <w:rsid w:val="0069221D"/>
    <w:rsid w:val="006950A6"/>
    <w:rsid w:val="006A46C6"/>
    <w:rsid w:val="006B3145"/>
    <w:rsid w:val="006B75DF"/>
    <w:rsid w:val="006C425D"/>
    <w:rsid w:val="006C54AE"/>
    <w:rsid w:val="006D29C0"/>
    <w:rsid w:val="006E3847"/>
    <w:rsid w:val="00701B25"/>
    <w:rsid w:val="0070688C"/>
    <w:rsid w:val="0071163E"/>
    <w:rsid w:val="00715B4D"/>
    <w:rsid w:val="00723EF0"/>
    <w:rsid w:val="00726DF1"/>
    <w:rsid w:val="00733AE8"/>
    <w:rsid w:val="00735DE8"/>
    <w:rsid w:val="00737556"/>
    <w:rsid w:val="00741CC8"/>
    <w:rsid w:val="00743CD3"/>
    <w:rsid w:val="00751164"/>
    <w:rsid w:val="007556A1"/>
    <w:rsid w:val="007562BD"/>
    <w:rsid w:val="00760D89"/>
    <w:rsid w:val="0076361A"/>
    <w:rsid w:val="00763CBA"/>
    <w:rsid w:val="0077307B"/>
    <w:rsid w:val="00777962"/>
    <w:rsid w:val="00777F4C"/>
    <w:rsid w:val="00785DCC"/>
    <w:rsid w:val="00790468"/>
    <w:rsid w:val="00790543"/>
    <w:rsid w:val="00794B47"/>
    <w:rsid w:val="00795C81"/>
    <w:rsid w:val="0079641B"/>
    <w:rsid w:val="00796AD6"/>
    <w:rsid w:val="007977DB"/>
    <w:rsid w:val="007A6330"/>
    <w:rsid w:val="007A71E9"/>
    <w:rsid w:val="007B2D82"/>
    <w:rsid w:val="007B3DD0"/>
    <w:rsid w:val="007B63D1"/>
    <w:rsid w:val="007D0527"/>
    <w:rsid w:val="007D6A90"/>
    <w:rsid w:val="007E1C34"/>
    <w:rsid w:val="007E6DA3"/>
    <w:rsid w:val="007F2D44"/>
    <w:rsid w:val="0080741E"/>
    <w:rsid w:val="00807507"/>
    <w:rsid w:val="008166BA"/>
    <w:rsid w:val="00822A8A"/>
    <w:rsid w:val="00826732"/>
    <w:rsid w:val="00840E6E"/>
    <w:rsid w:val="00862D55"/>
    <w:rsid w:val="00863BEE"/>
    <w:rsid w:val="00867459"/>
    <w:rsid w:val="00876C4F"/>
    <w:rsid w:val="00883F9B"/>
    <w:rsid w:val="008847B9"/>
    <w:rsid w:val="00890204"/>
    <w:rsid w:val="008B60A2"/>
    <w:rsid w:val="008B68C3"/>
    <w:rsid w:val="008B77AA"/>
    <w:rsid w:val="008C051F"/>
    <w:rsid w:val="008C53E7"/>
    <w:rsid w:val="008D1176"/>
    <w:rsid w:val="008E56C4"/>
    <w:rsid w:val="008F124D"/>
    <w:rsid w:val="009167C0"/>
    <w:rsid w:val="00924704"/>
    <w:rsid w:val="00925AFD"/>
    <w:rsid w:val="0092696B"/>
    <w:rsid w:val="00926DA3"/>
    <w:rsid w:val="00941CCD"/>
    <w:rsid w:val="00946832"/>
    <w:rsid w:val="00954C0F"/>
    <w:rsid w:val="0097134D"/>
    <w:rsid w:val="009724F1"/>
    <w:rsid w:val="009766DD"/>
    <w:rsid w:val="00992788"/>
    <w:rsid w:val="00994031"/>
    <w:rsid w:val="0099620D"/>
    <w:rsid w:val="0099679F"/>
    <w:rsid w:val="009A0EF5"/>
    <w:rsid w:val="009A44D5"/>
    <w:rsid w:val="009A6A05"/>
    <w:rsid w:val="009C1443"/>
    <w:rsid w:val="009C1DEB"/>
    <w:rsid w:val="009D3530"/>
    <w:rsid w:val="009D3918"/>
    <w:rsid w:val="009D3AA0"/>
    <w:rsid w:val="009E4DD2"/>
    <w:rsid w:val="009E65C3"/>
    <w:rsid w:val="00A02D76"/>
    <w:rsid w:val="00A03195"/>
    <w:rsid w:val="00A11DE3"/>
    <w:rsid w:val="00A232B7"/>
    <w:rsid w:val="00A316FC"/>
    <w:rsid w:val="00A31985"/>
    <w:rsid w:val="00A327E1"/>
    <w:rsid w:val="00A47F21"/>
    <w:rsid w:val="00A51FA0"/>
    <w:rsid w:val="00A5288F"/>
    <w:rsid w:val="00A55395"/>
    <w:rsid w:val="00A71096"/>
    <w:rsid w:val="00A82485"/>
    <w:rsid w:val="00A83D71"/>
    <w:rsid w:val="00AB7627"/>
    <w:rsid w:val="00AC39F3"/>
    <w:rsid w:val="00AC5871"/>
    <w:rsid w:val="00AD1009"/>
    <w:rsid w:val="00AD2232"/>
    <w:rsid w:val="00AE17D1"/>
    <w:rsid w:val="00AF3352"/>
    <w:rsid w:val="00AF5203"/>
    <w:rsid w:val="00B0636C"/>
    <w:rsid w:val="00B23FBC"/>
    <w:rsid w:val="00B258EB"/>
    <w:rsid w:val="00B26CE3"/>
    <w:rsid w:val="00B2753A"/>
    <w:rsid w:val="00B305FF"/>
    <w:rsid w:val="00B359C2"/>
    <w:rsid w:val="00B364AE"/>
    <w:rsid w:val="00B41BC5"/>
    <w:rsid w:val="00B440F8"/>
    <w:rsid w:val="00B53566"/>
    <w:rsid w:val="00B5587A"/>
    <w:rsid w:val="00B60B1A"/>
    <w:rsid w:val="00B62BF2"/>
    <w:rsid w:val="00B733FE"/>
    <w:rsid w:val="00B749CA"/>
    <w:rsid w:val="00B775C7"/>
    <w:rsid w:val="00B871BA"/>
    <w:rsid w:val="00B9018D"/>
    <w:rsid w:val="00BB0977"/>
    <w:rsid w:val="00BB257A"/>
    <w:rsid w:val="00BB2C82"/>
    <w:rsid w:val="00BC152C"/>
    <w:rsid w:val="00BC5C56"/>
    <w:rsid w:val="00BE1785"/>
    <w:rsid w:val="00BF085B"/>
    <w:rsid w:val="00BF6408"/>
    <w:rsid w:val="00C0057C"/>
    <w:rsid w:val="00C1391D"/>
    <w:rsid w:val="00C22EFF"/>
    <w:rsid w:val="00C25B03"/>
    <w:rsid w:val="00C313F6"/>
    <w:rsid w:val="00C326C5"/>
    <w:rsid w:val="00C32BAA"/>
    <w:rsid w:val="00C34707"/>
    <w:rsid w:val="00C37157"/>
    <w:rsid w:val="00C372BC"/>
    <w:rsid w:val="00C403F6"/>
    <w:rsid w:val="00C40ABE"/>
    <w:rsid w:val="00C411FD"/>
    <w:rsid w:val="00C41A1D"/>
    <w:rsid w:val="00C4235A"/>
    <w:rsid w:val="00C4336F"/>
    <w:rsid w:val="00C56B1F"/>
    <w:rsid w:val="00C57B76"/>
    <w:rsid w:val="00C63342"/>
    <w:rsid w:val="00C6726D"/>
    <w:rsid w:val="00C708E6"/>
    <w:rsid w:val="00C754FD"/>
    <w:rsid w:val="00C92DD7"/>
    <w:rsid w:val="00CA298B"/>
    <w:rsid w:val="00CA7746"/>
    <w:rsid w:val="00CB4286"/>
    <w:rsid w:val="00CC5148"/>
    <w:rsid w:val="00CD35F2"/>
    <w:rsid w:val="00CE7C74"/>
    <w:rsid w:val="00CF1780"/>
    <w:rsid w:val="00CF6EE1"/>
    <w:rsid w:val="00CF7AE5"/>
    <w:rsid w:val="00CF7CD6"/>
    <w:rsid w:val="00D02C4F"/>
    <w:rsid w:val="00D059E1"/>
    <w:rsid w:val="00D178E5"/>
    <w:rsid w:val="00D20C59"/>
    <w:rsid w:val="00D216B0"/>
    <w:rsid w:val="00D313C8"/>
    <w:rsid w:val="00D33A7A"/>
    <w:rsid w:val="00D36D26"/>
    <w:rsid w:val="00D4616A"/>
    <w:rsid w:val="00D47C1D"/>
    <w:rsid w:val="00D56B96"/>
    <w:rsid w:val="00D61D37"/>
    <w:rsid w:val="00D70618"/>
    <w:rsid w:val="00D848A2"/>
    <w:rsid w:val="00D866A9"/>
    <w:rsid w:val="00D87DA9"/>
    <w:rsid w:val="00D9447D"/>
    <w:rsid w:val="00DB0962"/>
    <w:rsid w:val="00DB1E6F"/>
    <w:rsid w:val="00DB5F75"/>
    <w:rsid w:val="00DD2EAB"/>
    <w:rsid w:val="00DD721B"/>
    <w:rsid w:val="00DD74DD"/>
    <w:rsid w:val="00DE3465"/>
    <w:rsid w:val="00DE6150"/>
    <w:rsid w:val="00DF78BA"/>
    <w:rsid w:val="00E02C48"/>
    <w:rsid w:val="00E04594"/>
    <w:rsid w:val="00E053E0"/>
    <w:rsid w:val="00E06FCC"/>
    <w:rsid w:val="00E12276"/>
    <w:rsid w:val="00E23944"/>
    <w:rsid w:val="00E26266"/>
    <w:rsid w:val="00E30425"/>
    <w:rsid w:val="00E3200E"/>
    <w:rsid w:val="00E46B7B"/>
    <w:rsid w:val="00E50C47"/>
    <w:rsid w:val="00E613B9"/>
    <w:rsid w:val="00E66D77"/>
    <w:rsid w:val="00E71C27"/>
    <w:rsid w:val="00E737D8"/>
    <w:rsid w:val="00E8690B"/>
    <w:rsid w:val="00E91A5E"/>
    <w:rsid w:val="00E97342"/>
    <w:rsid w:val="00EA5281"/>
    <w:rsid w:val="00EA6D0A"/>
    <w:rsid w:val="00EB4235"/>
    <w:rsid w:val="00EB6ADD"/>
    <w:rsid w:val="00EC11AF"/>
    <w:rsid w:val="00ED4B83"/>
    <w:rsid w:val="00ED4E10"/>
    <w:rsid w:val="00ED60E0"/>
    <w:rsid w:val="00EE2741"/>
    <w:rsid w:val="00EF0BB4"/>
    <w:rsid w:val="00F028EE"/>
    <w:rsid w:val="00F030C0"/>
    <w:rsid w:val="00F1794A"/>
    <w:rsid w:val="00F24B43"/>
    <w:rsid w:val="00F3416A"/>
    <w:rsid w:val="00F37398"/>
    <w:rsid w:val="00F47C82"/>
    <w:rsid w:val="00F50344"/>
    <w:rsid w:val="00F56F8C"/>
    <w:rsid w:val="00F61FFF"/>
    <w:rsid w:val="00F620EE"/>
    <w:rsid w:val="00F64EFB"/>
    <w:rsid w:val="00F67419"/>
    <w:rsid w:val="00F67F12"/>
    <w:rsid w:val="00F70343"/>
    <w:rsid w:val="00F940B6"/>
    <w:rsid w:val="00FA0752"/>
    <w:rsid w:val="00FA1D70"/>
    <w:rsid w:val="00FB0275"/>
    <w:rsid w:val="00FB5880"/>
    <w:rsid w:val="00FC342C"/>
    <w:rsid w:val="00FE0E4E"/>
    <w:rsid w:val="00FE248D"/>
    <w:rsid w:val="00FE7AB2"/>
    <w:rsid w:val="00FE7F44"/>
    <w:rsid w:val="00FF6940"/>
    <w:rsid w:val="00FF7C6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2"/>
    </o:shapelayout>
  </w:shapeDefaults>
  <w:decimalSymbol w:val=","/>
  <w:listSeparator w:val=";"/>
  <w14:docId w14:val="64FC4537"/>
  <w15:docId w15:val="{4DD7723A-A3B4-4631-956C-595F9793BD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iPriority="0" w:unhideWhenUsed="1"/>
    <w:lsdException w:name="List 3" w:semiHidden="1" w:uiPriority="0" w:unhideWhenUsed="1"/>
    <w:lsdException w:name="List 4" w:semiHidden="1" w:uiPriority="0"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0"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3C0942"/>
    <w:pPr>
      <w:spacing w:line="276" w:lineRule="auto"/>
      <w:ind w:firstLine="708"/>
      <w:jc w:val="both"/>
    </w:pPr>
    <w:rPr>
      <w:sz w:val="24"/>
      <w:szCs w:val="24"/>
      <w:lang w:eastAsia="cs-CZ"/>
    </w:rPr>
  </w:style>
  <w:style w:type="paragraph" w:styleId="Nadpis1">
    <w:name w:val="heading 1"/>
    <w:aliases w:val="Nadpis, Char,časť,Überschrift 1 Char,Char,H1,H11,Aspek Nadpis 1,Gliederung1"/>
    <w:basedOn w:val="Normlny"/>
    <w:next w:val="Normlny"/>
    <w:link w:val="Nadpis1Char"/>
    <w:qFormat/>
    <w:rsid w:val="00386EBE"/>
    <w:pPr>
      <w:keepNext/>
      <w:numPr>
        <w:numId w:val="2"/>
      </w:numPr>
      <w:tabs>
        <w:tab w:val="left" w:pos="432"/>
      </w:tabs>
      <w:spacing w:before="240" w:after="120"/>
      <w:outlineLvl w:val="0"/>
    </w:pPr>
    <w:rPr>
      <w:b/>
      <w:bCs/>
    </w:rPr>
  </w:style>
  <w:style w:type="paragraph" w:styleId="Nadpis2">
    <w:name w:val="heading 2"/>
    <w:aliases w:val="Podnadpis,Heading 2 Char,oddiel,H2,Heading 2 Char Char1,Gliederung2,jelaHeading 2,Nadpis-2,Podkapitola,Názov podkapitoly,kapitola2,Podkapitola Char Char"/>
    <w:basedOn w:val="Normlny"/>
    <w:next w:val="Normlny"/>
    <w:link w:val="Nadpis2Char"/>
    <w:qFormat/>
    <w:rsid w:val="008B68C3"/>
    <w:pPr>
      <w:keepNext/>
      <w:numPr>
        <w:ilvl w:val="1"/>
        <w:numId w:val="2"/>
      </w:numPr>
      <w:tabs>
        <w:tab w:val="left" w:pos="576"/>
      </w:tabs>
      <w:spacing w:before="240" w:after="120"/>
      <w:outlineLvl w:val="1"/>
    </w:pPr>
    <w:rPr>
      <w:b/>
      <w:szCs w:val="20"/>
    </w:rPr>
  </w:style>
  <w:style w:type="paragraph" w:styleId="Nadpis3">
    <w:name w:val="heading 3"/>
    <w:aliases w:val="Kurzíva,Überschrift 3 Char,Titul1,paragraf,H3,Überschrift 3 Char1 Char,Überschrift 3 Char Char Char Char,Überschrift 3 Char Char Char,Überschrift 3 Char3,Überschrift 3 Char2 Char,Überschrift 3 Char1 Char Char,Überschrift 3 Char1 Char1"/>
    <w:basedOn w:val="Normlny"/>
    <w:next w:val="Normlny"/>
    <w:qFormat/>
    <w:rsid w:val="00DD2EAB"/>
    <w:pPr>
      <w:keepNext/>
      <w:numPr>
        <w:ilvl w:val="2"/>
        <w:numId w:val="2"/>
      </w:numPr>
      <w:tabs>
        <w:tab w:val="left" w:pos="720"/>
      </w:tabs>
      <w:spacing w:before="240" w:after="120"/>
      <w:outlineLvl w:val="2"/>
    </w:pPr>
    <w:rPr>
      <w:b/>
      <w:bCs/>
    </w:rPr>
  </w:style>
  <w:style w:type="paragraph" w:styleId="Nadpis4">
    <w:name w:val="heading 4"/>
    <w:basedOn w:val="Normlny"/>
    <w:next w:val="Normlny"/>
    <w:qFormat/>
    <w:rsid w:val="008166BA"/>
    <w:pPr>
      <w:keepNext/>
      <w:numPr>
        <w:ilvl w:val="3"/>
        <w:numId w:val="1"/>
      </w:numPr>
      <w:spacing w:before="240" w:after="60"/>
      <w:outlineLvl w:val="3"/>
    </w:pPr>
    <w:rPr>
      <w:b/>
      <w:bCs/>
      <w:sz w:val="28"/>
      <w:szCs w:val="28"/>
    </w:rPr>
  </w:style>
  <w:style w:type="paragraph" w:styleId="Nadpis5">
    <w:name w:val="heading 5"/>
    <w:basedOn w:val="Normlny"/>
    <w:next w:val="Normlny"/>
    <w:qFormat/>
    <w:rsid w:val="008166BA"/>
    <w:pPr>
      <w:numPr>
        <w:ilvl w:val="4"/>
        <w:numId w:val="1"/>
      </w:numPr>
      <w:spacing w:before="240" w:after="60"/>
      <w:outlineLvl w:val="4"/>
    </w:pPr>
    <w:rPr>
      <w:b/>
      <w:bCs/>
      <w:i/>
      <w:iCs/>
      <w:sz w:val="26"/>
      <w:szCs w:val="26"/>
    </w:rPr>
  </w:style>
  <w:style w:type="paragraph" w:styleId="Nadpis6">
    <w:name w:val="heading 6"/>
    <w:basedOn w:val="Normlny"/>
    <w:next w:val="Normlny"/>
    <w:qFormat/>
    <w:rsid w:val="008166BA"/>
    <w:pPr>
      <w:numPr>
        <w:ilvl w:val="5"/>
        <w:numId w:val="1"/>
      </w:numPr>
      <w:spacing w:before="240" w:after="60"/>
      <w:outlineLvl w:val="5"/>
    </w:pPr>
    <w:rPr>
      <w:b/>
      <w:bCs/>
      <w:sz w:val="22"/>
      <w:szCs w:val="22"/>
    </w:rPr>
  </w:style>
  <w:style w:type="paragraph" w:styleId="Nadpis7">
    <w:name w:val="heading 7"/>
    <w:aliases w:val="Do Not Use 7"/>
    <w:basedOn w:val="Normlny"/>
    <w:next w:val="Normlny"/>
    <w:qFormat/>
    <w:rsid w:val="008166BA"/>
    <w:pPr>
      <w:numPr>
        <w:ilvl w:val="6"/>
        <w:numId w:val="1"/>
      </w:numPr>
      <w:spacing w:before="240" w:after="60"/>
      <w:outlineLvl w:val="6"/>
    </w:pPr>
  </w:style>
  <w:style w:type="paragraph" w:styleId="Nadpis8">
    <w:name w:val="heading 8"/>
    <w:aliases w:val="H8,H81,Do Not Use 8"/>
    <w:basedOn w:val="Normlny"/>
    <w:next w:val="Normlny"/>
    <w:qFormat/>
    <w:rsid w:val="008166BA"/>
    <w:pPr>
      <w:numPr>
        <w:ilvl w:val="7"/>
        <w:numId w:val="1"/>
      </w:numPr>
      <w:spacing w:before="240" w:after="60"/>
      <w:outlineLvl w:val="7"/>
    </w:pPr>
    <w:rPr>
      <w:i/>
      <w:iCs/>
    </w:rPr>
  </w:style>
  <w:style w:type="paragraph" w:styleId="Nadpis9">
    <w:name w:val="heading 9"/>
    <w:aliases w:val="H9,H91,Do Not Use 9"/>
    <w:basedOn w:val="Normlny"/>
    <w:next w:val="Normlny"/>
    <w:uiPriority w:val="9"/>
    <w:qFormat/>
    <w:rsid w:val="008166BA"/>
    <w:pPr>
      <w:numPr>
        <w:ilvl w:val="8"/>
        <w:numId w:val="1"/>
      </w:numPr>
      <w:spacing w:before="240" w:after="60"/>
      <w:outlineLvl w:val="8"/>
    </w:pPr>
    <w:rPr>
      <w:rFonts w:ascii="Arial" w:hAnsi="Arial" w:cs="Arial"/>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aliases w:val="Nadpis Char, Char Char,časť Char,Überschrift 1 Char Char,Char Char,H1 Char,H11 Char,Aspek Nadpis 1 Char,Gliederung1 Char"/>
    <w:link w:val="Nadpis1"/>
    <w:rsid w:val="00386EBE"/>
    <w:rPr>
      <w:b/>
      <w:bCs/>
      <w:sz w:val="24"/>
      <w:szCs w:val="24"/>
      <w:lang w:eastAsia="cs-CZ"/>
    </w:rPr>
  </w:style>
  <w:style w:type="character" w:customStyle="1" w:styleId="Nadpis2Char">
    <w:name w:val="Nadpis 2 Char"/>
    <w:aliases w:val="Podnadpis Char,Heading 2 Char Char,oddiel Char,H2 Char,Heading 2 Char Char1 Char,Gliederung2 Char,jelaHeading 2 Char,Nadpis-2 Char,Podkapitola Char,Názov podkapitoly Char,kapitola2 Char,Podkapitola Char Char Char"/>
    <w:link w:val="Nadpis2"/>
    <w:rsid w:val="008B68C3"/>
    <w:rPr>
      <w:b/>
      <w:sz w:val="24"/>
      <w:lang w:eastAsia="cs-CZ"/>
    </w:rPr>
  </w:style>
  <w:style w:type="paragraph" w:styleId="Hlavika">
    <w:name w:val="header"/>
    <w:basedOn w:val="Normlny"/>
    <w:link w:val="HlavikaChar"/>
    <w:rsid w:val="008166BA"/>
    <w:pPr>
      <w:tabs>
        <w:tab w:val="center" w:pos="4536"/>
        <w:tab w:val="right" w:pos="9072"/>
      </w:tabs>
    </w:pPr>
    <w:rPr>
      <w:sz w:val="20"/>
      <w:szCs w:val="20"/>
    </w:rPr>
  </w:style>
  <w:style w:type="character" w:customStyle="1" w:styleId="HlavikaChar">
    <w:name w:val="Hlavička Char"/>
    <w:link w:val="Hlavika"/>
    <w:rsid w:val="00130336"/>
    <w:rPr>
      <w:lang w:eastAsia="cs-CZ"/>
    </w:rPr>
  </w:style>
  <w:style w:type="paragraph" w:styleId="Pta">
    <w:name w:val="footer"/>
    <w:basedOn w:val="Normlny"/>
    <w:rsid w:val="008166BA"/>
    <w:pPr>
      <w:tabs>
        <w:tab w:val="center" w:pos="4536"/>
        <w:tab w:val="right" w:pos="9072"/>
      </w:tabs>
    </w:pPr>
    <w:rPr>
      <w:sz w:val="20"/>
      <w:szCs w:val="20"/>
    </w:rPr>
  </w:style>
  <w:style w:type="character" w:styleId="slostrany">
    <w:name w:val="page number"/>
    <w:basedOn w:val="Predvolenpsmoodseku"/>
    <w:rsid w:val="008166BA"/>
  </w:style>
  <w:style w:type="paragraph" w:styleId="Zkladntext">
    <w:name w:val="Body Text"/>
    <w:aliases w:val="Základní text Char Char Char Char Char Char,Základní text Char Char Char Char Char,Základní text Char Char Char Char,termo,()odstaved"/>
    <w:basedOn w:val="Normlny"/>
    <w:link w:val="ZkladntextChar"/>
    <w:rsid w:val="008166BA"/>
    <w:pPr>
      <w:widowControl w:val="0"/>
      <w:ind w:right="531"/>
    </w:pPr>
    <w:rPr>
      <w:rFonts w:ascii="Arial" w:hAnsi="Arial"/>
      <w:sz w:val="22"/>
      <w:szCs w:val="20"/>
    </w:rPr>
  </w:style>
  <w:style w:type="character" w:customStyle="1" w:styleId="ZkladntextChar">
    <w:name w:val="Základný text Char"/>
    <w:aliases w:val="Základní text Char Char Char Char Char Char Char,Základní text Char Char Char Char Char Char1,Základní text Char Char Char Char Char1,termo Char,()odstaved Char"/>
    <w:link w:val="Zkladntext"/>
    <w:rsid w:val="00130336"/>
    <w:rPr>
      <w:rFonts w:ascii="Arial" w:hAnsi="Arial"/>
      <w:sz w:val="22"/>
      <w:lang w:eastAsia="cs-CZ"/>
    </w:rPr>
  </w:style>
  <w:style w:type="paragraph" w:styleId="Obsah1">
    <w:name w:val="toc 1"/>
    <w:basedOn w:val="Normlny"/>
    <w:next w:val="Normlny"/>
    <w:autoRedefine/>
    <w:uiPriority w:val="39"/>
    <w:rsid w:val="008166BA"/>
    <w:rPr>
      <w:sz w:val="20"/>
      <w:szCs w:val="20"/>
    </w:rPr>
  </w:style>
  <w:style w:type="paragraph" w:styleId="Obsah2">
    <w:name w:val="toc 2"/>
    <w:basedOn w:val="Normlny"/>
    <w:next w:val="Normlny"/>
    <w:autoRedefine/>
    <w:uiPriority w:val="39"/>
    <w:rsid w:val="008166BA"/>
    <w:pPr>
      <w:ind w:left="200"/>
    </w:pPr>
    <w:rPr>
      <w:sz w:val="20"/>
      <w:szCs w:val="20"/>
    </w:rPr>
  </w:style>
  <w:style w:type="paragraph" w:styleId="Obsah3">
    <w:name w:val="toc 3"/>
    <w:basedOn w:val="Normlny"/>
    <w:next w:val="Normlny"/>
    <w:autoRedefine/>
    <w:uiPriority w:val="39"/>
    <w:rsid w:val="008166BA"/>
    <w:pPr>
      <w:ind w:left="400"/>
    </w:pPr>
    <w:rPr>
      <w:sz w:val="20"/>
      <w:szCs w:val="20"/>
    </w:rPr>
  </w:style>
  <w:style w:type="paragraph" w:styleId="Obsah4">
    <w:name w:val="toc 4"/>
    <w:basedOn w:val="Normlny"/>
    <w:next w:val="Normlny"/>
    <w:autoRedefine/>
    <w:uiPriority w:val="39"/>
    <w:rsid w:val="008166BA"/>
    <w:pPr>
      <w:ind w:left="600"/>
    </w:pPr>
    <w:rPr>
      <w:sz w:val="20"/>
      <w:szCs w:val="20"/>
    </w:rPr>
  </w:style>
  <w:style w:type="paragraph" w:styleId="Obsah5">
    <w:name w:val="toc 5"/>
    <w:basedOn w:val="Normlny"/>
    <w:next w:val="Normlny"/>
    <w:autoRedefine/>
    <w:uiPriority w:val="39"/>
    <w:rsid w:val="008166BA"/>
    <w:pPr>
      <w:ind w:left="800"/>
    </w:pPr>
    <w:rPr>
      <w:sz w:val="20"/>
      <w:szCs w:val="20"/>
    </w:rPr>
  </w:style>
  <w:style w:type="paragraph" w:styleId="Obsah6">
    <w:name w:val="toc 6"/>
    <w:basedOn w:val="Normlny"/>
    <w:next w:val="Normlny"/>
    <w:autoRedefine/>
    <w:uiPriority w:val="39"/>
    <w:rsid w:val="008166BA"/>
    <w:pPr>
      <w:ind w:left="1000"/>
    </w:pPr>
    <w:rPr>
      <w:sz w:val="20"/>
      <w:szCs w:val="20"/>
    </w:rPr>
  </w:style>
  <w:style w:type="paragraph" w:styleId="Obsah7">
    <w:name w:val="toc 7"/>
    <w:basedOn w:val="Normlny"/>
    <w:next w:val="Normlny"/>
    <w:autoRedefine/>
    <w:uiPriority w:val="39"/>
    <w:rsid w:val="008166BA"/>
    <w:pPr>
      <w:ind w:left="1200"/>
    </w:pPr>
    <w:rPr>
      <w:sz w:val="20"/>
      <w:szCs w:val="20"/>
    </w:rPr>
  </w:style>
  <w:style w:type="paragraph" w:styleId="Obsah8">
    <w:name w:val="toc 8"/>
    <w:basedOn w:val="Normlny"/>
    <w:next w:val="Normlny"/>
    <w:autoRedefine/>
    <w:uiPriority w:val="39"/>
    <w:rsid w:val="008166BA"/>
    <w:pPr>
      <w:ind w:left="1400"/>
    </w:pPr>
    <w:rPr>
      <w:sz w:val="20"/>
      <w:szCs w:val="20"/>
    </w:rPr>
  </w:style>
  <w:style w:type="paragraph" w:styleId="Obsah9">
    <w:name w:val="toc 9"/>
    <w:basedOn w:val="Normlny"/>
    <w:next w:val="Normlny"/>
    <w:autoRedefine/>
    <w:uiPriority w:val="39"/>
    <w:rsid w:val="008166BA"/>
    <w:pPr>
      <w:ind w:left="1600"/>
    </w:pPr>
    <w:rPr>
      <w:sz w:val="20"/>
      <w:szCs w:val="20"/>
    </w:rPr>
  </w:style>
  <w:style w:type="paragraph" w:styleId="Oznaitext">
    <w:name w:val="Block Text"/>
    <w:basedOn w:val="Normlny"/>
    <w:rsid w:val="008166BA"/>
    <w:pPr>
      <w:ind w:left="360" w:right="567"/>
    </w:pPr>
  </w:style>
  <w:style w:type="paragraph" w:customStyle="1" w:styleId="obsah">
    <w:name w:val="obsah"/>
    <w:basedOn w:val="cislo"/>
    <w:rsid w:val="008166BA"/>
    <w:rPr>
      <w:rFonts w:ascii="Times New Roman" w:hAnsi="Times New Roman"/>
      <w:sz w:val="24"/>
    </w:rPr>
  </w:style>
  <w:style w:type="paragraph" w:customStyle="1" w:styleId="cislo">
    <w:name w:val="cislo"/>
    <w:basedOn w:val="podpis"/>
    <w:rsid w:val="008166BA"/>
  </w:style>
  <w:style w:type="paragraph" w:customStyle="1" w:styleId="podpis">
    <w:name w:val="podpis"/>
    <w:basedOn w:val="Normlny"/>
    <w:rsid w:val="008166BA"/>
    <w:pPr>
      <w:widowControl w:val="0"/>
      <w:ind w:right="-170" w:hanging="57"/>
    </w:pPr>
    <w:rPr>
      <w:rFonts w:ascii="Arial" w:hAnsi="Arial"/>
      <w:sz w:val="16"/>
      <w:szCs w:val="20"/>
    </w:rPr>
  </w:style>
  <w:style w:type="character" w:styleId="Hypertextovprepojenie">
    <w:name w:val="Hyperlink"/>
    <w:basedOn w:val="Predvolenpsmoodseku"/>
    <w:uiPriority w:val="99"/>
    <w:rsid w:val="008166BA"/>
    <w:rPr>
      <w:color w:val="0000FF"/>
      <w:u w:val="single"/>
    </w:rPr>
  </w:style>
  <w:style w:type="paragraph" w:styleId="Odsekzoznamu">
    <w:name w:val="List Paragraph"/>
    <w:basedOn w:val="Normlny"/>
    <w:uiPriority w:val="34"/>
    <w:qFormat/>
    <w:rsid w:val="00295541"/>
    <w:pPr>
      <w:ind w:left="720"/>
      <w:contextualSpacing/>
    </w:pPr>
  </w:style>
  <w:style w:type="paragraph" w:styleId="Normlnysozarkami">
    <w:name w:val="Normal Indent"/>
    <w:aliases w:val="s odrážkou"/>
    <w:basedOn w:val="Normlny"/>
    <w:rsid w:val="005C0005"/>
    <w:pPr>
      <w:spacing w:line="360" w:lineRule="auto"/>
      <w:ind w:left="708"/>
    </w:pPr>
    <w:rPr>
      <w:rFonts w:ascii="Arial" w:hAnsi="Arial"/>
      <w:sz w:val="22"/>
      <w:szCs w:val="20"/>
    </w:rPr>
  </w:style>
  <w:style w:type="paragraph" w:customStyle="1" w:styleId="Odstavec">
    <w:name w:val="Odstavec"/>
    <w:basedOn w:val="Normlny"/>
    <w:autoRedefine/>
    <w:rsid w:val="005C0005"/>
    <w:pPr>
      <w:tabs>
        <w:tab w:val="left" w:pos="284"/>
        <w:tab w:val="left" w:pos="680"/>
      </w:tabs>
      <w:ind w:firstLine="567"/>
    </w:pPr>
    <w:rPr>
      <w:rFonts w:ascii="Arial Narrow" w:hAnsi="Arial Narrow"/>
      <w:kern w:val="22"/>
      <w:szCs w:val="20"/>
    </w:rPr>
  </w:style>
  <w:style w:type="paragraph" w:styleId="Zoznamsodrkami2">
    <w:name w:val="List Bullet 2"/>
    <w:basedOn w:val="Normlny"/>
    <w:autoRedefine/>
    <w:rsid w:val="00FB5880"/>
    <w:pPr>
      <w:ind w:firstLine="360"/>
    </w:pPr>
    <w:rPr>
      <w:rFonts w:ascii="Trebuchet MS" w:hAnsi="Trebuchet MS"/>
      <w:lang w:eastAsia="sk-SK"/>
    </w:rPr>
  </w:style>
  <w:style w:type="paragraph" w:customStyle="1" w:styleId="tlNormlny1Prvriadok0cm">
    <w:name w:val="Štýl Normálny1 + Prvý riadok:  0 cm"/>
    <w:basedOn w:val="Normlny"/>
    <w:autoRedefine/>
    <w:rsid w:val="00FB5880"/>
    <w:pPr>
      <w:ind w:left="567"/>
    </w:pPr>
    <w:rPr>
      <w:rFonts w:ascii="Trebuchet MS" w:hAnsi="Trebuchet MS" w:cs="Arial"/>
      <w:lang w:eastAsia="sk-SK"/>
    </w:rPr>
  </w:style>
  <w:style w:type="paragraph" w:styleId="Obyajntext">
    <w:name w:val="Plain Text"/>
    <w:basedOn w:val="Normlny"/>
    <w:link w:val="ObyajntextChar"/>
    <w:rsid w:val="002B707B"/>
    <w:pPr>
      <w:ind w:left="142" w:firstLine="426"/>
    </w:pPr>
    <w:rPr>
      <w:rFonts w:ascii="Arial" w:hAnsi="Arial"/>
      <w:sz w:val="20"/>
      <w:szCs w:val="20"/>
      <w:lang w:eastAsia="sk-SK"/>
    </w:rPr>
  </w:style>
  <w:style w:type="character" w:customStyle="1" w:styleId="ObyajntextChar">
    <w:name w:val="Obyčajný text Char"/>
    <w:basedOn w:val="Predvolenpsmoodseku"/>
    <w:link w:val="Obyajntext"/>
    <w:rsid w:val="002B707B"/>
    <w:rPr>
      <w:rFonts w:ascii="Arial" w:hAnsi="Arial"/>
    </w:rPr>
  </w:style>
  <w:style w:type="paragraph" w:customStyle="1" w:styleId="Normlnerven">
    <w:name w:val="Normální červený"/>
    <w:basedOn w:val="Normlny"/>
    <w:link w:val="NormlnervenChar"/>
    <w:rsid w:val="002B707B"/>
    <w:pPr>
      <w:keepLines/>
      <w:widowControl w:val="0"/>
      <w:tabs>
        <w:tab w:val="left" w:pos="284"/>
      </w:tabs>
      <w:spacing w:line="360" w:lineRule="auto"/>
      <w:ind w:firstLine="284"/>
    </w:pPr>
    <w:rPr>
      <w:rFonts w:ascii="Arial Narrow" w:hAnsi="Arial Narrow"/>
      <w:snapToGrid w:val="0"/>
      <w:color w:val="FF0000"/>
    </w:rPr>
  </w:style>
  <w:style w:type="character" w:customStyle="1" w:styleId="NormlnervenChar">
    <w:name w:val="Normální červený Char"/>
    <w:link w:val="Normlnerven"/>
    <w:rsid w:val="002B707B"/>
    <w:rPr>
      <w:rFonts w:ascii="Arial Narrow" w:hAnsi="Arial Narrow"/>
      <w:snapToGrid w:val="0"/>
      <w:color w:val="FF0000"/>
      <w:sz w:val="24"/>
      <w:szCs w:val="24"/>
      <w:lang w:eastAsia="cs-CZ"/>
    </w:rPr>
  </w:style>
  <w:style w:type="paragraph" w:styleId="Zarkazkladnhotextu2">
    <w:name w:val="Body Text Indent 2"/>
    <w:basedOn w:val="Normlny"/>
    <w:link w:val="Zarkazkladnhotextu2Char"/>
    <w:uiPriority w:val="99"/>
    <w:unhideWhenUsed/>
    <w:rsid w:val="00130336"/>
    <w:pPr>
      <w:spacing w:after="120" w:line="480" w:lineRule="auto"/>
      <w:ind w:left="283"/>
    </w:pPr>
  </w:style>
  <w:style w:type="character" w:customStyle="1" w:styleId="Zarkazkladnhotextu2Char">
    <w:name w:val="Zarážka základného textu 2 Char"/>
    <w:basedOn w:val="Predvolenpsmoodseku"/>
    <w:link w:val="Zarkazkladnhotextu2"/>
    <w:uiPriority w:val="99"/>
    <w:rsid w:val="00130336"/>
    <w:rPr>
      <w:sz w:val="24"/>
      <w:szCs w:val="24"/>
      <w:lang w:eastAsia="cs-CZ"/>
    </w:rPr>
  </w:style>
  <w:style w:type="paragraph" w:customStyle="1" w:styleId="text1">
    <w:name w:val="text1"/>
    <w:basedOn w:val="Normlny"/>
    <w:rsid w:val="00130336"/>
    <w:pPr>
      <w:spacing w:line="360" w:lineRule="auto"/>
      <w:ind w:firstLine="907"/>
    </w:pPr>
    <w:rPr>
      <w:rFonts w:ascii="Ganymed" w:hAnsi="Ganymed"/>
      <w:sz w:val="22"/>
      <w:szCs w:val="20"/>
    </w:rPr>
  </w:style>
  <w:style w:type="character" w:customStyle="1" w:styleId="TextbublinyChar">
    <w:name w:val="Text bubliny Char"/>
    <w:basedOn w:val="Predvolenpsmoodseku"/>
    <w:link w:val="Textbubliny"/>
    <w:semiHidden/>
    <w:rsid w:val="00130336"/>
    <w:rPr>
      <w:rFonts w:ascii="Tahoma" w:hAnsi="Tahoma" w:cs="Tahoma"/>
      <w:sz w:val="16"/>
      <w:szCs w:val="16"/>
      <w:lang w:eastAsia="cs-CZ"/>
    </w:rPr>
  </w:style>
  <w:style w:type="paragraph" w:styleId="Textbubliny">
    <w:name w:val="Balloon Text"/>
    <w:basedOn w:val="Normlny"/>
    <w:link w:val="TextbublinyChar"/>
    <w:semiHidden/>
    <w:rsid w:val="00130336"/>
    <w:pPr>
      <w:spacing w:line="360" w:lineRule="auto"/>
    </w:pPr>
    <w:rPr>
      <w:rFonts w:ascii="Tahoma" w:hAnsi="Tahoma" w:cs="Tahoma"/>
      <w:sz w:val="16"/>
      <w:szCs w:val="16"/>
    </w:rPr>
  </w:style>
  <w:style w:type="paragraph" w:styleId="Zoznamsodrkami">
    <w:name w:val="List Bullet"/>
    <w:basedOn w:val="Normlny"/>
    <w:autoRedefine/>
    <w:rsid w:val="00130336"/>
    <w:pPr>
      <w:spacing w:line="360" w:lineRule="auto"/>
      <w:ind w:left="283" w:hanging="283"/>
    </w:pPr>
    <w:rPr>
      <w:rFonts w:ascii="Arial" w:hAnsi="Arial"/>
      <w:sz w:val="22"/>
      <w:szCs w:val="20"/>
    </w:rPr>
  </w:style>
  <w:style w:type="paragraph" w:customStyle="1" w:styleId="Zkladntext21">
    <w:name w:val="Základní text 21"/>
    <w:basedOn w:val="Normlny"/>
    <w:rsid w:val="00130336"/>
    <w:pPr>
      <w:spacing w:line="360" w:lineRule="auto"/>
      <w:ind w:left="360"/>
    </w:pPr>
    <w:rPr>
      <w:rFonts w:ascii="Arial" w:hAnsi="Arial"/>
      <w:sz w:val="22"/>
      <w:szCs w:val="20"/>
    </w:rPr>
  </w:style>
  <w:style w:type="paragraph" w:styleId="Podtitul">
    <w:name w:val="Subtitle"/>
    <w:basedOn w:val="Normlny"/>
    <w:link w:val="PodtitulChar"/>
    <w:qFormat/>
    <w:rsid w:val="00130336"/>
    <w:pPr>
      <w:spacing w:after="60" w:line="360" w:lineRule="auto"/>
      <w:jc w:val="center"/>
    </w:pPr>
    <w:rPr>
      <w:rFonts w:ascii="Arial" w:hAnsi="Arial"/>
      <w:sz w:val="22"/>
      <w:szCs w:val="20"/>
    </w:rPr>
  </w:style>
  <w:style w:type="character" w:customStyle="1" w:styleId="PodtitulChar">
    <w:name w:val="Podtitul Char"/>
    <w:basedOn w:val="Predvolenpsmoodseku"/>
    <w:link w:val="Podtitul"/>
    <w:rsid w:val="00130336"/>
    <w:rPr>
      <w:rFonts w:ascii="Arial" w:hAnsi="Arial"/>
      <w:sz w:val="22"/>
      <w:lang w:eastAsia="cs-CZ"/>
    </w:rPr>
  </w:style>
  <w:style w:type="paragraph" w:customStyle="1" w:styleId="Zkladntextodsazen21">
    <w:name w:val="Základní text odsazený 21"/>
    <w:basedOn w:val="Normlny"/>
    <w:rsid w:val="00130336"/>
    <w:pPr>
      <w:spacing w:line="360" w:lineRule="auto"/>
      <w:ind w:left="1440"/>
    </w:pPr>
    <w:rPr>
      <w:rFonts w:ascii="Arial" w:hAnsi="Arial"/>
      <w:sz w:val="22"/>
      <w:szCs w:val="20"/>
    </w:rPr>
  </w:style>
  <w:style w:type="paragraph" w:styleId="Zoznam">
    <w:name w:val="List"/>
    <w:basedOn w:val="Normlny"/>
    <w:rsid w:val="00130336"/>
    <w:pPr>
      <w:spacing w:line="360" w:lineRule="auto"/>
      <w:ind w:left="283" w:hanging="283"/>
    </w:pPr>
    <w:rPr>
      <w:rFonts w:ascii="Arial" w:hAnsi="Arial"/>
      <w:sz w:val="22"/>
      <w:szCs w:val="20"/>
    </w:rPr>
  </w:style>
  <w:style w:type="paragraph" w:styleId="Zoznam2">
    <w:name w:val="List 2"/>
    <w:basedOn w:val="Normlny"/>
    <w:rsid w:val="00130336"/>
    <w:pPr>
      <w:spacing w:line="360" w:lineRule="auto"/>
      <w:ind w:left="566" w:hanging="283"/>
    </w:pPr>
    <w:rPr>
      <w:rFonts w:ascii="Arial" w:hAnsi="Arial"/>
      <w:sz w:val="22"/>
      <w:szCs w:val="20"/>
    </w:rPr>
  </w:style>
  <w:style w:type="paragraph" w:styleId="Zoznamsodrkami3">
    <w:name w:val="List Bullet 3"/>
    <w:basedOn w:val="Normlny"/>
    <w:autoRedefine/>
    <w:rsid w:val="00130336"/>
    <w:pPr>
      <w:tabs>
        <w:tab w:val="num" w:pos="926"/>
      </w:tabs>
      <w:spacing w:line="360" w:lineRule="auto"/>
      <w:ind w:left="926" w:hanging="360"/>
    </w:pPr>
    <w:rPr>
      <w:rFonts w:ascii="Arial" w:hAnsi="Arial"/>
      <w:sz w:val="22"/>
      <w:szCs w:val="20"/>
    </w:rPr>
  </w:style>
  <w:style w:type="paragraph" w:styleId="Pokraovaniezoznamu">
    <w:name w:val="List Continue"/>
    <w:basedOn w:val="Normlny"/>
    <w:rsid w:val="00130336"/>
    <w:pPr>
      <w:spacing w:after="120" w:line="360" w:lineRule="auto"/>
      <w:ind w:left="283"/>
    </w:pPr>
    <w:rPr>
      <w:rFonts w:ascii="Arial" w:hAnsi="Arial"/>
      <w:sz w:val="22"/>
      <w:szCs w:val="20"/>
    </w:rPr>
  </w:style>
  <w:style w:type="paragraph" w:styleId="Popis">
    <w:name w:val="caption"/>
    <w:basedOn w:val="Normlny"/>
    <w:next w:val="Normlny"/>
    <w:uiPriority w:val="35"/>
    <w:qFormat/>
    <w:rsid w:val="00130336"/>
    <w:pPr>
      <w:spacing w:before="120" w:after="120" w:line="360" w:lineRule="auto"/>
    </w:pPr>
    <w:rPr>
      <w:rFonts w:ascii="Arial" w:hAnsi="Arial"/>
      <w:b/>
      <w:bCs/>
      <w:sz w:val="20"/>
      <w:szCs w:val="20"/>
    </w:rPr>
  </w:style>
  <w:style w:type="paragraph" w:styleId="Nzov">
    <w:name w:val="Title"/>
    <w:basedOn w:val="Normlny"/>
    <w:link w:val="NzovChar"/>
    <w:qFormat/>
    <w:rsid w:val="00130336"/>
    <w:pPr>
      <w:spacing w:before="240" w:after="60" w:line="360" w:lineRule="auto"/>
      <w:jc w:val="center"/>
      <w:outlineLvl w:val="0"/>
    </w:pPr>
    <w:rPr>
      <w:rFonts w:ascii="Arial" w:hAnsi="Arial" w:cs="Arial"/>
      <w:b/>
      <w:bCs/>
      <w:kern w:val="28"/>
      <w:sz w:val="36"/>
      <w:szCs w:val="32"/>
    </w:rPr>
  </w:style>
  <w:style w:type="character" w:customStyle="1" w:styleId="NzovChar">
    <w:name w:val="Názov Char"/>
    <w:basedOn w:val="Predvolenpsmoodseku"/>
    <w:link w:val="Nzov"/>
    <w:rsid w:val="00130336"/>
    <w:rPr>
      <w:rFonts w:ascii="Arial" w:hAnsi="Arial" w:cs="Arial"/>
      <w:b/>
      <w:bCs/>
      <w:kern w:val="28"/>
      <w:sz w:val="36"/>
      <w:szCs w:val="32"/>
      <w:lang w:eastAsia="cs-CZ"/>
    </w:rPr>
  </w:style>
  <w:style w:type="paragraph" w:styleId="Zarkazkladnhotextu">
    <w:name w:val="Body Text Indent"/>
    <w:basedOn w:val="Normlny"/>
    <w:link w:val="ZarkazkladnhotextuChar"/>
    <w:rsid w:val="00130336"/>
    <w:pPr>
      <w:spacing w:after="120" w:line="360" w:lineRule="auto"/>
      <w:ind w:left="283"/>
    </w:pPr>
    <w:rPr>
      <w:rFonts w:ascii="Arial" w:hAnsi="Arial"/>
      <w:sz w:val="22"/>
      <w:szCs w:val="20"/>
    </w:rPr>
  </w:style>
  <w:style w:type="character" w:customStyle="1" w:styleId="ZarkazkladnhotextuChar">
    <w:name w:val="Zarážka základného textu Char"/>
    <w:basedOn w:val="Predvolenpsmoodseku"/>
    <w:link w:val="Zarkazkladnhotextu"/>
    <w:rsid w:val="00130336"/>
    <w:rPr>
      <w:rFonts w:ascii="Arial" w:hAnsi="Arial"/>
      <w:sz w:val="22"/>
      <w:lang w:eastAsia="cs-CZ"/>
    </w:rPr>
  </w:style>
  <w:style w:type="character" w:styleId="PouitHypertextovPrepojenie">
    <w:name w:val="FollowedHyperlink"/>
    <w:rsid w:val="00130336"/>
    <w:rPr>
      <w:color w:val="800080"/>
      <w:u w:val="single"/>
    </w:rPr>
  </w:style>
  <w:style w:type="paragraph" w:styleId="Zoznam3">
    <w:name w:val="List 3"/>
    <w:basedOn w:val="Normlny"/>
    <w:rsid w:val="00130336"/>
    <w:pPr>
      <w:spacing w:line="360" w:lineRule="auto"/>
      <w:ind w:left="849" w:hanging="283"/>
    </w:pPr>
    <w:rPr>
      <w:rFonts w:ascii="Arial" w:hAnsi="Arial"/>
      <w:sz w:val="22"/>
      <w:szCs w:val="20"/>
    </w:rPr>
  </w:style>
  <w:style w:type="paragraph" w:styleId="Zoznam4">
    <w:name w:val="List 4"/>
    <w:basedOn w:val="Normlny"/>
    <w:rsid w:val="00130336"/>
    <w:pPr>
      <w:spacing w:line="360" w:lineRule="auto"/>
      <w:ind w:left="1132" w:hanging="283"/>
    </w:pPr>
    <w:rPr>
      <w:rFonts w:ascii="Arial" w:hAnsi="Arial"/>
      <w:sz w:val="22"/>
      <w:szCs w:val="20"/>
    </w:rPr>
  </w:style>
  <w:style w:type="paragraph" w:styleId="Zarkazkladnhotextu3">
    <w:name w:val="Body Text Indent 3"/>
    <w:basedOn w:val="Normlny"/>
    <w:link w:val="Zarkazkladnhotextu3Char"/>
    <w:rsid w:val="00130336"/>
    <w:pPr>
      <w:spacing w:line="360" w:lineRule="auto"/>
      <w:ind w:firstLine="426"/>
    </w:pPr>
    <w:rPr>
      <w:rFonts w:ascii="Arial" w:hAnsi="Arial"/>
      <w:sz w:val="22"/>
      <w:szCs w:val="20"/>
    </w:rPr>
  </w:style>
  <w:style w:type="character" w:customStyle="1" w:styleId="Zarkazkladnhotextu3Char">
    <w:name w:val="Zarážka základného textu 3 Char"/>
    <w:basedOn w:val="Predvolenpsmoodseku"/>
    <w:link w:val="Zarkazkladnhotextu3"/>
    <w:rsid w:val="00130336"/>
    <w:rPr>
      <w:rFonts w:ascii="Arial" w:hAnsi="Arial"/>
      <w:sz w:val="22"/>
      <w:lang w:eastAsia="cs-CZ"/>
    </w:rPr>
  </w:style>
  <w:style w:type="paragraph" w:styleId="Zkladntext2">
    <w:name w:val="Body Text 2"/>
    <w:basedOn w:val="Normlny"/>
    <w:link w:val="Zkladntext2Char"/>
    <w:rsid w:val="00130336"/>
    <w:pPr>
      <w:spacing w:line="360" w:lineRule="auto"/>
    </w:pPr>
    <w:rPr>
      <w:rFonts w:ascii="Arial" w:hAnsi="Arial"/>
      <w:sz w:val="22"/>
      <w:szCs w:val="20"/>
    </w:rPr>
  </w:style>
  <w:style w:type="character" w:customStyle="1" w:styleId="Zkladntext2Char">
    <w:name w:val="Základný text 2 Char"/>
    <w:basedOn w:val="Predvolenpsmoodseku"/>
    <w:link w:val="Zkladntext2"/>
    <w:rsid w:val="00130336"/>
    <w:rPr>
      <w:rFonts w:ascii="Arial" w:hAnsi="Arial"/>
      <w:sz w:val="22"/>
      <w:lang w:eastAsia="cs-CZ"/>
    </w:rPr>
  </w:style>
  <w:style w:type="paragraph" w:customStyle="1" w:styleId="arialt">
    <w:name w:val="arialt"/>
    <w:basedOn w:val="text1"/>
    <w:rsid w:val="00130336"/>
    <w:pPr>
      <w:overflowPunct w:val="0"/>
      <w:autoSpaceDE w:val="0"/>
      <w:autoSpaceDN w:val="0"/>
      <w:adjustRightInd w:val="0"/>
      <w:spacing w:line="240" w:lineRule="auto"/>
      <w:textAlignment w:val="baseline"/>
    </w:pPr>
    <w:rPr>
      <w:rFonts w:ascii="Arial" w:hAnsi="Arial"/>
    </w:rPr>
  </w:style>
  <w:style w:type="paragraph" w:customStyle="1" w:styleId="Zkrcenzptenadresa">
    <w:name w:val="Zkrácená zpáteční adresa"/>
    <w:basedOn w:val="Normlny"/>
    <w:rsid w:val="00130336"/>
    <w:pPr>
      <w:spacing w:line="360" w:lineRule="auto"/>
    </w:pPr>
    <w:rPr>
      <w:rFonts w:ascii="Arial" w:hAnsi="Arial"/>
      <w:sz w:val="22"/>
      <w:szCs w:val="20"/>
    </w:rPr>
  </w:style>
  <w:style w:type="paragraph" w:customStyle="1" w:styleId="odrky">
    <w:name w:val="odrážky"/>
    <w:basedOn w:val="Normlny"/>
    <w:rsid w:val="00130336"/>
    <w:pPr>
      <w:tabs>
        <w:tab w:val="num" w:pos="1287"/>
      </w:tabs>
      <w:spacing w:line="360" w:lineRule="auto"/>
      <w:ind w:left="1287" w:hanging="360"/>
    </w:pPr>
    <w:rPr>
      <w:rFonts w:ascii="Arial" w:hAnsi="Arial"/>
      <w:sz w:val="22"/>
      <w:szCs w:val="20"/>
    </w:rPr>
  </w:style>
  <w:style w:type="paragraph" w:customStyle="1" w:styleId="BodyText21">
    <w:name w:val="Body Text 21"/>
    <w:basedOn w:val="Normlny"/>
    <w:rsid w:val="00130336"/>
    <w:pPr>
      <w:ind w:left="360" w:firstLine="624"/>
    </w:pPr>
    <w:rPr>
      <w:rFonts w:ascii="Arial" w:hAnsi="Arial"/>
      <w:sz w:val="22"/>
      <w:szCs w:val="20"/>
    </w:rPr>
  </w:style>
  <w:style w:type="paragraph" w:customStyle="1" w:styleId="BodyTextIndent21">
    <w:name w:val="Body Text Indent 21"/>
    <w:basedOn w:val="Normlny"/>
    <w:rsid w:val="00130336"/>
    <w:pPr>
      <w:ind w:left="1440" w:firstLine="624"/>
    </w:pPr>
    <w:rPr>
      <w:rFonts w:ascii="Arial" w:hAnsi="Arial"/>
      <w:sz w:val="22"/>
      <w:szCs w:val="20"/>
    </w:rPr>
  </w:style>
  <w:style w:type="paragraph" w:customStyle="1" w:styleId="SSSSs">
    <w:name w:val="S  SSSs"/>
    <w:basedOn w:val="Normlny"/>
    <w:rsid w:val="00130336"/>
    <w:pPr>
      <w:overflowPunct w:val="0"/>
      <w:autoSpaceDE w:val="0"/>
      <w:autoSpaceDN w:val="0"/>
      <w:adjustRightInd w:val="0"/>
      <w:textAlignment w:val="baseline"/>
    </w:pPr>
    <w:rPr>
      <w:rFonts w:ascii="Arial" w:hAnsi="Arial"/>
      <w:sz w:val="22"/>
      <w:szCs w:val="20"/>
      <w:lang w:eastAsia="sk-SK"/>
    </w:rPr>
  </w:style>
  <w:style w:type="paragraph" w:styleId="Normlnywebov">
    <w:name w:val="Normal (Web)"/>
    <w:basedOn w:val="Normlny"/>
    <w:rsid w:val="00130336"/>
    <w:rPr>
      <w:rFonts w:ascii="Arial" w:eastAsia="PMingLiU" w:hAnsi="Arial"/>
      <w:color w:val="000000"/>
      <w:sz w:val="22"/>
      <w:lang w:eastAsia="zh-TW"/>
    </w:rPr>
  </w:style>
  <w:style w:type="character" w:customStyle="1" w:styleId="HeaderChar">
    <w:name w:val="Header Char"/>
    <w:rsid w:val="00130336"/>
    <w:rPr>
      <w:rFonts w:ascii="Arial" w:hAnsi="Arial"/>
      <w:lang w:val="sk-SK" w:eastAsia="cs-CZ" w:bidi="ar-SA"/>
    </w:rPr>
  </w:style>
  <w:style w:type="paragraph" w:styleId="Pokraovaniezoznamu2">
    <w:name w:val="List Continue 2"/>
    <w:basedOn w:val="Normlny"/>
    <w:rsid w:val="00130336"/>
    <w:pPr>
      <w:overflowPunct w:val="0"/>
      <w:autoSpaceDE w:val="0"/>
      <w:autoSpaceDN w:val="0"/>
      <w:adjustRightInd w:val="0"/>
      <w:spacing w:after="120"/>
      <w:ind w:left="566"/>
      <w:textAlignment w:val="baseline"/>
    </w:pPr>
    <w:rPr>
      <w:rFonts w:ascii="Arial" w:hAnsi="Arial"/>
      <w:sz w:val="20"/>
      <w:szCs w:val="20"/>
    </w:rPr>
  </w:style>
  <w:style w:type="paragraph" w:customStyle="1" w:styleId="Zkladntext210">
    <w:name w:val="Základní text 21"/>
    <w:basedOn w:val="Normlny"/>
    <w:rsid w:val="00130336"/>
    <w:pPr>
      <w:suppressAutoHyphens/>
      <w:spacing w:after="120" w:line="480" w:lineRule="auto"/>
    </w:pPr>
    <w:rPr>
      <w:rFonts w:ascii="Arial" w:hAnsi="Arial"/>
      <w:sz w:val="22"/>
      <w:lang w:eastAsia="ar-SA"/>
    </w:rPr>
  </w:style>
  <w:style w:type="paragraph" w:customStyle="1" w:styleId="Odrka">
    <w:name w:val="Odrážka"/>
    <w:basedOn w:val="Normlny"/>
    <w:rsid w:val="00130336"/>
    <w:pPr>
      <w:tabs>
        <w:tab w:val="num" w:pos="284"/>
      </w:tabs>
      <w:ind w:left="568" w:hanging="284"/>
    </w:pPr>
    <w:rPr>
      <w:rFonts w:ascii="Arial" w:hAnsi="Arial"/>
      <w:sz w:val="22"/>
    </w:rPr>
  </w:style>
  <w:style w:type="paragraph" w:customStyle="1" w:styleId="Norml-nospace">
    <w:name w:val="Normál - nospace"/>
    <w:basedOn w:val="Normlny"/>
    <w:rsid w:val="00130336"/>
    <w:rPr>
      <w:rFonts w:ascii="Arial" w:hAnsi="Arial"/>
      <w:sz w:val="22"/>
    </w:rPr>
  </w:style>
  <w:style w:type="paragraph" w:customStyle="1" w:styleId="Odrka1">
    <w:name w:val="Odrážka1"/>
    <w:basedOn w:val="Normlny"/>
    <w:rsid w:val="00130336"/>
    <w:pPr>
      <w:tabs>
        <w:tab w:val="left" w:pos="284"/>
      </w:tabs>
    </w:pPr>
    <w:rPr>
      <w:rFonts w:ascii="Arial" w:hAnsi="Arial"/>
      <w:noProof/>
      <w:sz w:val="22"/>
    </w:rPr>
  </w:style>
  <w:style w:type="paragraph" w:customStyle="1" w:styleId="tl1">
    <w:name w:val="Štýl1"/>
    <w:basedOn w:val="Normlny"/>
    <w:rsid w:val="00130336"/>
    <w:pPr>
      <w:tabs>
        <w:tab w:val="num" w:pos="340"/>
      </w:tabs>
      <w:spacing w:line="360" w:lineRule="auto"/>
      <w:ind w:left="340" w:hanging="340"/>
    </w:pPr>
    <w:rPr>
      <w:rFonts w:ascii="Arial" w:hAnsi="Arial"/>
      <w:sz w:val="20"/>
    </w:rPr>
  </w:style>
  <w:style w:type="paragraph" w:customStyle="1" w:styleId="Odrka10">
    <w:name w:val="Odrážka 1"/>
    <w:basedOn w:val="Normlny"/>
    <w:rsid w:val="00130336"/>
    <w:pPr>
      <w:tabs>
        <w:tab w:val="num" w:pos="207"/>
      </w:tabs>
      <w:ind w:left="927" w:hanging="360"/>
    </w:pPr>
    <w:rPr>
      <w:rFonts w:ascii="Arial" w:hAnsi="Arial"/>
      <w:sz w:val="22"/>
      <w:szCs w:val="22"/>
    </w:rPr>
  </w:style>
  <w:style w:type="paragraph" w:customStyle="1" w:styleId="vaiHeading2">
    <w:name w:val="_vaiHeading2"/>
    <w:basedOn w:val="Normlny"/>
    <w:next w:val="Normlny"/>
    <w:rsid w:val="00130336"/>
    <w:pPr>
      <w:keepNext/>
      <w:spacing w:before="180" w:after="180" w:line="288" w:lineRule="auto"/>
      <w:ind w:left="1440" w:hanging="360"/>
      <w:outlineLvl w:val="1"/>
    </w:pPr>
    <w:rPr>
      <w:rFonts w:ascii="Arial" w:hAnsi="Arial"/>
      <w:b/>
      <w:sz w:val="22"/>
      <w:szCs w:val="20"/>
      <w:lang w:val="en-GB" w:eastAsia="de-AT"/>
    </w:rPr>
  </w:style>
  <w:style w:type="paragraph" w:customStyle="1" w:styleId="vaiHeading3">
    <w:name w:val="_vaiHeading3"/>
    <w:basedOn w:val="vaiHeading2"/>
    <w:next w:val="Normlny"/>
    <w:rsid w:val="00130336"/>
    <w:pPr>
      <w:numPr>
        <w:ilvl w:val="2"/>
      </w:numPr>
      <w:ind w:left="1440" w:hanging="360"/>
      <w:outlineLvl w:val="2"/>
    </w:pPr>
  </w:style>
  <w:style w:type="paragraph" w:customStyle="1" w:styleId="vaiHeading4">
    <w:name w:val="_vaiHeading4"/>
    <w:basedOn w:val="vaiHeading3"/>
    <w:next w:val="Normlny"/>
    <w:rsid w:val="00130336"/>
    <w:pPr>
      <w:numPr>
        <w:ilvl w:val="3"/>
      </w:numPr>
      <w:ind w:left="1440" w:hanging="360"/>
      <w:outlineLvl w:val="3"/>
    </w:pPr>
  </w:style>
  <w:style w:type="paragraph" w:customStyle="1" w:styleId="vaiStandardCharCharCharChar">
    <w:name w:val="_vaiStandard Char Char Char Char"/>
    <w:link w:val="vaiStandardCharCharCharCharChar"/>
    <w:rsid w:val="00130336"/>
    <w:pPr>
      <w:spacing w:before="120" w:after="120" w:line="288" w:lineRule="auto"/>
      <w:jc w:val="both"/>
    </w:pPr>
    <w:rPr>
      <w:rFonts w:ascii="Arial" w:hAnsi="Arial"/>
      <w:sz w:val="22"/>
      <w:lang w:val="en-GB" w:eastAsia="en-US"/>
    </w:rPr>
  </w:style>
  <w:style w:type="character" w:customStyle="1" w:styleId="vaiStandardCharCharCharCharChar">
    <w:name w:val="_vaiStandard Char Char Char Char Char"/>
    <w:link w:val="vaiStandardCharCharCharChar"/>
    <w:rsid w:val="00130336"/>
    <w:rPr>
      <w:rFonts w:ascii="Arial" w:hAnsi="Arial"/>
      <w:sz w:val="22"/>
      <w:lang w:val="en-GB" w:eastAsia="en-US"/>
    </w:rPr>
  </w:style>
  <w:style w:type="paragraph" w:customStyle="1" w:styleId="Normal-nospace">
    <w:name w:val="Normal - nospace"/>
    <w:basedOn w:val="Normlny"/>
    <w:rsid w:val="00130336"/>
    <w:pPr>
      <w:tabs>
        <w:tab w:val="left" w:pos="4536"/>
      </w:tabs>
    </w:pPr>
    <w:rPr>
      <w:rFonts w:ascii="Arial" w:hAnsi="Arial" w:cs="Arial"/>
      <w:sz w:val="22"/>
    </w:rPr>
  </w:style>
  <w:style w:type="paragraph" w:customStyle="1" w:styleId="Nter">
    <w:name w:val="Náter"/>
    <w:basedOn w:val="Normlny"/>
    <w:rsid w:val="00130336"/>
    <w:pPr>
      <w:tabs>
        <w:tab w:val="num" w:pos="425"/>
        <w:tab w:val="left" w:pos="5103"/>
        <w:tab w:val="right" w:pos="7371"/>
      </w:tabs>
      <w:ind w:left="425" w:hanging="425"/>
    </w:pPr>
    <w:rPr>
      <w:rFonts w:ascii="Arial" w:hAnsi="Arial"/>
      <w:sz w:val="22"/>
    </w:rPr>
  </w:style>
  <w:style w:type="paragraph" w:customStyle="1" w:styleId="Normlny0">
    <w:name w:val="Normlny"/>
    <w:rsid w:val="00130336"/>
    <w:rPr>
      <w:rFonts w:ascii="MS Sans Serif" w:hAnsi="MS Sans Serif"/>
      <w:snapToGrid w:val="0"/>
      <w:sz w:val="24"/>
    </w:rPr>
  </w:style>
  <w:style w:type="paragraph" w:customStyle="1" w:styleId="ODSTAVEC1">
    <w:name w:val="ODSTAVEC1"/>
    <w:basedOn w:val="Normlny"/>
    <w:rsid w:val="00130336"/>
    <w:pPr>
      <w:ind w:left="454"/>
    </w:pPr>
    <w:rPr>
      <w:szCs w:val="20"/>
      <w:lang w:eastAsia="sk-SK"/>
    </w:rPr>
  </w:style>
  <w:style w:type="paragraph" w:customStyle="1" w:styleId="Normlny12pt">
    <w:name w:val="Normálny + 12 pt"/>
    <w:aliases w:val="Vycentrované"/>
    <w:basedOn w:val="Normlny"/>
    <w:rsid w:val="00130336"/>
    <w:pPr>
      <w:tabs>
        <w:tab w:val="num" w:pos="1287"/>
      </w:tabs>
      <w:ind w:left="1287" w:hanging="360"/>
      <w:jc w:val="center"/>
    </w:pPr>
    <w:rPr>
      <w:color w:val="FF0000"/>
      <w:szCs w:val="20"/>
      <w:lang w:eastAsia="sk-SK"/>
    </w:rPr>
  </w:style>
  <w:style w:type="paragraph" w:customStyle="1" w:styleId="ODSTAVEC3">
    <w:name w:val="ODSTAVEC3"/>
    <w:basedOn w:val="Normlny"/>
    <w:rsid w:val="00130336"/>
    <w:pPr>
      <w:ind w:left="851"/>
    </w:pPr>
    <w:rPr>
      <w:szCs w:val="20"/>
      <w:lang w:eastAsia="sk-SK"/>
    </w:rPr>
  </w:style>
  <w:style w:type="paragraph" w:customStyle="1" w:styleId="ODSTAVEC2">
    <w:name w:val="ODSTAVEC2"/>
    <w:uiPriority w:val="99"/>
    <w:rsid w:val="00130336"/>
    <w:pPr>
      <w:ind w:left="624"/>
      <w:jc w:val="both"/>
    </w:pPr>
    <w:rPr>
      <w:noProof/>
      <w:sz w:val="24"/>
    </w:rPr>
  </w:style>
  <w:style w:type="character" w:customStyle="1" w:styleId="Nadpis3Char">
    <w:name w:val="Nadpis 3 Char"/>
    <w:uiPriority w:val="9"/>
    <w:rsid w:val="00130336"/>
    <w:rPr>
      <w:b/>
      <w:snapToGrid w:val="0"/>
      <w:sz w:val="24"/>
      <w:lang w:val="sk-SK" w:eastAsia="sk-SK" w:bidi="ar-SA"/>
    </w:rPr>
  </w:style>
  <w:style w:type="paragraph" w:customStyle="1" w:styleId="Prosttext1">
    <w:name w:val="Prostý text1"/>
    <w:basedOn w:val="Normlny"/>
    <w:rsid w:val="00130336"/>
    <w:rPr>
      <w:rFonts w:ascii="Courier New" w:hAnsi="Courier New"/>
      <w:sz w:val="20"/>
      <w:szCs w:val="20"/>
      <w:lang w:eastAsia="sk-SK"/>
    </w:rPr>
  </w:style>
  <w:style w:type="paragraph" w:customStyle="1" w:styleId="Text">
    <w:name w:val="Text"/>
    <w:basedOn w:val="Normlny"/>
    <w:rsid w:val="00130336"/>
    <w:pPr>
      <w:keepLines/>
      <w:spacing w:before="60"/>
      <w:ind w:left="567"/>
    </w:pPr>
    <w:rPr>
      <w:rFonts w:ascii="Arial" w:eastAsia="MS Mincho" w:hAnsi="Arial" w:cs="Arial"/>
      <w:sz w:val="22"/>
      <w:szCs w:val="20"/>
      <w:lang w:val="cs-CZ" w:eastAsia="sk-SK"/>
    </w:rPr>
  </w:style>
  <w:style w:type="character" w:styleId="Vrazn">
    <w:name w:val="Strong"/>
    <w:qFormat/>
    <w:rsid w:val="0035628F"/>
    <w:rPr>
      <w:rFonts w:ascii="Times New Roman" w:hAnsi="Times New Roman"/>
      <w:b/>
      <w:bCs/>
      <w:sz w:val="24"/>
      <w:szCs w:val="24"/>
    </w:rPr>
  </w:style>
  <w:style w:type="paragraph" w:customStyle="1" w:styleId="vaiStandard">
    <w:name w:val="_vaiStandard"/>
    <w:rsid w:val="00130336"/>
    <w:pPr>
      <w:spacing w:before="120" w:after="120" w:line="288" w:lineRule="auto"/>
      <w:jc w:val="both"/>
    </w:pPr>
    <w:rPr>
      <w:rFonts w:ascii="Arial" w:hAnsi="Arial"/>
      <w:sz w:val="22"/>
      <w:lang w:val="en-US" w:eastAsia="en-US"/>
    </w:rPr>
  </w:style>
  <w:style w:type="paragraph" w:customStyle="1" w:styleId="ApNORMLNY">
    <w:name w:val="A_p.NORMÁLNY"/>
    <w:autoRedefine/>
    <w:rsid w:val="00130336"/>
    <w:pPr>
      <w:tabs>
        <w:tab w:val="left" w:pos="851"/>
        <w:tab w:val="right" w:leader="dot" w:pos="8789"/>
      </w:tabs>
      <w:ind w:firstLine="567"/>
      <w:jc w:val="both"/>
    </w:pPr>
    <w:rPr>
      <w:rFonts w:ascii="Arial" w:hAnsi="Arial"/>
      <w:bCs/>
      <w:sz w:val="22"/>
    </w:rPr>
  </w:style>
  <w:style w:type="paragraph" w:customStyle="1" w:styleId="Default">
    <w:name w:val="Default"/>
    <w:rsid w:val="00130336"/>
    <w:pPr>
      <w:autoSpaceDE w:val="0"/>
      <w:autoSpaceDN w:val="0"/>
      <w:adjustRightInd w:val="0"/>
    </w:pPr>
    <w:rPr>
      <w:rFonts w:ascii="Arial" w:hAnsi="Arial" w:cs="Arial"/>
      <w:color w:val="000000"/>
      <w:sz w:val="24"/>
      <w:szCs w:val="24"/>
    </w:rPr>
  </w:style>
  <w:style w:type="paragraph" w:customStyle="1" w:styleId="t1">
    <w:name w:val="t1"/>
    <w:basedOn w:val="Default"/>
    <w:next w:val="Default"/>
    <w:rsid w:val="00130336"/>
    <w:pPr>
      <w:spacing w:before="60" w:after="60"/>
    </w:pPr>
    <w:rPr>
      <w:rFonts w:cs="Times New Roman"/>
      <w:color w:val="auto"/>
    </w:rPr>
  </w:style>
  <w:style w:type="paragraph" w:styleId="Zkladntext3">
    <w:name w:val="Body Text 3"/>
    <w:basedOn w:val="Normlny"/>
    <w:link w:val="Zkladntext3Char"/>
    <w:rsid w:val="00130336"/>
    <w:pPr>
      <w:spacing w:after="120"/>
    </w:pPr>
    <w:rPr>
      <w:rFonts w:ascii="Arial" w:hAnsi="Arial"/>
      <w:sz w:val="16"/>
      <w:szCs w:val="16"/>
    </w:rPr>
  </w:style>
  <w:style w:type="character" w:customStyle="1" w:styleId="Zkladntext3Char">
    <w:name w:val="Základný text 3 Char"/>
    <w:basedOn w:val="Predvolenpsmoodseku"/>
    <w:link w:val="Zkladntext3"/>
    <w:rsid w:val="00130336"/>
    <w:rPr>
      <w:rFonts w:ascii="Arial" w:hAnsi="Arial"/>
      <w:sz w:val="16"/>
      <w:szCs w:val="16"/>
      <w:lang w:eastAsia="cs-CZ"/>
    </w:rPr>
  </w:style>
  <w:style w:type="paragraph" w:customStyle="1" w:styleId="NormalText">
    <w:name w:val="Normal Text"/>
    <w:basedOn w:val="Normlny"/>
    <w:next w:val="Normlny"/>
    <w:rsid w:val="00130336"/>
    <w:pPr>
      <w:autoSpaceDE w:val="0"/>
      <w:autoSpaceDN w:val="0"/>
      <w:adjustRightInd w:val="0"/>
    </w:pPr>
    <w:rPr>
      <w:rFonts w:ascii="Arial" w:hAnsi="Arial"/>
      <w:lang w:eastAsia="sk-SK"/>
    </w:rPr>
  </w:style>
  <w:style w:type="paragraph" w:customStyle="1" w:styleId="vaiBulletIndent">
    <w:name w:val="_vaiBulletIndent"/>
    <w:basedOn w:val="Normlny"/>
    <w:next w:val="Normlny"/>
    <w:rsid w:val="00130336"/>
    <w:pPr>
      <w:autoSpaceDE w:val="0"/>
      <w:autoSpaceDN w:val="0"/>
      <w:adjustRightInd w:val="0"/>
    </w:pPr>
    <w:rPr>
      <w:rFonts w:ascii="Arial" w:hAnsi="Arial"/>
      <w:lang w:eastAsia="sk-SK"/>
    </w:rPr>
  </w:style>
  <w:style w:type="paragraph" w:customStyle="1" w:styleId="ODSTAVE2">
    <w:name w:val="ODSTAVE￳2"/>
    <w:basedOn w:val="Normlny"/>
    <w:rsid w:val="00130336"/>
    <w:pPr>
      <w:ind w:left="624"/>
    </w:pPr>
    <w:rPr>
      <w:szCs w:val="20"/>
      <w:lang w:eastAsia="sk-SK"/>
    </w:rPr>
  </w:style>
  <w:style w:type="paragraph" w:styleId="Textkomentra">
    <w:name w:val="annotation text"/>
    <w:basedOn w:val="Normlny"/>
    <w:link w:val="TextkomentraChar"/>
    <w:rsid w:val="00130336"/>
    <w:rPr>
      <w:szCs w:val="20"/>
    </w:rPr>
  </w:style>
  <w:style w:type="character" w:customStyle="1" w:styleId="TextkomentraChar">
    <w:name w:val="Text komentára Char"/>
    <w:basedOn w:val="Predvolenpsmoodseku"/>
    <w:link w:val="Textkomentra"/>
    <w:rsid w:val="00130336"/>
    <w:rPr>
      <w:sz w:val="24"/>
    </w:rPr>
  </w:style>
  <w:style w:type="paragraph" w:customStyle="1" w:styleId="MTStandard">
    <w:name w:val="_MTStandard"/>
    <w:link w:val="MTStandardChar"/>
    <w:rsid w:val="00130336"/>
    <w:pPr>
      <w:spacing w:before="60" w:after="60" w:line="288" w:lineRule="auto"/>
    </w:pPr>
    <w:rPr>
      <w:rFonts w:ascii="Arial" w:hAnsi="Arial"/>
      <w:sz w:val="22"/>
      <w:lang w:val="en-GB" w:eastAsia="de-AT"/>
    </w:rPr>
  </w:style>
  <w:style w:type="character" w:customStyle="1" w:styleId="MTStandardChar">
    <w:name w:val="_MTStandard Char"/>
    <w:link w:val="MTStandard"/>
    <w:rsid w:val="00130336"/>
    <w:rPr>
      <w:rFonts w:ascii="Arial" w:hAnsi="Arial"/>
      <w:sz w:val="22"/>
      <w:lang w:val="en-GB" w:eastAsia="de-AT"/>
    </w:rPr>
  </w:style>
  <w:style w:type="paragraph" w:customStyle="1" w:styleId="MTBulletIndent">
    <w:name w:val="_MTBulletIndent"/>
    <w:basedOn w:val="Normlny"/>
    <w:rsid w:val="00130336"/>
    <w:pPr>
      <w:tabs>
        <w:tab w:val="num" w:pos="927"/>
      </w:tabs>
      <w:spacing w:line="288" w:lineRule="auto"/>
      <w:ind w:left="924" w:hanging="357"/>
    </w:pPr>
    <w:rPr>
      <w:rFonts w:ascii="Arial" w:hAnsi="Arial"/>
      <w:sz w:val="22"/>
      <w:szCs w:val="20"/>
      <w:lang w:val="en-GB" w:eastAsia="de-AT"/>
    </w:rPr>
  </w:style>
  <w:style w:type="paragraph" w:customStyle="1" w:styleId="scfbrieftext">
    <w:name w:val="scfbrieftext"/>
    <w:basedOn w:val="Normlny"/>
    <w:rsid w:val="00130336"/>
    <w:rPr>
      <w:rFonts w:ascii="Arial" w:hAnsi="Arial"/>
      <w:sz w:val="20"/>
      <w:szCs w:val="20"/>
      <w:lang w:val="en-US" w:eastAsia="de-DE"/>
    </w:rPr>
  </w:style>
  <w:style w:type="paragraph" w:customStyle="1" w:styleId="MTHeading1">
    <w:name w:val="_MTHeading1"/>
    <w:basedOn w:val="MTStandard"/>
    <w:next w:val="MTStandard"/>
    <w:rsid w:val="00130336"/>
    <w:pPr>
      <w:keepNext/>
      <w:spacing w:before="180" w:after="180"/>
      <w:ind w:left="432" w:hanging="432"/>
      <w:outlineLvl w:val="0"/>
    </w:pPr>
    <w:rPr>
      <w:b/>
      <w:sz w:val="28"/>
    </w:rPr>
  </w:style>
  <w:style w:type="paragraph" w:customStyle="1" w:styleId="MTHeading2">
    <w:name w:val="_MTHeading2"/>
    <w:basedOn w:val="MTHeading1"/>
    <w:next w:val="MTStandard"/>
    <w:rsid w:val="00130336"/>
    <w:pPr>
      <w:numPr>
        <w:ilvl w:val="1"/>
      </w:numPr>
      <w:ind w:left="432" w:hanging="432"/>
      <w:outlineLvl w:val="1"/>
    </w:pPr>
    <w:rPr>
      <w:sz w:val="24"/>
    </w:rPr>
  </w:style>
  <w:style w:type="paragraph" w:customStyle="1" w:styleId="MTHeading3">
    <w:name w:val="_MTHeading3"/>
    <w:basedOn w:val="MTHeading2"/>
    <w:next w:val="MTStandard"/>
    <w:link w:val="MTHeading3Char"/>
    <w:rsid w:val="00130336"/>
    <w:pPr>
      <w:numPr>
        <w:ilvl w:val="2"/>
      </w:numPr>
      <w:ind w:left="432" w:hanging="432"/>
      <w:outlineLvl w:val="2"/>
    </w:pPr>
  </w:style>
  <w:style w:type="character" w:customStyle="1" w:styleId="MTHeading3Char">
    <w:name w:val="_MTHeading3 Char"/>
    <w:link w:val="MTHeading3"/>
    <w:rsid w:val="00130336"/>
    <w:rPr>
      <w:rFonts w:ascii="Arial" w:hAnsi="Arial"/>
      <w:b/>
      <w:sz w:val="24"/>
      <w:lang w:val="en-GB" w:eastAsia="de-AT"/>
    </w:rPr>
  </w:style>
  <w:style w:type="paragraph" w:customStyle="1" w:styleId="MTHeading4">
    <w:name w:val="_MTHeading4"/>
    <w:basedOn w:val="MTHeading3"/>
    <w:next w:val="MTStandard"/>
    <w:rsid w:val="00130336"/>
    <w:pPr>
      <w:numPr>
        <w:ilvl w:val="3"/>
      </w:numPr>
      <w:tabs>
        <w:tab w:val="num" w:pos="360"/>
      </w:tabs>
      <w:ind w:left="360" w:hanging="360"/>
      <w:outlineLvl w:val="3"/>
    </w:pPr>
  </w:style>
  <w:style w:type="paragraph" w:customStyle="1" w:styleId="MTHeading5">
    <w:name w:val="_MTHeading5"/>
    <w:basedOn w:val="MTHeading4"/>
    <w:next w:val="MTStandard"/>
    <w:rsid w:val="00130336"/>
    <w:pPr>
      <w:numPr>
        <w:ilvl w:val="4"/>
      </w:numPr>
      <w:tabs>
        <w:tab w:val="num" w:pos="360"/>
      </w:tabs>
      <w:ind w:left="360" w:hanging="360"/>
      <w:outlineLvl w:val="4"/>
    </w:pPr>
  </w:style>
  <w:style w:type="paragraph" w:customStyle="1" w:styleId="MTHeading6">
    <w:name w:val="_MTHeading6"/>
    <w:basedOn w:val="MTHeading5"/>
    <w:next w:val="MTStandard"/>
    <w:rsid w:val="00130336"/>
    <w:pPr>
      <w:numPr>
        <w:ilvl w:val="5"/>
      </w:numPr>
      <w:tabs>
        <w:tab w:val="num" w:pos="360"/>
      </w:tabs>
      <w:ind w:left="360" w:hanging="360"/>
      <w:outlineLvl w:val="5"/>
    </w:pPr>
  </w:style>
  <w:style w:type="paragraph" w:customStyle="1" w:styleId="MTHeading7">
    <w:name w:val="_MTHeading7"/>
    <w:basedOn w:val="MTHeading6"/>
    <w:next w:val="MTStandard"/>
    <w:rsid w:val="00130336"/>
    <w:pPr>
      <w:numPr>
        <w:ilvl w:val="6"/>
      </w:numPr>
      <w:tabs>
        <w:tab w:val="num" w:pos="360"/>
      </w:tabs>
      <w:ind w:left="360" w:hanging="360"/>
      <w:outlineLvl w:val="6"/>
    </w:pPr>
  </w:style>
  <w:style w:type="paragraph" w:customStyle="1" w:styleId="MTTableText">
    <w:name w:val="_MTTableText"/>
    <w:basedOn w:val="Normlny"/>
    <w:rsid w:val="00130336"/>
    <w:pPr>
      <w:spacing w:before="80" w:line="288" w:lineRule="auto"/>
    </w:pPr>
    <w:rPr>
      <w:rFonts w:ascii="Arial" w:hAnsi="Arial"/>
      <w:sz w:val="22"/>
      <w:szCs w:val="20"/>
      <w:lang w:val="en-GB" w:eastAsia="de-AT"/>
    </w:rPr>
  </w:style>
  <w:style w:type="paragraph" w:customStyle="1" w:styleId="vaiList">
    <w:name w:val="_vaiList"/>
    <w:basedOn w:val="Normlny"/>
    <w:link w:val="vaiListChar"/>
    <w:rsid w:val="00130336"/>
    <w:pPr>
      <w:tabs>
        <w:tab w:val="right" w:pos="7938"/>
      </w:tabs>
      <w:ind w:left="567" w:hanging="567"/>
    </w:pPr>
    <w:rPr>
      <w:rFonts w:ascii="Arial" w:hAnsi="Arial"/>
      <w:sz w:val="22"/>
      <w:szCs w:val="20"/>
      <w:lang w:val="en-US" w:eastAsia="en-US"/>
    </w:rPr>
  </w:style>
  <w:style w:type="character" w:customStyle="1" w:styleId="vaiListChar">
    <w:name w:val="_vaiList Char"/>
    <w:link w:val="vaiList"/>
    <w:rsid w:val="00130336"/>
    <w:rPr>
      <w:rFonts w:ascii="Arial" w:hAnsi="Arial"/>
      <w:sz w:val="22"/>
      <w:lang w:val="en-US" w:eastAsia="en-US"/>
    </w:rPr>
  </w:style>
  <w:style w:type="paragraph" w:customStyle="1" w:styleId="vaiListCharCharChar">
    <w:name w:val="_vaiList Char Char Char"/>
    <w:basedOn w:val="vaiStandard"/>
    <w:link w:val="vaiListCharCharCharChar"/>
    <w:rsid w:val="00130336"/>
    <w:pPr>
      <w:tabs>
        <w:tab w:val="right" w:pos="7938"/>
      </w:tabs>
      <w:spacing w:before="0" w:after="0" w:line="240" w:lineRule="auto"/>
      <w:ind w:left="567" w:hanging="567"/>
    </w:pPr>
  </w:style>
  <w:style w:type="character" w:customStyle="1" w:styleId="vaiListCharCharCharChar">
    <w:name w:val="_vaiList Char Char Char Char"/>
    <w:link w:val="vaiListCharCharChar"/>
    <w:rsid w:val="00130336"/>
    <w:rPr>
      <w:rFonts w:ascii="Arial" w:hAnsi="Arial"/>
      <w:sz w:val="22"/>
      <w:lang w:val="en-US" w:eastAsia="en-US"/>
    </w:rPr>
  </w:style>
  <w:style w:type="character" w:customStyle="1" w:styleId="PodnadpisCharChar">
    <w:name w:val="Podnadpis Char Char"/>
    <w:rsid w:val="00130336"/>
    <w:rPr>
      <w:rFonts w:ascii="Arial" w:hAnsi="Arial"/>
      <w:b/>
      <w:sz w:val="22"/>
      <w:lang w:val="sk-SK" w:eastAsia="cs-CZ" w:bidi="ar-SA"/>
    </w:rPr>
  </w:style>
  <w:style w:type="paragraph" w:customStyle="1" w:styleId="vaistandard0">
    <w:name w:val="vaistandard"/>
    <w:basedOn w:val="Normlny"/>
    <w:rsid w:val="00130336"/>
    <w:pPr>
      <w:spacing w:before="120" w:after="120" w:line="288" w:lineRule="auto"/>
    </w:pPr>
    <w:rPr>
      <w:rFonts w:ascii="Arial" w:eastAsia="Calibri" w:hAnsi="Arial" w:cs="Arial"/>
      <w:sz w:val="22"/>
      <w:szCs w:val="22"/>
      <w:lang w:eastAsia="sk-SK"/>
    </w:rPr>
  </w:style>
  <w:style w:type="paragraph" w:customStyle="1" w:styleId="vaiheading20">
    <w:name w:val="vaiheading2"/>
    <w:basedOn w:val="Normlny"/>
    <w:rsid w:val="00130336"/>
    <w:pPr>
      <w:keepNext/>
      <w:tabs>
        <w:tab w:val="num" w:pos="360"/>
      </w:tabs>
      <w:spacing w:before="180" w:after="180" w:line="288" w:lineRule="auto"/>
    </w:pPr>
    <w:rPr>
      <w:rFonts w:ascii="Arial" w:eastAsia="Calibri" w:hAnsi="Arial" w:cs="Arial"/>
      <w:b/>
      <w:bCs/>
      <w:lang w:eastAsia="sk-SK"/>
    </w:rPr>
  </w:style>
  <w:style w:type="paragraph" w:customStyle="1" w:styleId="ODSTAVEC4">
    <w:name w:val="ODSTAVEC4"/>
    <w:basedOn w:val="Normlny"/>
    <w:rsid w:val="00130336"/>
    <w:pPr>
      <w:ind w:left="1077"/>
    </w:pPr>
    <w:rPr>
      <w:szCs w:val="20"/>
      <w:lang w:eastAsia="sk-SK"/>
    </w:rPr>
  </w:style>
  <w:style w:type="character" w:styleId="Odkaznakomentr">
    <w:name w:val="annotation reference"/>
    <w:rsid w:val="00130336"/>
    <w:rPr>
      <w:sz w:val="16"/>
      <w:szCs w:val="16"/>
    </w:rPr>
  </w:style>
  <w:style w:type="paragraph" w:styleId="Predmetkomentra">
    <w:name w:val="annotation subject"/>
    <w:basedOn w:val="Textkomentra"/>
    <w:next w:val="Textkomentra"/>
    <w:link w:val="PredmetkomentraChar"/>
    <w:rsid w:val="00130336"/>
    <w:rPr>
      <w:rFonts w:ascii="Arial" w:hAnsi="Arial"/>
      <w:b/>
      <w:bCs/>
      <w:sz w:val="20"/>
    </w:rPr>
  </w:style>
  <w:style w:type="character" w:customStyle="1" w:styleId="PredmetkomentraChar">
    <w:name w:val="Predmet komentára Char"/>
    <w:basedOn w:val="TextkomentraChar"/>
    <w:link w:val="Predmetkomentra"/>
    <w:rsid w:val="00130336"/>
    <w:rPr>
      <w:rFonts w:ascii="Arial" w:hAnsi="Arial"/>
      <w:b/>
      <w:bCs/>
      <w:sz w:val="24"/>
      <w:lang w:eastAsia="cs-CZ"/>
    </w:rPr>
  </w:style>
  <w:style w:type="paragraph" w:customStyle="1" w:styleId="CM1">
    <w:name w:val="CM1"/>
    <w:basedOn w:val="Default"/>
    <w:next w:val="Default"/>
    <w:uiPriority w:val="99"/>
    <w:rsid w:val="00350F74"/>
    <w:rPr>
      <w:rFonts w:ascii="EUAlbertina" w:hAnsi="EUAlbertina" w:cs="Times New Roman"/>
      <w:color w:val="auto"/>
    </w:rPr>
  </w:style>
  <w:style w:type="paragraph" w:customStyle="1" w:styleId="CM3">
    <w:name w:val="CM3"/>
    <w:basedOn w:val="Default"/>
    <w:next w:val="Default"/>
    <w:uiPriority w:val="99"/>
    <w:rsid w:val="00350F74"/>
    <w:rPr>
      <w:rFonts w:ascii="EUAlbertina" w:hAnsi="EUAlbertina" w:cs="Times New Roman"/>
      <w:color w:val="auto"/>
    </w:rPr>
  </w:style>
  <w:style w:type="paragraph" w:customStyle="1" w:styleId="boris">
    <w:name w:val="boris"/>
    <w:autoRedefine/>
    <w:rsid w:val="009A6A05"/>
    <w:pPr>
      <w:widowControl w:val="0"/>
      <w:tabs>
        <w:tab w:val="left" w:pos="0"/>
        <w:tab w:val="left" w:pos="361"/>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autoSpaceDE w:val="0"/>
      <w:autoSpaceDN w:val="0"/>
      <w:adjustRightInd w:val="0"/>
      <w:jc w:val="both"/>
    </w:pPr>
    <w:rPr>
      <w:rFonts w:ascii="Arial" w:hAnsi="Arial" w:cs="Arial"/>
      <w:spacing w:val="-2"/>
      <w:szCs w:val="16"/>
      <w:lang w:eastAsia="cs-CZ"/>
    </w:rPr>
  </w:style>
  <w:style w:type="paragraph" w:customStyle="1" w:styleId="Odst">
    <w:name w:val="Odst"/>
    <w:basedOn w:val="Normlny"/>
    <w:rsid w:val="00785DCC"/>
    <w:pPr>
      <w:spacing w:before="60"/>
      <w:ind w:firstLine="284"/>
    </w:pPr>
    <w:rPr>
      <w:rFonts w:ascii="Arial" w:hAnsi="Arial"/>
      <w:sz w:val="20"/>
      <w:szCs w:val="20"/>
      <w:lang w:eastAsia="sk-SK"/>
    </w:rPr>
  </w:style>
  <w:style w:type="table" w:styleId="Mriekatabuky">
    <w:name w:val="Table Grid"/>
    <w:basedOn w:val="Normlnatabuka"/>
    <w:rsid w:val="0069221D"/>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adpisKapitoly">
    <w:name w:val="Nadpis Kapitoly"/>
    <w:basedOn w:val="Normlny"/>
    <w:next w:val="Normlny"/>
    <w:uiPriority w:val="99"/>
    <w:rsid w:val="005961EF"/>
    <w:pPr>
      <w:pageBreakBefore/>
      <w:numPr>
        <w:numId w:val="4"/>
      </w:numPr>
      <w:spacing w:before="240" w:after="60" w:line="360" w:lineRule="auto"/>
      <w:outlineLvl w:val="0"/>
    </w:pPr>
    <w:rPr>
      <w:rFonts w:ascii="Arial" w:hAnsi="Arial" w:cs="Arial"/>
      <w:b/>
      <w:bCs/>
      <w:sz w:val="32"/>
      <w:szCs w:val="32"/>
      <w:lang w:eastAsia="en-US"/>
    </w:rPr>
  </w:style>
  <w:style w:type="paragraph" w:customStyle="1" w:styleId="PodNadpisKapitoly">
    <w:name w:val="PodNadpis Kapitoly"/>
    <w:basedOn w:val="NadpisKapitoly"/>
    <w:next w:val="Normlny"/>
    <w:uiPriority w:val="99"/>
    <w:rsid w:val="005961EF"/>
    <w:pPr>
      <w:keepNext/>
      <w:pageBreakBefore w:val="0"/>
      <w:numPr>
        <w:ilvl w:val="1"/>
      </w:numPr>
      <w:spacing w:before="180"/>
      <w:outlineLvl w:val="1"/>
    </w:pPr>
    <w:rPr>
      <w:sz w:val="28"/>
      <w:szCs w:val="28"/>
    </w:rPr>
  </w:style>
  <w:style w:type="paragraph" w:customStyle="1" w:styleId="PodNadpis3uroven">
    <w:name w:val="PodNadpis 3.uroven"/>
    <w:basedOn w:val="PodNadpisKapitoly"/>
    <w:next w:val="Normlny"/>
    <w:uiPriority w:val="99"/>
    <w:rsid w:val="005961EF"/>
    <w:pPr>
      <w:numPr>
        <w:ilvl w:val="2"/>
      </w:numPr>
      <w:spacing w:before="120"/>
      <w:outlineLvl w:val="2"/>
    </w:pPr>
    <w:rPr>
      <w:sz w:val="24"/>
      <w:szCs w:val="24"/>
    </w:rPr>
  </w:style>
  <w:style w:type="paragraph" w:customStyle="1" w:styleId="Odsekzoznamu1">
    <w:name w:val="Odsek zoznamu1"/>
    <w:basedOn w:val="Normlny"/>
    <w:rsid w:val="007B3DD0"/>
    <w:pPr>
      <w:widowControl w:val="0"/>
      <w:suppressAutoHyphens/>
      <w:overflowPunct w:val="0"/>
      <w:autoSpaceDE w:val="0"/>
      <w:ind w:left="720"/>
    </w:pPr>
    <w:rPr>
      <w:kern w:val="1"/>
      <w:sz w:val="20"/>
      <w:szCs w:val="20"/>
    </w:rPr>
  </w:style>
  <w:style w:type="paragraph" w:styleId="Bezriadkovania">
    <w:name w:val="No Spacing"/>
    <w:uiPriority w:val="1"/>
    <w:qFormat/>
    <w:rsid w:val="003B5148"/>
    <w:pPr>
      <w:jc w:val="both"/>
    </w:pPr>
    <w:rPr>
      <w:rFonts w:asciiTheme="minorHAnsi" w:eastAsiaTheme="minorHAnsi" w:hAnsiTheme="minorHAnsi" w:cstheme="minorBidi"/>
      <w:sz w:val="22"/>
      <w:szCs w:val="22"/>
      <w:lang w:val="cs-CZ" w:eastAsia="en-US"/>
    </w:rPr>
  </w:style>
  <w:style w:type="character" w:customStyle="1" w:styleId="mostatnormalChar">
    <w:name w:val="mostat_normal Char"/>
    <w:basedOn w:val="Predvolenpsmoodseku"/>
    <w:rsid w:val="00C92DD7"/>
    <w:rPr>
      <w:rFonts w:ascii="Calibri" w:hAnsi="Calibri" w:cs="Calibri"/>
      <w:color w:val="000000"/>
      <w:sz w:val="24"/>
      <w:szCs w:val="24"/>
    </w:rPr>
  </w:style>
  <w:style w:type="paragraph" w:customStyle="1" w:styleId="mostatnormal">
    <w:name w:val="mostat_normal"/>
    <w:basedOn w:val="Normlny"/>
    <w:qFormat/>
    <w:rsid w:val="00C92DD7"/>
    <w:pPr>
      <w:autoSpaceDE w:val="0"/>
      <w:autoSpaceDN w:val="0"/>
      <w:adjustRightInd w:val="0"/>
      <w:spacing w:line="240" w:lineRule="auto"/>
      <w:ind w:firstLine="709"/>
    </w:pPr>
    <w:rPr>
      <w:rFonts w:ascii="Calibri" w:hAnsi="Calibri" w:cs="Calibri"/>
      <w:color w:val="000000"/>
      <w:lang w:eastAsia="sk-SK"/>
    </w:rPr>
  </w:style>
  <w:style w:type="character" w:customStyle="1" w:styleId="Zkladntext0">
    <w:name w:val="Základný text_"/>
    <w:basedOn w:val="Predvolenpsmoodseku"/>
    <w:link w:val="Zkladntext1"/>
    <w:rsid w:val="00C92DD7"/>
  </w:style>
  <w:style w:type="paragraph" w:customStyle="1" w:styleId="Zkladntext1">
    <w:name w:val="Základný text1"/>
    <w:basedOn w:val="Normlny"/>
    <w:link w:val="Zkladntext0"/>
    <w:rsid w:val="00C92DD7"/>
    <w:pPr>
      <w:widowControl w:val="0"/>
      <w:spacing w:line="394" w:lineRule="auto"/>
      <w:ind w:firstLine="0"/>
      <w:jc w:val="left"/>
    </w:pPr>
    <w:rPr>
      <w:sz w:val="20"/>
      <w:szCs w:val="20"/>
      <w:lang w:eastAsia="sk-SK"/>
    </w:rPr>
  </w:style>
  <w:style w:type="character" w:customStyle="1" w:styleId="In">
    <w:name w:val="Iné_"/>
    <w:basedOn w:val="Predvolenpsmoodseku"/>
    <w:link w:val="In0"/>
    <w:rsid w:val="00C92DD7"/>
  </w:style>
  <w:style w:type="paragraph" w:customStyle="1" w:styleId="In0">
    <w:name w:val="Iné"/>
    <w:basedOn w:val="Normlny"/>
    <w:link w:val="In"/>
    <w:rsid w:val="00C92DD7"/>
    <w:pPr>
      <w:widowControl w:val="0"/>
      <w:spacing w:line="394" w:lineRule="auto"/>
      <w:ind w:firstLine="0"/>
      <w:jc w:val="left"/>
    </w:pPr>
    <w:rPr>
      <w:sz w:val="20"/>
      <w:szCs w:val="20"/>
      <w:lang w:eastAsia="sk-SK"/>
    </w:rPr>
  </w:style>
  <w:style w:type="paragraph" w:customStyle="1" w:styleId="WW-Zkladntext2">
    <w:name w:val="WW-Základní text 2"/>
    <w:basedOn w:val="Normlny"/>
    <w:rsid w:val="00386EBE"/>
    <w:pPr>
      <w:suppressAutoHyphens/>
      <w:spacing w:line="360" w:lineRule="auto"/>
      <w:ind w:firstLine="0"/>
    </w:pPr>
    <w:rPr>
      <w:rFonts w:ascii="Arial" w:hAnsi="Arial"/>
      <w:szCs w:val="20"/>
      <w:lang w:eastAsia="sk-SK"/>
    </w:rPr>
  </w:style>
  <w:style w:type="paragraph" w:customStyle="1" w:styleId="WW-Zkladntextodsazen2">
    <w:name w:val="WW-Základní text odsazený 2"/>
    <w:basedOn w:val="Normlny"/>
    <w:rsid w:val="00386EBE"/>
    <w:pPr>
      <w:suppressAutoHyphens/>
      <w:spacing w:line="360" w:lineRule="auto"/>
      <w:ind w:left="284" w:firstLine="1"/>
    </w:pPr>
    <w:rPr>
      <w:rFonts w:ascii="Arial" w:hAnsi="Arial"/>
      <w:szCs w:val="20"/>
      <w:lang w:eastAsia="sk-SK"/>
    </w:rPr>
  </w:style>
  <w:style w:type="paragraph" w:customStyle="1" w:styleId="l2">
    <w:name w:val="l2"/>
    <w:basedOn w:val="Normlny"/>
    <w:rsid w:val="00386EBE"/>
    <w:pPr>
      <w:spacing w:before="100" w:beforeAutospacing="1" w:after="100" w:afterAutospacing="1" w:line="240" w:lineRule="auto"/>
      <w:ind w:firstLine="0"/>
      <w:jc w:val="left"/>
    </w:pPr>
    <w:rPr>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09225770">
      <w:bodyDiv w:val="1"/>
      <w:marLeft w:val="0"/>
      <w:marRight w:val="0"/>
      <w:marTop w:val="0"/>
      <w:marBottom w:val="0"/>
      <w:divBdr>
        <w:top w:val="none" w:sz="0" w:space="0" w:color="auto"/>
        <w:left w:val="none" w:sz="0" w:space="0" w:color="auto"/>
        <w:bottom w:val="none" w:sz="0" w:space="0" w:color="auto"/>
        <w:right w:val="none" w:sz="0" w:space="0" w:color="auto"/>
      </w:divBdr>
    </w:div>
    <w:div w:id="641010456">
      <w:bodyDiv w:val="1"/>
      <w:marLeft w:val="0"/>
      <w:marRight w:val="0"/>
      <w:marTop w:val="0"/>
      <w:marBottom w:val="0"/>
      <w:divBdr>
        <w:top w:val="none" w:sz="0" w:space="0" w:color="auto"/>
        <w:left w:val="none" w:sz="0" w:space="0" w:color="auto"/>
        <w:bottom w:val="none" w:sz="0" w:space="0" w:color="auto"/>
        <w:right w:val="none" w:sz="0" w:space="0" w:color="auto"/>
      </w:divBdr>
    </w:div>
    <w:div w:id="860703749">
      <w:bodyDiv w:val="1"/>
      <w:marLeft w:val="0"/>
      <w:marRight w:val="0"/>
      <w:marTop w:val="0"/>
      <w:marBottom w:val="0"/>
      <w:divBdr>
        <w:top w:val="none" w:sz="0" w:space="0" w:color="auto"/>
        <w:left w:val="none" w:sz="0" w:space="0" w:color="auto"/>
        <w:bottom w:val="none" w:sz="0" w:space="0" w:color="auto"/>
        <w:right w:val="none" w:sz="0" w:space="0" w:color="auto"/>
      </w:divBdr>
    </w:div>
    <w:div w:id="911894380">
      <w:bodyDiv w:val="1"/>
      <w:marLeft w:val="0"/>
      <w:marRight w:val="0"/>
      <w:marTop w:val="0"/>
      <w:marBottom w:val="0"/>
      <w:divBdr>
        <w:top w:val="none" w:sz="0" w:space="0" w:color="auto"/>
        <w:left w:val="none" w:sz="0" w:space="0" w:color="auto"/>
        <w:bottom w:val="none" w:sz="0" w:space="0" w:color="auto"/>
        <w:right w:val="none" w:sz="0" w:space="0" w:color="auto"/>
      </w:divBdr>
    </w:div>
    <w:div w:id="1657224979">
      <w:bodyDiv w:val="1"/>
      <w:marLeft w:val="0"/>
      <w:marRight w:val="0"/>
      <w:marTop w:val="0"/>
      <w:marBottom w:val="0"/>
      <w:divBdr>
        <w:top w:val="none" w:sz="0" w:space="0" w:color="auto"/>
        <w:left w:val="none" w:sz="0" w:space="0" w:color="auto"/>
        <w:bottom w:val="none" w:sz="0" w:space="0" w:color="auto"/>
        <w:right w:val="none" w:sz="0" w:space="0" w:color="auto"/>
      </w:divBdr>
    </w:div>
    <w:div w:id="21160567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wmf"/></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F0AC185-F519-49BD-B3E1-EAE684DDB5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88</TotalTime>
  <Pages>44</Pages>
  <Words>15198</Words>
  <Characters>86632</Characters>
  <Application>Microsoft Office Word</Application>
  <DocSecurity>0</DocSecurity>
  <Lines>721</Lines>
  <Paragraphs>203</Paragraphs>
  <ScaleCrop>false</ScaleCrop>
  <HeadingPairs>
    <vt:vector size="6" baseType="variant">
      <vt:variant>
        <vt:lpstr>Názov</vt:lpstr>
      </vt:variant>
      <vt:variant>
        <vt:i4>1</vt:i4>
      </vt:variant>
      <vt:variant>
        <vt:lpstr>Title</vt:lpstr>
      </vt:variant>
      <vt:variant>
        <vt:i4>1</vt:i4>
      </vt:variant>
      <vt:variant>
        <vt:lpstr>Název</vt:lpstr>
      </vt:variant>
      <vt:variant>
        <vt:i4>1</vt:i4>
      </vt:variant>
    </vt:vector>
  </HeadingPairs>
  <TitlesOfParts>
    <vt:vector size="3" baseType="lpstr">
      <vt:lpstr/>
      <vt:lpstr/>
      <vt:lpstr/>
    </vt:vector>
  </TitlesOfParts>
  <Company>Hewlett-Packard Company</Company>
  <LinksUpToDate>false</LinksUpToDate>
  <CharactersWithSpaces>101627</CharactersWithSpaces>
  <SharedDoc>false</SharedDoc>
  <HLinks>
    <vt:vector size="132" baseType="variant">
      <vt:variant>
        <vt:i4>1441843</vt:i4>
      </vt:variant>
      <vt:variant>
        <vt:i4>128</vt:i4>
      </vt:variant>
      <vt:variant>
        <vt:i4>0</vt:i4>
      </vt:variant>
      <vt:variant>
        <vt:i4>5</vt:i4>
      </vt:variant>
      <vt:variant>
        <vt:lpwstr/>
      </vt:variant>
      <vt:variant>
        <vt:lpwstr>_Toc255415555</vt:lpwstr>
      </vt:variant>
      <vt:variant>
        <vt:i4>1441843</vt:i4>
      </vt:variant>
      <vt:variant>
        <vt:i4>122</vt:i4>
      </vt:variant>
      <vt:variant>
        <vt:i4>0</vt:i4>
      </vt:variant>
      <vt:variant>
        <vt:i4>5</vt:i4>
      </vt:variant>
      <vt:variant>
        <vt:lpwstr/>
      </vt:variant>
      <vt:variant>
        <vt:lpwstr>_Toc255415554</vt:lpwstr>
      </vt:variant>
      <vt:variant>
        <vt:i4>1441843</vt:i4>
      </vt:variant>
      <vt:variant>
        <vt:i4>116</vt:i4>
      </vt:variant>
      <vt:variant>
        <vt:i4>0</vt:i4>
      </vt:variant>
      <vt:variant>
        <vt:i4>5</vt:i4>
      </vt:variant>
      <vt:variant>
        <vt:lpwstr/>
      </vt:variant>
      <vt:variant>
        <vt:lpwstr>_Toc255415553</vt:lpwstr>
      </vt:variant>
      <vt:variant>
        <vt:i4>1441843</vt:i4>
      </vt:variant>
      <vt:variant>
        <vt:i4>110</vt:i4>
      </vt:variant>
      <vt:variant>
        <vt:i4>0</vt:i4>
      </vt:variant>
      <vt:variant>
        <vt:i4>5</vt:i4>
      </vt:variant>
      <vt:variant>
        <vt:lpwstr/>
      </vt:variant>
      <vt:variant>
        <vt:lpwstr>_Toc255415552</vt:lpwstr>
      </vt:variant>
      <vt:variant>
        <vt:i4>1441843</vt:i4>
      </vt:variant>
      <vt:variant>
        <vt:i4>104</vt:i4>
      </vt:variant>
      <vt:variant>
        <vt:i4>0</vt:i4>
      </vt:variant>
      <vt:variant>
        <vt:i4>5</vt:i4>
      </vt:variant>
      <vt:variant>
        <vt:lpwstr/>
      </vt:variant>
      <vt:variant>
        <vt:lpwstr>_Toc255415551</vt:lpwstr>
      </vt:variant>
      <vt:variant>
        <vt:i4>1441843</vt:i4>
      </vt:variant>
      <vt:variant>
        <vt:i4>98</vt:i4>
      </vt:variant>
      <vt:variant>
        <vt:i4>0</vt:i4>
      </vt:variant>
      <vt:variant>
        <vt:i4>5</vt:i4>
      </vt:variant>
      <vt:variant>
        <vt:lpwstr/>
      </vt:variant>
      <vt:variant>
        <vt:lpwstr>_Toc255415550</vt:lpwstr>
      </vt:variant>
      <vt:variant>
        <vt:i4>1507379</vt:i4>
      </vt:variant>
      <vt:variant>
        <vt:i4>92</vt:i4>
      </vt:variant>
      <vt:variant>
        <vt:i4>0</vt:i4>
      </vt:variant>
      <vt:variant>
        <vt:i4>5</vt:i4>
      </vt:variant>
      <vt:variant>
        <vt:lpwstr/>
      </vt:variant>
      <vt:variant>
        <vt:lpwstr>_Toc255415549</vt:lpwstr>
      </vt:variant>
      <vt:variant>
        <vt:i4>1507379</vt:i4>
      </vt:variant>
      <vt:variant>
        <vt:i4>86</vt:i4>
      </vt:variant>
      <vt:variant>
        <vt:i4>0</vt:i4>
      </vt:variant>
      <vt:variant>
        <vt:i4>5</vt:i4>
      </vt:variant>
      <vt:variant>
        <vt:lpwstr/>
      </vt:variant>
      <vt:variant>
        <vt:lpwstr>_Toc255415548</vt:lpwstr>
      </vt:variant>
      <vt:variant>
        <vt:i4>1507379</vt:i4>
      </vt:variant>
      <vt:variant>
        <vt:i4>80</vt:i4>
      </vt:variant>
      <vt:variant>
        <vt:i4>0</vt:i4>
      </vt:variant>
      <vt:variant>
        <vt:i4>5</vt:i4>
      </vt:variant>
      <vt:variant>
        <vt:lpwstr/>
      </vt:variant>
      <vt:variant>
        <vt:lpwstr>_Toc255415547</vt:lpwstr>
      </vt:variant>
      <vt:variant>
        <vt:i4>1507379</vt:i4>
      </vt:variant>
      <vt:variant>
        <vt:i4>74</vt:i4>
      </vt:variant>
      <vt:variant>
        <vt:i4>0</vt:i4>
      </vt:variant>
      <vt:variant>
        <vt:i4>5</vt:i4>
      </vt:variant>
      <vt:variant>
        <vt:lpwstr/>
      </vt:variant>
      <vt:variant>
        <vt:lpwstr>_Toc255415546</vt:lpwstr>
      </vt:variant>
      <vt:variant>
        <vt:i4>1507379</vt:i4>
      </vt:variant>
      <vt:variant>
        <vt:i4>68</vt:i4>
      </vt:variant>
      <vt:variant>
        <vt:i4>0</vt:i4>
      </vt:variant>
      <vt:variant>
        <vt:i4>5</vt:i4>
      </vt:variant>
      <vt:variant>
        <vt:lpwstr/>
      </vt:variant>
      <vt:variant>
        <vt:lpwstr>_Toc255415545</vt:lpwstr>
      </vt:variant>
      <vt:variant>
        <vt:i4>1507379</vt:i4>
      </vt:variant>
      <vt:variant>
        <vt:i4>62</vt:i4>
      </vt:variant>
      <vt:variant>
        <vt:i4>0</vt:i4>
      </vt:variant>
      <vt:variant>
        <vt:i4>5</vt:i4>
      </vt:variant>
      <vt:variant>
        <vt:lpwstr/>
      </vt:variant>
      <vt:variant>
        <vt:lpwstr>_Toc255415544</vt:lpwstr>
      </vt:variant>
      <vt:variant>
        <vt:i4>1507379</vt:i4>
      </vt:variant>
      <vt:variant>
        <vt:i4>56</vt:i4>
      </vt:variant>
      <vt:variant>
        <vt:i4>0</vt:i4>
      </vt:variant>
      <vt:variant>
        <vt:i4>5</vt:i4>
      </vt:variant>
      <vt:variant>
        <vt:lpwstr/>
      </vt:variant>
      <vt:variant>
        <vt:lpwstr>_Toc255415543</vt:lpwstr>
      </vt:variant>
      <vt:variant>
        <vt:i4>1507379</vt:i4>
      </vt:variant>
      <vt:variant>
        <vt:i4>50</vt:i4>
      </vt:variant>
      <vt:variant>
        <vt:i4>0</vt:i4>
      </vt:variant>
      <vt:variant>
        <vt:i4>5</vt:i4>
      </vt:variant>
      <vt:variant>
        <vt:lpwstr/>
      </vt:variant>
      <vt:variant>
        <vt:lpwstr>_Toc255415542</vt:lpwstr>
      </vt:variant>
      <vt:variant>
        <vt:i4>1507379</vt:i4>
      </vt:variant>
      <vt:variant>
        <vt:i4>44</vt:i4>
      </vt:variant>
      <vt:variant>
        <vt:i4>0</vt:i4>
      </vt:variant>
      <vt:variant>
        <vt:i4>5</vt:i4>
      </vt:variant>
      <vt:variant>
        <vt:lpwstr/>
      </vt:variant>
      <vt:variant>
        <vt:lpwstr>_Toc255415541</vt:lpwstr>
      </vt:variant>
      <vt:variant>
        <vt:i4>1507379</vt:i4>
      </vt:variant>
      <vt:variant>
        <vt:i4>38</vt:i4>
      </vt:variant>
      <vt:variant>
        <vt:i4>0</vt:i4>
      </vt:variant>
      <vt:variant>
        <vt:i4>5</vt:i4>
      </vt:variant>
      <vt:variant>
        <vt:lpwstr/>
      </vt:variant>
      <vt:variant>
        <vt:lpwstr>_Toc255415540</vt:lpwstr>
      </vt:variant>
      <vt:variant>
        <vt:i4>1048627</vt:i4>
      </vt:variant>
      <vt:variant>
        <vt:i4>32</vt:i4>
      </vt:variant>
      <vt:variant>
        <vt:i4>0</vt:i4>
      </vt:variant>
      <vt:variant>
        <vt:i4>5</vt:i4>
      </vt:variant>
      <vt:variant>
        <vt:lpwstr/>
      </vt:variant>
      <vt:variant>
        <vt:lpwstr>_Toc255415539</vt:lpwstr>
      </vt:variant>
      <vt:variant>
        <vt:i4>1048627</vt:i4>
      </vt:variant>
      <vt:variant>
        <vt:i4>26</vt:i4>
      </vt:variant>
      <vt:variant>
        <vt:i4>0</vt:i4>
      </vt:variant>
      <vt:variant>
        <vt:i4>5</vt:i4>
      </vt:variant>
      <vt:variant>
        <vt:lpwstr/>
      </vt:variant>
      <vt:variant>
        <vt:lpwstr>_Toc255415538</vt:lpwstr>
      </vt:variant>
      <vt:variant>
        <vt:i4>1048627</vt:i4>
      </vt:variant>
      <vt:variant>
        <vt:i4>20</vt:i4>
      </vt:variant>
      <vt:variant>
        <vt:i4>0</vt:i4>
      </vt:variant>
      <vt:variant>
        <vt:i4>5</vt:i4>
      </vt:variant>
      <vt:variant>
        <vt:lpwstr/>
      </vt:variant>
      <vt:variant>
        <vt:lpwstr>_Toc255415537</vt:lpwstr>
      </vt:variant>
      <vt:variant>
        <vt:i4>1048627</vt:i4>
      </vt:variant>
      <vt:variant>
        <vt:i4>14</vt:i4>
      </vt:variant>
      <vt:variant>
        <vt:i4>0</vt:i4>
      </vt:variant>
      <vt:variant>
        <vt:i4>5</vt:i4>
      </vt:variant>
      <vt:variant>
        <vt:lpwstr/>
      </vt:variant>
      <vt:variant>
        <vt:lpwstr>_Toc255415536</vt:lpwstr>
      </vt:variant>
      <vt:variant>
        <vt:i4>1048627</vt:i4>
      </vt:variant>
      <vt:variant>
        <vt:i4>8</vt:i4>
      </vt:variant>
      <vt:variant>
        <vt:i4>0</vt:i4>
      </vt:variant>
      <vt:variant>
        <vt:i4>5</vt:i4>
      </vt:variant>
      <vt:variant>
        <vt:lpwstr/>
      </vt:variant>
      <vt:variant>
        <vt:lpwstr>_Toc255415535</vt:lpwstr>
      </vt:variant>
      <vt:variant>
        <vt:i4>1048627</vt:i4>
      </vt:variant>
      <vt:variant>
        <vt:i4>2</vt:i4>
      </vt:variant>
      <vt:variant>
        <vt:i4>0</vt:i4>
      </vt:variant>
      <vt:variant>
        <vt:i4>5</vt:i4>
      </vt:variant>
      <vt:variant>
        <vt:lpwstr/>
      </vt:variant>
      <vt:variant>
        <vt:lpwstr>_Toc255415534</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Nagy</dc:creator>
  <cp:lastModifiedBy>LUBO NAGY</cp:lastModifiedBy>
  <cp:revision>8</cp:revision>
  <cp:lastPrinted>2019-04-25T15:28:00Z</cp:lastPrinted>
  <dcterms:created xsi:type="dcterms:W3CDTF">2024-11-28T13:07:00Z</dcterms:created>
  <dcterms:modified xsi:type="dcterms:W3CDTF">2024-12-02T17:13:00Z</dcterms:modified>
</cp:coreProperties>
</file>