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B9755" w14:textId="77777777" w:rsidR="00695EF1" w:rsidRPr="009D5C83" w:rsidRDefault="00695EF1" w:rsidP="007C0DD8">
      <w:pPr>
        <w:pStyle w:val="obsah"/>
      </w:pPr>
    </w:p>
    <w:p w14:paraId="7954BAF7" w14:textId="77777777" w:rsidR="00311779" w:rsidRPr="001C3512" w:rsidRDefault="00311779" w:rsidP="00311779">
      <w:pPr>
        <w:pStyle w:val="obsah"/>
        <w:rPr>
          <w:rFonts w:ascii="Arial" w:hAnsi="Arial" w:cs="Arial"/>
        </w:rPr>
      </w:pPr>
      <w:r>
        <w:rPr>
          <w:rFonts w:ascii="Arial" w:hAnsi="Arial" w:cs="Arial"/>
        </w:rPr>
        <w:t>Obsah</w:t>
      </w:r>
    </w:p>
    <w:p w14:paraId="2F02CB44" w14:textId="349163D8" w:rsidR="007D0372" w:rsidRDefault="00311779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r w:rsidRPr="00A4341E">
        <w:rPr>
          <w:b w:val="0"/>
        </w:rPr>
        <w:fldChar w:fldCharType="begin"/>
      </w:r>
      <w:r w:rsidRPr="00A4341E">
        <w:rPr>
          <w:b w:val="0"/>
        </w:rPr>
        <w:instrText xml:space="preserve"> TOC \o "1-3" \h \z </w:instrText>
      </w:r>
      <w:r w:rsidRPr="00A4341E">
        <w:rPr>
          <w:b w:val="0"/>
        </w:rPr>
        <w:fldChar w:fldCharType="separate"/>
      </w:r>
      <w:hyperlink w:anchor="_Toc176259346" w:history="1">
        <w:r w:rsidR="007D0372" w:rsidRPr="008502FA">
          <w:rPr>
            <w:rStyle w:val="Hypertextovprepojenie"/>
            <w:noProof/>
          </w:rPr>
          <w:t>1.</w:t>
        </w:r>
        <w:r w:rsidR="007D037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="007D0372" w:rsidRPr="008502FA">
          <w:rPr>
            <w:rStyle w:val="Hypertextovprepojenie"/>
            <w:noProof/>
          </w:rPr>
          <w:t>IDENTIFIKAČNÉ ÚDAJE STAVBY</w:t>
        </w:r>
        <w:r w:rsidR="007D0372">
          <w:rPr>
            <w:noProof/>
            <w:webHidden/>
          </w:rPr>
          <w:tab/>
        </w:r>
        <w:r w:rsidR="007D0372">
          <w:rPr>
            <w:noProof/>
            <w:webHidden/>
          </w:rPr>
          <w:fldChar w:fldCharType="begin"/>
        </w:r>
        <w:r w:rsidR="007D0372">
          <w:rPr>
            <w:noProof/>
            <w:webHidden/>
          </w:rPr>
          <w:instrText xml:space="preserve"> PAGEREF _Toc176259346 \h </w:instrText>
        </w:r>
        <w:r w:rsidR="007D0372">
          <w:rPr>
            <w:noProof/>
            <w:webHidden/>
          </w:rPr>
        </w:r>
        <w:r w:rsidR="007D0372"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2</w:t>
        </w:r>
        <w:r w:rsidR="007D0372">
          <w:rPr>
            <w:noProof/>
            <w:webHidden/>
          </w:rPr>
          <w:fldChar w:fldCharType="end"/>
        </w:r>
      </w:hyperlink>
    </w:p>
    <w:p w14:paraId="193CB743" w14:textId="206E930C" w:rsidR="007D0372" w:rsidRDefault="007D0372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6259347" w:history="1">
        <w:r w:rsidRPr="008502FA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8502FA">
          <w:rPr>
            <w:rStyle w:val="Hypertextovprepojenie"/>
            <w:noProof/>
          </w:rPr>
          <w:t>PREDMET 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94F4AB9" w14:textId="6046C783" w:rsidR="007D0372" w:rsidRDefault="007D0372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6259348" w:history="1">
        <w:r w:rsidRPr="008502FA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8502FA">
          <w:rPr>
            <w:rStyle w:val="Hypertextovprepojenie"/>
            <w:noProof/>
          </w:rPr>
          <w:t>PROJEKČNÉ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1F27CB1" w14:textId="1AB76F7B" w:rsidR="007D0372" w:rsidRDefault="007D0372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6259349" w:history="1">
        <w:r w:rsidRPr="008502FA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8502FA">
          <w:rPr>
            <w:rStyle w:val="Hypertextovprepojenie"/>
            <w:noProof/>
          </w:rPr>
          <w:t>ROZSAH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A651D7" w14:textId="4BC67ECF" w:rsidR="007D0372" w:rsidRDefault="007D0372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6259350" w:history="1">
        <w:r w:rsidRPr="008502FA">
          <w:rPr>
            <w:rStyle w:val="Hypertextovprepojenie"/>
            <w:rFonts w:cs="Arial"/>
            <w:noProof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8502FA">
          <w:rPr>
            <w:rStyle w:val="Hypertextovprepojenie"/>
            <w:rFonts w:cs="Arial"/>
            <w:noProof/>
          </w:rPr>
          <w:t>PROJEKT 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9E8025" w14:textId="08FD020D" w:rsidR="007D0372" w:rsidRDefault="007D0372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6259351" w:history="1">
        <w:r w:rsidRPr="008502FA">
          <w:rPr>
            <w:rStyle w:val="Hypertextovprepojenie"/>
            <w:rFonts w:cs="Arial"/>
            <w:noProof/>
          </w:rPr>
          <w:t>4.2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8502FA">
          <w:rPr>
            <w:rStyle w:val="Hypertextovprepojenie"/>
            <w:rFonts w:cs="Arial"/>
            <w:noProof/>
          </w:rPr>
          <w:t>PROJEKT NERIEŠI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4A6F086" w14:textId="71DDE533" w:rsidR="007D0372" w:rsidRDefault="007D0372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6259352" w:history="1">
        <w:r w:rsidRPr="008502FA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8502FA">
          <w:rPr>
            <w:rStyle w:val="Hypertextovprepojenie"/>
            <w:noProof/>
          </w:rPr>
          <w:t>ZÁKLADNÉ TECHNICKÉ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65F96E" w14:textId="13255CE5" w:rsidR="007D0372" w:rsidRDefault="007D0372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6259353" w:history="1">
        <w:r w:rsidRPr="008502FA">
          <w:rPr>
            <w:rStyle w:val="Hypertextovprepojenie"/>
            <w:rFonts w:cs="Arial"/>
            <w:noProof/>
            <w:lang w:eastAsia="sk-SK"/>
          </w:rPr>
          <w:t>5.1 CHARAKTERISTIKA ELEKTRICKÉHO ZARIADENIA PODĽA MIERY 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A1EC601" w14:textId="3881315F" w:rsidR="007D0372" w:rsidRDefault="007D0372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6259354" w:history="1">
        <w:r w:rsidRPr="008502FA">
          <w:rPr>
            <w:rStyle w:val="Hypertextovprepojenie"/>
            <w:rFonts w:cs="Arial"/>
            <w:noProof/>
            <w:lang w:eastAsia="sk-SK"/>
          </w:rPr>
          <w:t>5.2 ROZVODNÉ SIETE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9EF46C" w14:textId="430ED0B1" w:rsidR="007D0372" w:rsidRDefault="007D0372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6259355" w:history="1">
        <w:r w:rsidRPr="008502FA">
          <w:rPr>
            <w:rStyle w:val="Hypertextovprepojenie"/>
            <w:rFonts w:cs="Arial"/>
            <w:noProof/>
            <w:lang w:eastAsia="sk-SK"/>
          </w:rPr>
          <w:t>5.3 OCHRANA PRED ZÁSAHOM 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13A7D5" w14:textId="16AC086F" w:rsidR="007D0372" w:rsidRDefault="007D0372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6259356" w:history="1">
        <w:r w:rsidRPr="008502FA">
          <w:rPr>
            <w:rStyle w:val="Hypertextovprepojenie"/>
            <w:rFonts w:cs="Arial"/>
            <w:noProof/>
            <w:lang w:eastAsia="sk-SK"/>
          </w:rPr>
          <w:t>5.4 OCHRANA  PROTI  PREŤAŽENIU A SKRATU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1A4CA0" w14:textId="18A1F9AC" w:rsidR="007D0372" w:rsidRDefault="007D0372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6259357" w:history="1">
        <w:r w:rsidRPr="008502FA">
          <w:rPr>
            <w:rStyle w:val="Hypertextovprepojenie"/>
            <w:rFonts w:cs="Arial"/>
            <w:noProof/>
            <w:lang w:eastAsia="sk-SK"/>
          </w:rPr>
          <w:t>5.5 STUPEŇ  DODÁVKY  EL.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FA8371" w14:textId="6023508C" w:rsidR="007D0372" w:rsidRDefault="007D0372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6259358" w:history="1">
        <w:r w:rsidRPr="008502FA">
          <w:rPr>
            <w:rStyle w:val="Hypertextovprepojenie"/>
            <w:rFonts w:cs="Arial"/>
            <w:noProof/>
            <w:lang w:eastAsia="sk-SK"/>
          </w:rPr>
          <w:t>5.6 SPOTREBA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9186C8" w14:textId="3CDB345C" w:rsidR="007D0372" w:rsidRDefault="007D0372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6259359" w:history="1">
        <w:r w:rsidRPr="008502FA">
          <w:rPr>
            <w:rStyle w:val="Hypertextovprepojenie"/>
            <w:rFonts w:cs="Arial"/>
            <w:noProof/>
            <w:lang w:eastAsia="sk-SK"/>
          </w:rPr>
          <w:t>5.7 PROSTREDIE – 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0EC5C89" w14:textId="50539413" w:rsidR="007D0372" w:rsidRDefault="007D0372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6259360" w:history="1">
        <w:r w:rsidRPr="008502FA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8502FA">
          <w:rPr>
            <w:rStyle w:val="Hypertextovprepojenie"/>
            <w:noProof/>
          </w:rPr>
          <w:t>POPIS RIEŠENIA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A697E4" w14:textId="753D936D" w:rsidR="007D0372" w:rsidRDefault="007D0372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6259361" w:history="1">
        <w:r w:rsidRPr="008502FA">
          <w:rPr>
            <w:rStyle w:val="Hypertextovprepojenie"/>
            <w:rFonts w:cs="Arial"/>
            <w:noProof/>
            <w:lang w:eastAsia="sk-SK"/>
          </w:rPr>
          <w:t xml:space="preserve">6.1 </w:t>
        </w:r>
        <w:r w:rsidRPr="008502FA">
          <w:rPr>
            <w:rStyle w:val="Hypertextovprepojenie"/>
            <w:noProof/>
          </w:rPr>
          <w:t>Rozvádzač RS211-1-1J/1-1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1DA812" w14:textId="7EC3FCA1" w:rsidR="007D0372" w:rsidRDefault="007D0372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6259362" w:history="1">
        <w:r w:rsidRPr="008502FA">
          <w:rPr>
            <w:rStyle w:val="Hypertextovprepojenie"/>
            <w:rFonts w:cs="Arial"/>
            <w:noProof/>
            <w:lang w:eastAsia="sk-SK"/>
          </w:rPr>
          <w:t xml:space="preserve">6.2 </w:t>
        </w:r>
        <w:r w:rsidRPr="008502FA">
          <w:rPr>
            <w:rStyle w:val="Hypertextovprepojenie"/>
            <w:noProof/>
          </w:rPr>
          <w:t>Osvetlenie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C5A040" w14:textId="351A8D9A" w:rsidR="007D0372" w:rsidRDefault="007D0372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6259363" w:history="1">
        <w:r w:rsidRPr="008502FA">
          <w:rPr>
            <w:rStyle w:val="Hypertextovprepojenie"/>
            <w:noProof/>
          </w:rPr>
          <w:t>6.10 Odpady a ich likvidácia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A18C71" w14:textId="488BFEE5" w:rsidR="007D0372" w:rsidRDefault="007D0372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6259364" w:history="1">
        <w:r w:rsidRPr="008502FA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8502FA">
          <w:rPr>
            <w:rStyle w:val="Hypertextovprepojenie"/>
            <w:noProof/>
          </w:rPr>
          <w:t>MONTÁŽ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95B90B" w14:textId="4C7F0309" w:rsidR="007D0372" w:rsidRDefault="007D0372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6259365" w:history="1">
        <w:r w:rsidRPr="008502FA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8502FA">
          <w:rPr>
            <w:rStyle w:val="Hypertextovprepojenie"/>
            <w:noProof/>
          </w:rPr>
          <w:t>Vyhodnotenie neodstrániteľného nebezpečenstva ohrozenia podľa zákona 124/2006 Z. z., §4,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E8CDB7" w14:textId="1F8D6563" w:rsidR="007D0372" w:rsidRDefault="007D0372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6259366" w:history="1">
        <w:r w:rsidRPr="008502FA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8502FA">
          <w:rPr>
            <w:rStyle w:val="Hypertextovprepojenie"/>
            <w:noProof/>
          </w:rPr>
          <w:t>Bezpečnosť práce a ochrana zdravia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_Toc176259366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08E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9591005" w14:textId="14289C7B" w:rsidR="00311779" w:rsidRDefault="00311779" w:rsidP="00311779">
      <w:pPr>
        <w:pStyle w:val="Obsah1"/>
        <w:spacing w:before="100" w:beforeAutospacing="1" w:after="100" w:afterAutospacing="1" w:line="240" w:lineRule="atLeast"/>
        <w:contextualSpacing/>
        <w:rPr>
          <w:b w:val="0"/>
        </w:rPr>
      </w:pPr>
      <w:r w:rsidRPr="00A4341E">
        <w:rPr>
          <w:b w:val="0"/>
        </w:rPr>
        <w:fldChar w:fldCharType="end"/>
      </w:r>
    </w:p>
    <w:p w14:paraId="0866C12C" w14:textId="77777777" w:rsidR="00F93E21" w:rsidRDefault="00F93E21" w:rsidP="00F93E21"/>
    <w:p w14:paraId="2BAC7A00" w14:textId="77777777" w:rsidR="00F93E21" w:rsidRDefault="00F93E21" w:rsidP="00F93E21"/>
    <w:p w14:paraId="009402B7" w14:textId="77777777" w:rsidR="00F93E21" w:rsidRDefault="00F93E21" w:rsidP="00F93E21"/>
    <w:p w14:paraId="17F9C0C0" w14:textId="77777777" w:rsidR="00153AF2" w:rsidRDefault="00153AF2" w:rsidP="00F93E21"/>
    <w:p w14:paraId="19725B09" w14:textId="77777777" w:rsidR="00153AF2" w:rsidRDefault="00153AF2" w:rsidP="00F93E21"/>
    <w:p w14:paraId="52D336BF" w14:textId="77777777" w:rsidR="00153AF2" w:rsidRDefault="00153AF2" w:rsidP="00F93E21"/>
    <w:p w14:paraId="65A6BAC5" w14:textId="77777777" w:rsidR="00F93E21" w:rsidRPr="00F93E21" w:rsidRDefault="00F93E21" w:rsidP="00F93E21"/>
    <w:p w14:paraId="48C87EDC" w14:textId="77777777" w:rsidR="00311779" w:rsidRPr="00FF1D8D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0" w:name="_Toc176259346"/>
      <w:r w:rsidRPr="00A4341E">
        <w:rPr>
          <w:rFonts w:cs="Arial"/>
          <w:lang w:val="sk-SK"/>
        </w:rPr>
        <w:lastRenderedPageBreak/>
        <w:t>IDENTIFIKAČNÉ ÚDAJE STAVBY</w:t>
      </w:r>
      <w:bookmarkEnd w:id="0"/>
      <w:r w:rsidRPr="00A4341E">
        <w:rPr>
          <w:rFonts w:cs="Arial"/>
          <w:lang w:val="sk-SK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6462"/>
      </w:tblGrid>
      <w:tr w:rsidR="00311779" w:rsidRPr="00A4341E" w14:paraId="6F773543" w14:textId="77777777" w:rsidTr="0085240D">
        <w:trPr>
          <w:trHeight w:val="398"/>
        </w:trPr>
        <w:tc>
          <w:tcPr>
            <w:tcW w:w="2622" w:type="dxa"/>
          </w:tcPr>
          <w:p w14:paraId="4EB79F1A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/>
              </w:rPr>
              <w:t>Investor</w:t>
            </w:r>
          </w:p>
        </w:tc>
        <w:tc>
          <w:tcPr>
            <w:tcW w:w="6520" w:type="dxa"/>
          </w:tcPr>
          <w:p w14:paraId="755F98D6" w14:textId="3D274D5D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 w:rsidR="00D94B5E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 w:rsidR="00654DA9">
              <w:rPr>
                <w:rFonts w:cs="Arial"/>
                <w:bCs/>
              </w:rPr>
              <w:t>teel Košice,</w:t>
            </w:r>
            <w:r w:rsidRPr="00A4341E">
              <w:rPr>
                <w:rFonts w:cs="Arial"/>
                <w:bCs/>
              </w:rPr>
              <w:t xml:space="preserve"> s.</w:t>
            </w:r>
            <w:r w:rsidR="00654DA9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 w:rsidR="00654DA9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E293AB" w14:textId="77777777" w:rsidTr="0085240D">
        <w:tc>
          <w:tcPr>
            <w:tcW w:w="2622" w:type="dxa"/>
          </w:tcPr>
          <w:p w14:paraId="4B433E5B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Stavba</w:t>
            </w:r>
          </w:p>
        </w:tc>
        <w:tc>
          <w:tcPr>
            <w:tcW w:w="6520" w:type="dxa"/>
          </w:tcPr>
          <w:p w14:paraId="5FBF8F1F" w14:textId="71990062" w:rsidR="00311779" w:rsidRPr="008102D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  <w:r w:rsidRPr="00F37958">
              <w:t xml:space="preserve">1369DW - Prípojky médií pre rozvojové územie DZ </w:t>
            </w:r>
            <w:r>
              <w:t xml:space="preserve">  </w:t>
            </w:r>
            <w:r w:rsidRPr="00F37958">
              <w:t>Energetika</w:t>
            </w:r>
          </w:p>
        </w:tc>
      </w:tr>
      <w:tr w:rsidR="00D07705" w:rsidRPr="00A4341E" w14:paraId="476040F9" w14:textId="77777777" w:rsidTr="0085240D">
        <w:tc>
          <w:tcPr>
            <w:tcW w:w="2622" w:type="dxa"/>
          </w:tcPr>
          <w:p w14:paraId="09EE8A47" w14:textId="50245974" w:rsidR="00D07705" w:rsidRPr="00A4341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</w:p>
        </w:tc>
        <w:tc>
          <w:tcPr>
            <w:tcW w:w="6520" w:type="dxa"/>
          </w:tcPr>
          <w:p w14:paraId="1F3B7766" w14:textId="238B4E48" w:rsidR="00D07705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t>PC2 – prípojky potrubných rozvodov</w:t>
            </w:r>
          </w:p>
        </w:tc>
      </w:tr>
      <w:tr w:rsidR="00D07705" w:rsidRPr="00A4341E" w14:paraId="156E7B81" w14:textId="77777777" w:rsidTr="0085240D">
        <w:tc>
          <w:tcPr>
            <w:tcW w:w="2622" w:type="dxa"/>
          </w:tcPr>
          <w:p w14:paraId="4234D88A" w14:textId="76F36026" w:rsidR="00D07705" w:rsidRPr="00A4341E" w:rsidRDefault="00D07705" w:rsidP="00D07705">
            <w:pPr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Súbor</w:t>
            </w:r>
          </w:p>
        </w:tc>
        <w:tc>
          <w:tcPr>
            <w:tcW w:w="6520" w:type="dxa"/>
          </w:tcPr>
          <w:p w14:paraId="0063F303" w14:textId="4718CE22" w:rsidR="00D07705" w:rsidRPr="00D07705" w:rsidRDefault="006B752A" w:rsidP="00D07705">
            <w:pPr>
              <w:spacing w:before="240" w:line="276" w:lineRule="auto"/>
              <w:rPr>
                <w:rFonts w:cs="Arial"/>
                <w:b/>
              </w:rPr>
            </w:pPr>
            <w:r w:rsidRPr="006B752A">
              <w:t>SO 20</w:t>
            </w:r>
            <w:r w:rsidR="00265946">
              <w:t>2</w:t>
            </w:r>
            <w:r w:rsidRPr="006B752A">
              <w:t xml:space="preserve"> – </w:t>
            </w:r>
            <w:r w:rsidR="00265946">
              <w:t>Regulačná stanica dusíka</w:t>
            </w:r>
          </w:p>
        </w:tc>
      </w:tr>
      <w:tr w:rsidR="00311779" w:rsidRPr="00A4341E" w14:paraId="66B820F2" w14:textId="77777777" w:rsidTr="0085240D">
        <w:tc>
          <w:tcPr>
            <w:tcW w:w="2622" w:type="dxa"/>
          </w:tcPr>
          <w:p w14:paraId="5947E72E" w14:textId="77777777" w:rsidR="00311779" w:rsidRPr="00A4341E" w:rsidRDefault="00311779" w:rsidP="00D07705">
            <w:pPr>
              <w:spacing w:before="24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Časť</w:t>
            </w:r>
          </w:p>
        </w:tc>
        <w:tc>
          <w:tcPr>
            <w:tcW w:w="6520" w:type="dxa"/>
          </w:tcPr>
          <w:p w14:paraId="367CA44E" w14:textId="741229CD" w:rsidR="00311779" w:rsidRPr="00A4341E" w:rsidRDefault="00D07705" w:rsidP="00D07705">
            <w:pPr>
              <w:spacing w:before="240" w:line="276" w:lineRule="auto"/>
              <w:rPr>
                <w:rFonts w:cs="Arial"/>
              </w:rPr>
            </w:pPr>
            <w:r w:rsidRPr="00D07705">
              <w:t>S</w:t>
            </w:r>
            <w:r w:rsidR="006B752A">
              <w:t>O</w:t>
            </w:r>
            <w:r w:rsidRPr="00D07705">
              <w:t xml:space="preserve"> 20</w:t>
            </w:r>
            <w:r w:rsidR="00265946">
              <w:t>2</w:t>
            </w:r>
            <w:r w:rsidR="006B752A">
              <w:t>.EE</w:t>
            </w:r>
            <w:r w:rsidRPr="00D07705">
              <w:t xml:space="preserve"> – </w:t>
            </w:r>
            <w:r w:rsidR="006B752A" w:rsidRPr="006B752A">
              <w:t>Osvetlenie, uzemnenie a bleskozvod</w:t>
            </w:r>
          </w:p>
        </w:tc>
      </w:tr>
      <w:tr w:rsidR="00311779" w:rsidRPr="00A4341E" w14:paraId="247791FC" w14:textId="77777777" w:rsidTr="0085240D">
        <w:tc>
          <w:tcPr>
            <w:tcW w:w="2622" w:type="dxa"/>
          </w:tcPr>
          <w:p w14:paraId="40D4D13C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Stupeň</w:t>
            </w:r>
          </w:p>
        </w:tc>
        <w:tc>
          <w:tcPr>
            <w:tcW w:w="6520" w:type="dxa"/>
          </w:tcPr>
          <w:p w14:paraId="3F6BC529" w14:textId="15C0B000" w:rsidR="00311779" w:rsidRPr="00A4341E" w:rsidRDefault="00E73AA9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Dokumentácia pre stavebné povolenie</w:t>
            </w:r>
          </w:p>
        </w:tc>
      </w:tr>
      <w:tr w:rsidR="00311779" w:rsidRPr="00A4341E" w14:paraId="1FB3505B" w14:textId="77777777" w:rsidTr="0085240D">
        <w:tc>
          <w:tcPr>
            <w:tcW w:w="2622" w:type="dxa"/>
          </w:tcPr>
          <w:p w14:paraId="1A282D17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Okres</w:t>
            </w:r>
          </w:p>
        </w:tc>
        <w:tc>
          <w:tcPr>
            <w:tcW w:w="6520" w:type="dxa"/>
          </w:tcPr>
          <w:p w14:paraId="12569C35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Košice II</w:t>
            </w:r>
          </w:p>
        </w:tc>
      </w:tr>
      <w:tr w:rsidR="00311779" w:rsidRPr="00A4341E" w14:paraId="4963563D" w14:textId="77777777" w:rsidTr="0085240D">
        <w:tc>
          <w:tcPr>
            <w:tcW w:w="2622" w:type="dxa"/>
          </w:tcPr>
          <w:p w14:paraId="3D1E884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VÚC</w:t>
            </w:r>
          </w:p>
        </w:tc>
        <w:tc>
          <w:tcPr>
            <w:tcW w:w="6520" w:type="dxa"/>
          </w:tcPr>
          <w:p w14:paraId="575DED3E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Košický</w:t>
            </w:r>
          </w:p>
        </w:tc>
      </w:tr>
      <w:tr w:rsidR="00311779" w:rsidRPr="00A4341E" w14:paraId="03AD19BE" w14:textId="77777777" w:rsidTr="0085240D">
        <w:tc>
          <w:tcPr>
            <w:tcW w:w="2622" w:type="dxa"/>
          </w:tcPr>
          <w:p w14:paraId="02F03F86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Katastrálne územie</w:t>
            </w:r>
          </w:p>
        </w:tc>
        <w:tc>
          <w:tcPr>
            <w:tcW w:w="6520" w:type="dxa"/>
          </w:tcPr>
          <w:p w14:paraId="55C1B798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Železiarne</w:t>
            </w:r>
          </w:p>
        </w:tc>
      </w:tr>
      <w:tr w:rsidR="00311779" w:rsidRPr="00A4341E" w14:paraId="530AC60A" w14:textId="77777777" w:rsidTr="0085240D">
        <w:tc>
          <w:tcPr>
            <w:tcW w:w="2622" w:type="dxa"/>
          </w:tcPr>
          <w:p w14:paraId="22C13823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Umiestnenie stavby</w:t>
            </w:r>
          </w:p>
        </w:tc>
        <w:tc>
          <w:tcPr>
            <w:tcW w:w="6520" w:type="dxa"/>
          </w:tcPr>
          <w:p w14:paraId="69934D56" w14:textId="27CFC134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 xml:space="preserve">Areál firmy </w:t>
            </w:r>
            <w:r w:rsidR="00654DA9" w:rsidRPr="00A4341E">
              <w:rPr>
                <w:rFonts w:cs="Arial"/>
                <w:bCs/>
              </w:rPr>
              <w:t>U.</w:t>
            </w:r>
            <w:r w:rsidR="00D94B5E">
              <w:rPr>
                <w:rFonts w:cs="Arial"/>
                <w:bCs/>
              </w:rPr>
              <w:t xml:space="preserve"> </w:t>
            </w:r>
            <w:r w:rsidR="00654DA9" w:rsidRPr="00A4341E">
              <w:rPr>
                <w:rFonts w:cs="Arial"/>
                <w:bCs/>
              </w:rPr>
              <w:t>S. S</w:t>
            </w:r>
            <w:r w:rsidR="00654DA9">
              <w:rPr>
                <w:rFonts w:cs="Arial"/>
                <w:bCs/>
              </w:rPr>
              <w:t>teel Košice,</w:t>
            </w:r>
            <w:r w:rsidR="00654DA9" w:rsidRPr="00A4341E">
              <w:rPr>
                <w:rFonts w:cs="Arial"/>
                <w:bCs/>
              </w:rPr>
              <w:t xml:space="preserve"> s.</w:t>
            </w:r>
            <w:r w:rsidR="00654DA9">
              <w:rPr>
                <w:rFonts w:cs="Arial"/>
                <w:bCs/>
              </w:rPr>
              <w:t xml:space="preserve"> </w:t>
            </w:r>
            <w:r w:rsidR="00654DA9" w:rsidRPr="00A4341E">
              <w:rPr>
                <w:rFonts w:cs="Arial"/>
                <w:bCs/>
              </w:rPr>
              <w:t>r.</w:t>
            </w:r>
            <w:r w:rsidR="00654DA9">
              <w:rPr>
                <w:rFonts w:cs="Arial"/>
                <w:bCs/>
              </w:rPr>
              <w:t xml:space="preserve"> </w:t>
            </w:r>
            <w:r w:rsidR="00654DA9"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2170ED34" w14:textId="77777777" w:rsidTr="0085240D">
        <w:tc>
          <w:tcPr>
            <w:tcW w:w="2622" w:type="dxa"/>
          </w:tcPr>
          <w:p w14:paraId="5F5C59C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Kategória stavby</w:t>
            </w:r>
          </w:p>
        </w:tc>
        <w:tc>
          <w:tcPr>
            <w:tcW w:w="6520" w:type="dxa"/>
          </w:tcPr>
          <w:p w14:paraId="74EC1F12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Priemyselné stavby</w:t>
            </w:r>
          </w:p>
        </w:tc>
      </w:tr>
      <w:tr w:rsidR="00311779" w:rsidRPr="00A4341E" w14:paraId="27432B17" w14:textId="77777777" w:rsidTr="0085240D">
        <w:tc>
          <w:tcPr>
            <w:tcW w:w="2622" w:type="dxa"/>
          </w:tcPr>
          <w:p w14:paraId="04489A84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Objednávateľ</w:t>
            </w:r>
          </w:p>
        </w:tc>
        <w:tc>
          <w:tcPr>
            <w:tcW w:w="6520" w:type="dxa"/>
          </w:tcPr>
          <w:p w14:paraId="705C7D63" w14:textId="6833A840" w:rsidR="00311779" w:rsidRPr="00A4341E" w:rsidRDefault="00654DA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 w:rsidR="00D94B5E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>
              <w:rPr>
                <w:rFonts w:cs="Arial"/>
                <w:bCs/>
              </w:rPr>
              <w:t>teel Košice,</w:t>
            </w:r>
            <w:r w:rsidRPr="00A4341E">
              <w:rPr>
                <w:rFonts w:cs="Arial"/>
                <w:bCs/>
              </w:rPr>
              <w:t xml:space="preserve"> s.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70071D" w14:textId="77777777" w:rsidTr="0085240D">
        <w:tc>
          <w:tcPr>
            <w:tcW w:w="2622" w:type="dxa"/>
          </w:tcPr>
          <w:p w14:paraId="56D8C907" w14:textId="14F359BC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 xml:space="preserve">Číslo </w:t>
            </w:r>
            <w:proofErr w:type="spellStart"/>
            <w:r w:rsidRPr="00A4341E">
              <w:rPr>
                <w:rFonts w:cs="Arial"/>
                <w:b/>
                <w:bCs/>
              </w:rPr>
              <w:t>zakázky</w:t>
            </w:r>
            <w:proofErr w:type="spellEnd"/>
            <w:r w:rsidRPr="00A4341E">
              <w:rPr>
                <w:rFonts w:cs="Arial"/>
                <w:b/>
                <w:bCs/>
              </w:rPr>
              <w:t xml:space="preserve"> </w:t>
            </w:r>
          </w:p>
          <w:p w14:paraId="55A4E9CF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32AA82FE" w14:textId="0320BBC9" w:rsidR="00311779" w:rsidRPr="00A4341E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EN-0723.</w:t>
            </w:r>
            <w:r w:rsidR="00654DA9">
              <w:rPr>
                <w:rFonts w:cs="Arial"/>
              </w:rPr>
              <w:t>3</w:t>
            </w:r>
          </w:p>
        </w:tc>
      </w:tr>
    </w:tbl>
    <w:p w14:paraId="2ECDD042" w14:textId="77777777" w:rsidR="00311779" w:rsidRPr="00A4341E" w:rsidRDefault="00311779" w:rsidP="00311779">
      <w:pPr>
        <w:rPr>
          <w:rFonts w:cs="Arial"/>
        </w:rPr>
      </w:pPr>
    </w:p>
    <w:p w14:paraId="28BB3CF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" w:name="_Toc14011542"/>
      <w:bookmarkStart w:id="2" w:name="_Toc23318808"/>
      <w:bookmarkStart w:id="3" w:name="_Toc176259347"/>
      <w:r w:rsidRPr="00A4341E">
        <w:rPr>
          <w:rFonts w:cs="Arial"/>
          <w:lang w:val="sk-SK"/>
        </w:rPr>
        <w:t xml:space="preserve">PREDMET  </w:t>
      </w:r>
      <w:bookmarkEnd w:id="1"/>
      <w:r w:rsidRPr="00A4341E">
        <w:rPr>
          <w:rFonts w:cs="Arial"/>
          <w:lang w:val="sk-SK"/>
        </w:rPr>
        <w:t>PROJEKTU</w:t>
      </w:r>
      <w:bookmarkEnd w:id="2"/>
      <w:bookmarkEnd w:id="3"/>
    </w:p>
    <w:p w14:paraId="0DAB8003" w14:textId="14B0E3B8" w:rsidR="00265946" w:rsidRDefault="00311779" w:rsidP="00265946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D07705">
        <w:rPr>
          <w:rFonts w:ascii="Arial" w:hAnsi="Arial" w:cs="Arial"/>
          <w:sz w:val="22"/>
          <w:szCs w:val="22"/>
        </w:rPr>
        <w:t xml:space="preserve">Predmetom tejto projektovej dokumentácie pre </w:t>
      </w:r>
      <w:r w:rsidR="00D07705" w:rsidRPr="00D07705">
        <w:rPr>
          <w:rFonts w:ascii="Arial" w:hAnsi="Arial" w:cs="Arial"/>
          <w:sz w:val="22"/>
          <w:szCs w:val="22"/>
        </w:rPr>
        <w:t xml:space="preserve">stavebné povolenie </w:t>
      </w:r>
      <w:r w:rsidRPr="00D07705">
        <w:rPr>
          <w:rFonts w:ascii="Arial" w:hAnsi="Arial" w:cs="Arial"/>
          <w:sz w:val="22"/>
          <w:szCs w:val="22"/>
        </w:rPr>
        <w:t>(</w:t>
      </w:r>
      <w:r w:rsidR="00654DA9">
        <w:rPr>
          <w:rFonts w:ascii="Arial" w:hAnsi="Arial" w:cs="Arial"/>
          <w:sz w:val="22"/>
          <w:szCs w:val="22"/>
        </w:rPr>
        <w:t>P</w:t>
      </w:r>
      <w:r w:rsidR="00D07705" w:rsidRPr="00D07705">
        <w:rPr>
          <w:rFonts w:ascii="Arial" w:hAnsi="Arial" w:cs="Arial"/>
          <w:sz w:val="22"/>
          <w:szCs w:val="22"/>
        </w:rPr>
        <w:t>SP</w:t>
      </w:r>
      <w:r w:rsidRPr="00D07705">
        <w:rPr>
          <w:rFonts w:ascii="Arial" w:hAnsi="Arial" w:cs="Arial"/>
          <w:sz w:val="22"/>
          <w:szCs w:val="22"/>
        </w:rPr>
        <w:t xml:space="preserve">) </w:t>
      </w:r>
      <w:r w:rsidR="00E73AA9">
        <w:rPr>
          <w:rFonts w:ascii="Arial" w:hAnsi="Arial" w:cs="Arial"/>
          <w:sz w:val="22"/>
          <w:szCs w:val="22"/>
        </w:rPr>
        <w:t xml:space="preserve">je </w:t>
      </w:r>
      <w:r w:rsidR="006B752A">
        <w:rPr>
          <w:rFonts w:ascii="Arial" w:hAnsi="Arial" w:cs="Arial"/>
          <w:sz w:val="22"/>
          <w:szCs w:val="22"/>
        </w:rPr>
        <w:t>stavebná elektroinštalácia</w:t>
      </w:r>
      <w:r w:rsidR="00E73AA9">
        <w:rPr>
          <w:rFonts w:ascii="Arial" w:hAnsi="Arial" w:cs="Arial"/>
          <w:sz w:val="22"/>
          <w:szCs w:val="22"/>
        </w:rPr>
        <w:t xml:space="preserve"> </w:t>
      </w:r>
      <w:r w:rsidR="00D07705" w:rsidRPr="00D07705">
        <w:rPr>
          <w:rFonts w:ascii="Arial" w:hAnsi="Arial" w:cs="Arial"/>
          <w:sz w:val="22"/>
          <w:szCs w:val="22"/>
        </w:rPr>
        <w:t xml:space="preserve">pre </w:t>
      </w:r>
      <w:proofErr w:type="spellStart"/>
      <w:r w:rsidR="00265946" w:rsidRPr="00D065BA">
        <w:rPr>
          <w:rFonts w:ascii="Arial" w:hAnsi="Arial" w:cs="Arial"/>
          <w:sz w:val="22"/>
          <w:szCs w:val="22"/>
        </w:rPr>
        <w:t>novozriaďovanú</w:t>
      </w:r>
      <w:proofErr w:type="spellEnd"/>
      <w:r w:rsidR="00265946" w:rsidRPr="00D065BA">
        <w:rPr>
          <w:rFonts w:ascii="Arial" w:hAnsi="Arial" w:cs="Arial"/>
          <w:sz w:val="22"/>
          <w:szCs w:val="22"/>
        </w:rPr>
        <w:t xml:space="preserve"> redukčnú stanicu dusíka v priestoroch bývalej olejovej stanice V</w:t>
      </w:r>
      <w:r w:rsidR="00A32D70">
        <w:rPr>
          <w:rFonts w:ascii="Arial" w:hAnsi="Arial" w:cs="Arial"/>
          <w:sz w:val="22"/>
          <w:szCs w:val="22"/>
        </w:rPr>
        <w:t xml:space="preserve">ysokej pece č </w:t>
      </w:r>
      <w:r w:rsidR="00265946" w:rsidRPr="00D065BA">
        <w:rPr>
          <w:rFonts w:ascii="Arial" w:hAnsi="Arial" w:cs="Arial"/>
          <w:sz w:val="22"/>
          <w:szCs w:val="22"/>
        </w:rPr>
        <w:t>3, ktorá dodáva regulované množstvo dusíka pre</w:t>
      </w:r>
      <w:r w:rsidR="00265946">
        <w:rPr>
          <w:rFonts w:ascii="Arial" w:hAnsi="Arial" w:cs="Arial"/>
          <w:sz w:val="22"/>
          <w:szCs w:val="22"/>
        </w:rPr>
        <w:t xml:space="preserve"> </w:t>
      </w:r>
      <w:r w:rsidR="00654DA9">
        <w:rPr>
          <w:rFonts w:ascii="Arial" w:hAnsi="Arial" w:cs="Arial"/>
          <w:sz w:val="22"/>
          <w:szCs w:val="22"/>
        </w:rPr>
        <w:t>M</w:t>
      </w:r>
      <w:r w:rsidR="00265946" w:rsidRPr="00D065BA">
        <w:rPr>
          <w:rFonts w:ascii="Arial" w:hAnsi="Arial" w:cs="Arial"/>
          <w:sz w:val="22"/>
          <w:szCs w:val="22"/>
        </w:rPr>
        <w:t>lynicu uhlia na VP (1,6MPa)</w:t>
      </w:r>
      <w:r w:rsidR="00265946">
        <w:rPr>
          <w:rFonts w:ascii="Arial" w:hAnsi="Arial" w:cs="Arial"/>
          <w:sz w:val="22"/>
          <w:szCs w:val="22"/>
        </w:rPr>
        <w:t>, v</w:t>
      </w:r>
      <w:r w:rsidR="00265946" w:rsidRPr="00D065BA">
        <w:rPr>
          <w:rFonts w:ascii="Arial" w:hAnsi="Arial" w:cs="Arial"/>
          <w:sz w:val="22"/>
          <w:szCs w:val="22"/>
        </w:rPr>
        <w:t>ŕtačky na VP</w:t>
      </w:r>
      <w:r w:rsidR="00654DA9">
        <w:rPr>
          <w:rFonts w:ascii="Arial" w:hAnsi="Arial" w:cs="Arial"/>
          <w:sz w:val="22"/>
          <w:szCs w:val="22"/>
        </w:rPr>
        <w:t>1, 2, 3</w:t>
      </w:r>
      <w:r w:rsidR="00265946">
        <w:rPr>
          <w:rFonts w:ascii="Arial" w:hAnsi="Arial" w:cs="Arial"/>
          <w:sz w:val="22"/>
          <w:szCs w:val="22"/>
        </w:rPr>
        <w:t xml:space="preserve"> a n</w:t>
      </w:r>
      <w:r w:rsidR="00265946" w:rsidRPr="00D065BA">
        <w:rPr>
          <w:rFonts w:ascii="Arial" w:hAnsi="Arial" w:cs="Arial"/>
          <w:sz w:val="22"/>
          <w:szCs w:val="22"/>
        </w:rPr>
        <w:t xml:space="preserve">áhradný zdroj pre </w:t>
      </w:r>
      <w:r w:rsidR="00A32D70">
        <w:rPr>
          <w:rFonts w:ascii="Arial" w:hAnsi="Arial" w:cs="Arial"/>
          <w:sz w:val="22"/>
          <w:szCs w:val="22"/>
        </w:rPr>
        <w:t>c</w:t>
      </w:r>
      <w:r w:rsidR="00265946" w:rsidRPr="00D065BA">
        <w:rPr>
          <w:rFonts w:ascii="Arial" w:hAnsi="Arial" w:cs="Arial"/>
          <w:sz w:val="22"/>
          <w:szCs w:val="22"/>
        </w:rPr>
        <w:t>hladenie sadzobne na VP3 (0,17MPa).</w:t>
      </w:r>
    </w:p>
    <w:p w14:paraId="7F91C694" w14:textId="77777777" w:rsidR="00265946" w:rsidRDefault="00265946" w:rsidP="00265946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objekte sa nachádza pôvodný NN rozvádzač </w:t>
      </w:r>
      <w:r w:rsidRPr="00D065BA">
        <w:rPr>
          <w:rFonts w:ascii="Arial" w:hAnsi="Arial" w:cs="Arial"/>
          <w:sz w:val="22"/>
          <w:szCs w:val="22"/>
        </w:rPr>
        <w:t>RM41-4-1A/1</w:t>
      </w:r>
      <w:r>
        <w:rPr>
          <w:rFonts w:ascii="Arial" w:hAnsi="Arial" w:cs="Arial"/>
          <w:sz w:val="22"/>
          <w:szCs w:val="22"/>
        </w:rPr>
        <w:t xml:space="preserve"> ktorý slúžil najmä pre potreby olejovej stanice. Po jej zrušení je väčšina polí nevyužitá a jeho náplň je zastaralá. Dochádza preto k jeho úplnej rekonštrukcii.</w:t>
      </w:r>
    </w:p>
    <w:p w14:paraId="5163E192" w14:textId="075AB302" w:rsidR="00311779" w:rsidRPr="00A4341E" w:rsidRDefault="00311779" w:rsidP="00265946">
      <w:pPr>
        <w:spacing w:line="276" w:lineRule="auto"/>
        <w:ind w:firstLine="708"/>
        <w:rPr>
          <w:rFonts w:cs="Arial"/>
        </w:rPr>
      </w:pPr>
    </w:p>
    <w:p w14:paraId="7FD18B0E" w14:textId="77777777" w:rsidR="00311779" w:rsidRPr="009A74C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4" w:name="_Toc23318809"/>
      <w:bookmarkStart w:id="5" w:name="_Toc176259348"/>
      <w:r w:rsidRPr="00A4341E">
        <w:rPr>
          <w:rFonts w:cs="Arial"/>
          <w:lang w:val="sk-SK"/>
        </w:rPr>
        <w:t>PROJEKČNÉ PODKLADY</w:t>
      </w:r>
      <w:bookmarkEnd w:id="4"/>
      <w:bookmarkEnd w:id="5"/>
    </w:p>
    <w:p w14:paraId="24D0A34E" w14:textId="77777777" w:rsidR="00311779" w:rsidRPr="00536E6D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536E6D">
        <w:rPr>
          <w:rFonts w:ascii="Arial" w:hAnsi="Arial" w:cs="Arial"/>
          <w:sz w:val="22"/>
          <w:szCs w:val="22"/>
        </w:rPr>
        <w:t xml:space="preserve">Zoznam východiskových podkladov pre zhotovenie dokumentácie i nasledujúce doklady a informácie : </w:t>
      </w:r>
    </w:p>
    <w:p w14:paraId="7315ADB1" w14:textId="3F91FC00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Projektová dokumentácia v stupni – pre územné rozhodnutie;</w:t>
      </w:r>
    </w:p>
    <w:p w14:paraId="21B54EA5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obhliadka jestvujúceho stavu; </w:t>
      </w:r>
    </w:p>
    <w:p w14:paraId="4396E6C9" w14:textId="77777777" w:rsidR="00311779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konzultácie a porady ako aj e-mailová komunikácia so zodpovednými pracovníkmi USS;</w:t>
      </w:r>
    </w:p>
    <w:p w14:paraId="0F207481" w14:textId="6F3D6AF8" w:rsidR="00311779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koordinácia projektu z profesiami – technológia, stavba, </w:t>
      </w:r>
      <w:proofErr w:type="spellStart"/>
      <w:r w:rsidR="00E73AA9">
        <w:rPr>
          <w:rFonts w:cs="Arial"/>
        </w:rPr>
        <w:t>MaR</w:t>
      </w:r>
      <w:proofErr w:type="spellEnd"/>
      <w:r>
        <w:rPr>
          <w:rFonts w:cs="Arial"/>
        </w:rPr>
        <w:t xml:space="preserve">, ASRTP a elektroinštalácia; </w:t>
      </w:r>
    </w:p>
    <w:p w14:paraId="6B223747" w14:textId="1E7412CE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použiteľná výkresová dokumentácia </w:t>
      </w:r>
      <w:proofErr w:type="spellStart"/>
      <w:r>
        <w:rPr>
          <w:rFonts w:cs="Arial"/>
        </w:rPr>
        <w:t>naväzujúcich</w:t>
      </w:r>
      <w:proofErr w:type="spellEnd"/>
      <w:r>
        <w:rPr>
          <w:rFonts w:cs="Arial"/>
        </w:rPr>
        <w:t xml:space="preserve"> elektrozariadení;</w:t>
      </w:r>
    </w:p>
    <w:p w14:paraId="1AAF8466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predpisy a normy v aktuálnom znení, najmä :</w:t>
      </w:r>
    </w:p>
    <w:p w14:paraId="5A76FC38" w14:textId="77777777" w:rsidR="00311779" w:rsidRPr="00A4341E" w:rsidRDefault="00311779" w:rsidP="00311779">
      <w:pPr>
        <w:pStyle w:val="Odsekzoznamu"/>
        <w:spacing w:line="276" w:lineRule="auto"/>
        <w:ind w:left="1068"/>
        <w:contextualSpacing/>
        <w:rPr>
          <w:rFonts w:cs="Arial"/>
        </w:rPr>
      </w:pPr>
    </w:p>
    <w:p w14:paraId="1750D070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bookmarkStart w:id="6" w:name="_Toc411787454"/>
      <w:bookmarkStart w:id="7" w:name="_Toc531272102"/>
      <w:bookmarkStart w:id="8" w:name="_Toc531687616"/>
      <w:r w:rsidRPr="00654DA9">
        <w:rPr>
          <w:rFonts w:cs="Arial"/>
          <w:sz w:val="22"/>
          <w:szCs w:val="22"/>
        </w:rPr>
        <w:lastRenderedPageBreak/>
        <w:t xml:space="preserve">STN 33 2000-1 : </w:t>
      </w:r>
      <w:r w:rsidRPr="00654DA9">
        <w:rPr>
          <w:sz w:val="22"/>
          <w:szCs w:val="22"/>
        </w:rPr>
        <w:t xml:space="preserve">2009-04 </w:t>
      </w:r>
      <w:r w:rsidRPr="00654DA9">
        <w:rPr>
          <w:rFonts w:cs="Arial"/>
          <w:sz w:val="22"/>
          <w:szCs w:val="22"/>
        </w:rPr>
        <w:t xml:space="preserve">-  El. </w:t>
      </w:r>
      <w:proofErr w:type="spellStart"/>
      <w:r w:rsidRPr="00654DA9">
        <w:rPr>
          <w:rFonts w:cs="Arial"/>
          <w:sz w:val="22"/>
          <w:szCs w:val="22"/>
        </w:rPr>
        <w:t>inšt</w:t>
      </w:r>
      <w:proofErr w:type="spellEnd"/>
      <w:r w:rsidRPr="00654DA9">
        <w:rPr>
          <w:rFonts w:cs="Arial"/>
          <w:sz w:val="22"/>
          <w:szCs w:val="22"/>
        </w:rPr>
        <w:t>. budov. Časť1: Rozsah platnosti, účel a základné princípy</w:t>
      </w:r>
    </w:p>
    <w:p w14:paraId="12590A38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sz w:val="22"/>
          <w:szCs w:val="22"/>
        </w:rPr>
        <w:t xml:space="preserve">STN IEC 6050-826 :2023 </w:t>
      </w:r>
      <w:r w:rsidRPr="00654DA9">
        <w:rPr>
          <w:rFonts w:cs="Arial"/>
          <w:sz w:val="22"/>
          <w:szCs w:val="22"/>
        </w:rPr>
        <w:t>-  Medzinárodný elektrotechnický slovník. Kap. 826: Elektrické inštalácie budov.</w:t>
      </w:r>
    </w:p>
    <w:p w14:paraId="7CE9D34B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rFonts w:cs="Arial"/>
          <w:sz w:val="22"/>
          <w:szCs w:val="22"/>
        </w:rPr>
        <w:t xml:space="preserve">STN 33 2000-4-41 : 2019-03  El. </w:t>
      </w:r>
      <w:proofErr w:type="spellStart"/>
      <w:r w:rsidRPr="00654DA9">
        <w:rPr>
          <w:rFonts w:cs="Arial"/>
          <w:sz w:val="22"/>
          <w:szCs w:val="22"/>
        </w:rPr>
        <w:t>inšt</w:t>
      </w:r>
      <w:proofErr w:type="spellEnd"/>
      <w:r w:rsidRPr="00654DA9">
        <w:rPr>
          <w:rFonts w:cs="Arial"/>
          <w:sz w:val="22"/>
          <w:szCs w:val="22"/>
        </w:rPr>
        <w:t xml:space="preserve">. budov. Časť4: Zaistenie bezpečnosti.  Kap.41: Ochrana pred úrazom el. prúdom. </w:t>
      </w:r>
      <w:r w:rsidRPr="00654DA9">
        <w:rPr>
          <w:rFonts w:cs="Arial"/>
          <w:sz w:val="22"/>
          <w:szCs w:val="22"/>
        </w:rPr>
        <w:tab/>
      </w:r>
    </w:p>
    <w:p w14:paraId="315BD2FE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rFonts w:cs="Arial"/>
          <w:sz w:val="22"/>
          <w:szCs w:val="22"/>
        </w:rPr>
        <w:t>STN 33 2000-4-43 : 2010-12  -  Elektrické inštalácie budov. Časť 4: Zaistenie bezpečnosti. Kapitola 43: Ochrana pred nadprúdom.</w:t>
      </w:r>
    </w:p>
    <w:p w14:paraId="2ABA1FBC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rFonts w:cs="Arial"/>
          <w:sz w:val="22"/>
          <w:szCs w:val="22"/>
        </w:rPr>
        <w:t xml:space="preserve">STN 33 2000-4-46 : 2018-07  -  El. </w:t>
      </w:r>
      <w:proofErr w:type="spellStart"/>
      <w:r w:rsidRPr="00654DA9">
        <w:rPr>
          <w:rFonts w:cs="Arial"/>
          <w:sz w:val="22"/>
          <w:szCs w:val="22"/>
        </w:rPr>
        <w:t>inšt</w:t>
      </w:r>
      <w:proofErr w:type="spellEnd"/>
      <w:r w:rsidRPr="00654DA9">
        <w:rPr>
          <w:rFonts w:cs="Arial"/>
          <w:sz w:val="22"/>
          <w:szCs w:val="22"/>
        </w:rPr>
        <w:t xml:space="preserve">. budov. Časť4: Zaistenie </w:t>
      </w:r>
      <w:proofErr w:type="spellStart"/>
      <w:r w:rsidRPr="00654DA9">
        <w:rPr>
          <w:rFonts w:cs="Arial"/>
          <w:sz w:val="22"/>
          <w:szCs w:val="22"/>
        </w:rPr>
        <w:t>bezp</w:t>
      </w:r>
      <w:proofErr w:type="spellEnd"/>
      <w:r w:rsidRPr="00654DA9">
        <w:rPr>
          <w:rFonts w:cs="Arial"/>
          <w:sz w:val="22"/>
          <w:szCs w:val="22"/>
        </w:rPr>
        <w:t>.  Kap. 46: Bezpečné odpojenie a spínanie.</w:t>
      </w:r>
    </w:p>
    <w:p w14:paraId="41603162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rFonts w:cs="Arial"/>
          <w:sz w:val="22"/>
          <w:szCs w:val="22"/>
        </w:rPr>
        <w:t xml:space="preserve">STN 33 2000-4-473  -  El. predpisy. El. zariadenia. 4.časť: Bezpečnosť. Kap.47:Použitie </w:t>
      </w:r>
      <w:proofErr w:type="spellStart"/>
      <w:r w:rsidRPr="00654DA9">
        <w:rPr>
          <w:rFonts w:cs="Arial"/>
          <w:sz w:val="22"/>
          <w:szCs w:val="22"/>
        </w:rPr>
        <w:t>ochr</w:t>
      </w:r>
      <w:proofErr w:type="spellEnd"/>
      <w:r w:rsidRPr="00654DA9">
        <w:rPr>
          <w:rFonts w:cs="Arial"/>
          <w:sz w:val="22"/>
          <w:szCs w:val="22"/>
        </w:rPr>
        <w:t>. opatrení pre zaistenie bezpečnosti. Odd.473: Opatrenia na    ochranu proti nadprúdom.</w:t>
      </w:r>
    </w:p>
    <w:p w14:paraId="22535E63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rFonts w:cs="Arial"/>
          <w:sz w:val="22"/>
          <w:szCs w:val="22"/>
        </w:rPr>
        <w:t xml:space="preserve">STN 33 2000-5-51/O1 : 2014  -  El. </w:t>
      </w:r>
      <w:proofErr w:type="spellStart"/>
      <w:r w:rsidRPr="00654DA9">
        <w:rPr>
          <w:rFonts w:cs="Arial"/>
          <w:sz w:val="22"/>
          <w:szCs w:val="22"/>
        </w:rPr>
        <w:t>inšt</w:t>
      </w:r>
      <w:proofErr w:type="spellEnd"/>
      <w:r w:rsidRPr="00654DA9">
        <w:rPr>
          <w:rFonts w:cs="Arial"/>
          <w:sz w:val="22"/>
          <w:szCs w:val="22"/>
        </w:rPr>
        <w:t xml:space="preserve">. budov. Časť5: Výber a stavba el. </w:t>
      </w:r>
      <w:proofErr w:type="spellStart"/>
      <w:r w:rsidRPr="00654DA9">
        <w:rPr>
          <w:rFonts w:cs="Arial"/>
          <w:sz w:val="22"/>
          <w:szCs w:val="22"/>
        </w:rPr>
        <w:t>zar</w:t>
      </w:r>
      <w:proofErr w:type="spellEnd"/>
      <w:r w:rsidRPr="00654DA9">
        <w:rPr>
          <w:rFonts w:cs="Arial"/>
          <w:sz w:val="22"/>
          <w:szCs w:val="22"/>
        </w:rPr>
        <w:t>.  Kap.51: Spoločné pravidlá.</w:t>
      </w:r>
    </w:p>
    <w:p w14:paraId="7358B103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rFonts w:cs="Arial"/>
          <w:sz w:val="22"/>
          <w:szCs w:val="22"/>
        </w:rPr>
        <w:t xml:space="preserve">STN 33 2000-5-52/O1 : 2014 -  El. </w:t>
      </w:r>
      <w:proofErr w:type="spellStart"/>
      <w:r w:rsidRPr="00654DA9">
        <w:rPr>
          <w:rFonts w:cs="Arial"/>
          <w:sz w:val="22"/>
          <w:szCs w:val="22"/>
        </w:rPr>
        <w:t>inšt</w:t>
      </w:r>
      <w:proofErr w:type="spellEnd"/>
      <w:r w:rsidRPr="00654DA9">
        <w:rPr>
          <w:rFonts w:cs="Arial"/>
          <w:sz w:val="22"/>
          <w:szCs w:val="22"/>
        </w:rPr>
        <w:t xml:space="preserve">. budov. Časť5: Výber a stavba el. </w:t>
      </w:r>
      <w:proofErr w:type="spellStart"/>
      <w:r w:rsidRPr="00654DA9">
        <w:rPr>
          <w:rFonts w:cs="Arial"/>
          <w:sz w:val="22"/>
          <w:szCs w:val="22"/>
        </w:rPr>
        <w:t>zar</w:t>
      </w:r>
      <w:proofErr w:type="spellEnd"/>
      <w:r w:rsidRPr="00654DA9">
        <w:rPr>
          <w:rFonts w:cs="Arial"/>
          <w:sz w:val="22"/>
          <w:szCs w:val="22"/>
        </w:rPr>
        <w:t>.  Kap.52: Elektrické rozvody.</w:t>
      </w:r>
    </w:p>
    <w:p w14:paraId="2C8BB102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rFonts w:cs="Arial"/>
          <w:sz w:val="22"/>
          <w:szCs w:val="22"/>
        </w:rPr>
        <w:t xml:space="preserve">STN 33 2000-5-54 :2012-08 -  Elektrické inštalácie nízkeho napätia. Časť 5-54: Výber a stavba elektrických zariadení. Uzemňovacie sústavy, ochranné vodiče a vodiče na ochranné pospájanie.  </w:t>
      </w:r>
    </w:p>
    <w:p w14:paraId="06126961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rFonts w:cs="Arial"/>
          <w:sz w:val="22"/>
          <w:szCs w:val="22"/>
        </w:rPr>
        <w:t>STN 33 2130 : 1983-2002</w:t>
      </w:r>
      <w:r w:rsidRPr="00654DA9">
        <w:rPr>
          <w:rFonts w:cs="Arial"/>
          <w:sz w:val="22"/>
          <w:szCs w:val="22"/>
        </w:rPr>
        <w:tab/>
        <w:t>- El. predpisy. Vnútorné elektrické rozvody.</w:t>
      </w:r>
    </w:p>
    <w:p w14:paraId="0B6164F1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rFonts w:cs="Arial"/>
          <w:sz w:val="22"/>
          <w:szCs w:val="22"/>
        </w:rPr>
        <w:t>STN 34 1610</w:t>
      </w:r>
      <w:r w:rsidRPr="00654DA9">
        <w:rPr>
          <w:rFonts w:cs="Arial"/>
          <w:sz w:val="22"/>
          <w:szCs w:val="22"/>
        </w:rPr>
        <w:tab/>
      </w:r>
      <w:r w:rsidRPr="00654DA9">
        <w:rPr>
          <w:rFonts w:cs="Arial"/>
          <w:sz w:val="22"/>
          <w:szCs w:val="22"/>
        </w:rPr>
        <w:tab/>
        <w:t>El. silnoprúdový rozvod v priemyselných prevádzkach.</w:t>
      </w:r>
    </w:p>
    <w:p w14:paraId="326A1598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rFonts w:cs="Arial"/>
          <w:sz w:val="22"/>
          <w:szCs w:val="22"/>
        </w:rPr>
        <w:t xml:space="preserve">STN EN 60439-1 : 2012-08 Nízkonapäťové rozvádzače. Časť 1: Typovo skúšané a čiastočne typovo skúšané rozvádzače. </w:t>
      </w:r>
    </w:p>
    <w:p w14:paraId="2ACB29DC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rFonts w:cs="Arial"/>
          <w:sz w:val="22"/>
          <w:szCs w:val="22"/>
        </w:rPr>
        <w:t>STN EN 60529 (33 0330)  Stupne ochrany krytom.</w:t>
      </w:r>
    </w:p>
    <w:p w14:paraId="4F1194E5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rFonts w:cs="Arial"/>
          <w:sz w:val="22"/>
          <w:szCs w:val="22"/>
        </w:rPr>
        <w:t xml:space="preserve">STN EN 61140: </w:t>
      </w:r>
      <w:r w:rsidRPr="00654DA9">
        <w:rPr>
          <w:sz w:val="22"/>
          <w:szCs w:val="22"/>
        </w:rPr>
        <w:t xml:space="preserve">2018-06 </w:t>
      </w:r>
      <w:r w:rsidRPr="00654DA9">
        <w:rPr>
          <w:rFonts w:cs="Arial"/>
          <w:sz w:val="22"/>
          <w:szCs w:val="22"/>
        </w:rPr>
        <w:t>- Ochrana pred úrazom el. prúdom. Spoločné hľadiská pre inštaláciu a zariadenia.</w:t>
      </w:r>
    </w:p>
    <w:p w14:paraId="7089E2F7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rFonts w:cs="Arial"/>
          <w:sz w:val="22"/>
          <w:szCs w:val="22"/>
        </w:rPr>
        <w:t xml:space="preserve"> Vyhl. č.508/2009 </w:t>
      </w:r>
      <w:proofErr w:type="spellStart"/>
      <w:r w:rsidRPr="00654DA9">
        <w:rPr>
          <w:rFonts w:cs="Arial"/>
          <w:sz w:val="22"/>
          <w:szCs w:val="22"/>
        </w:rPr>
        <w:t>Z.z</w:t>
      </w:r>
      <w:proofErr w:type="spellEnd"/>
      <w:r w:rsidRPr="00654DA9">
        <w:rPr>
          <w:rFonts w:cs="Arial"/>
          <w:sz w:val="22"/>
          <w:szCs w:val="22"/>
        </w:rPr>
        <w:t xml:space="preserve">. v znení neskorších predpisov - Zaistenie bezpečnosti a ochrany zdravia pri práci a bezpečnosti </w:t>
      </w:r>
      <w:proofErr w:type="spellStart"/>
      <w:r w:rsidRPr="00654DA9">
        <w:rPr>
          <w:rFonts w:cs="Arial"/>
          <w:sz w:val="22"/>
          <w:szCs w:val="22"/>
        </w:rPr>
        <w:t>tech.zar</w:t>
      </w:r>
      <w:proofErr w:type="spellEnd"/>
      <w:r w:rsidRPr="00654DA9">
        <w:rPr>
          <w:rFonts w:cs="Arial"/>
          <w:sz w:val="22"/>
          <w:szCs w:val="22"/>
        </w:rPr>
        <w:t xml:space="preserve">. </w:t>
      </w:r>
    </w:p>
    <w:p w14:paraId="74D50C66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rFonts w:cs="Arial"/>
          <w:sz w:val="22"/>
          <w:szCs w:val="22"/>
        </w:rPr>
        <w:t xml:space="preserve">Vyhl. MV SR č.79/2004 </w:t>
      </w:r>
      <w:proofErr w:type="spellStart"/>
      <w:r w:rsidRPr="00654DA9">
        <w:rPr>
          <w:rFonts w:cs="Arial"/>
          <w:sz w:val="22"/>
          <w:szCs w:val="22"/>
        </w:rPr>
        <w:t>Z.z</w:t>
      </w:r>
      <w:proofErr w:type="spellEnd"/>
      <w:r w:rsidRPr="00654DA9">
        <w:rPr>
          <w:rFonts w:cs="Arial"/>
          <w:sz w:val="22"/>
          <w:szCs w:val="22"/>
        </w:rPr>
        <w:t xml:space="preserve">.  O vykonávaní kontroly </w:t>
      </w:r>
      <w:proofErr w:type="spellStart"/>
      <w:r w:rsidRPr="00654DA9">
        <w:rPr>
          <w:rFonts w:cs="Arial"/>
          <w:sz w:val="22"/>
          <w:szCs w:val="22"/>
        </w:rPr>
        <w:t>protipož</w:t>
      </w:r>
      <w:proofErr w:type="spellEnd"/>
      <w:r w:rsidRPr="00654DA9">
        <w:rPr>
          <w:rFonts w:cs="Arial"/>
          <w:sz w:val="22"/>
          <w:szCs w:val="22"/>
        </w:rPr>
        <w:t xml:space="preserve">. </w:t>
      </w:r>
      <w:proofErr w:type="spellStart"/>
      <w:r w:rsidRPr="00654DA9">
        <w:rPr>
          <w:rFonts w:cs="Arial"/>
          <w:sz w:val="22"/>
          <w:szCs w:val="22"/>
        </w:rPr>
        <w:t>bezpeč</w:t>
      </w:r>
      <w:proofErr w:type="spellEnd"/>
      <w:r w:rsidRPr="00654DA9">
        <w:rPr>
          <w:rFonts w:cs="Arial"/>
          <w:sz w:val="22"/>
          <w:szCs w:val="22"/>
        </w:rPr>
        <w:t xml:space="preserve">. pri </w:t>
      </w:r>
      <w:proofErr w:type="spellStart"/>
      <w:r w:rsidRPr="00654DA9">
        <w:rPr>
          <w:rFonts w:cs="Arial"/>
          <w:sz w:val="22"/>
          <w:szCs w:val="22"/>
        </w:rPr>
        <w:t>prev</w:t>
      </w:r>
      <w:proofErr w:type="spellEnd"/>
      <w:r w:rsidRPr="00654DA9">
        <w:rPr>
          <w:rFonts w:cs="Arial"/>
          <w:sz w:val="22"/>
          <w:szCs w:val="22"/>
        </w:rPr>
        <w:t xml:space="preserve">. el. </w:t>
      </w:r>
      <w:proofErr w:type="spellStart"/>
      <w:r w:rsidRPr="00654DA9">
        <w:rPr>
          <w:rFonts w:cs="Arial"/>
          <w:sz w:val="22"/>
          <w:szCs w:val="22"/>
        </w:rPr>
        <w:t>zar</w:t>
      </w:r>
      <w:proofErr w:type="spellEnd"/>
      <w:r w:rsidRPr="00654DA9">
        <w:rPr>
          <w:rFonts w:cs="Arial"/>
          <w:sz w:val="22"/>
          <w:szCs w:val="22"/>
        </w:rPr>
        <w:t>.</w:t>
      </w:r>
    </w:p>
    <w:p w14:paraId="2C4989D6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bookmarkStart w:id="9" w:name="OLE_LINK2"/>
      <w:r w:rsidRPr="00654DA9">
        <w:rPr>
          <w:rFonts w:cs="Arial"/>
          <w:sz w:val="22"/>
          <w:szCs w:val="22"/>
        </w:rPr>
        <w:t xml:space="preserve">Vyhl. MV SR č.94/2004 </w:t>
      </w:r>
      <w:proofErr w:type="spellStart"/>
      <w:r w:rsidRPr="00654DA9">
        <w:rPr>
          <w:rFonts w:cs="Arial"/>
          <w:sz w:val="22"/>
          <w:szCs w:val="22"/>
        </w:rPr>
        <w:t>Z.z</w:t>
      </w:r>
      <w:proofErr w:type="spellEnd"/>
      <w:r w:rsidRPr="00654DA9">
        <w:rPr>
          <w:rFonts w:cs="Arial"/>
          <w:sz w:val="22"/>
          <w:szCs w:val="22"/>
        </w:rPr>
        <w:t xml:space="preserve">.  Technické požiadavky na </w:t>
      </w:r>
      <w:proofErr w:type="spellStart"/>
      <w:r w:rsidRPr="00654DA9">
        <w:rPr>
          <w:rFonts w:cs="Arial"/>
          <w:sz w:val="22"/>
          <w:szCs w:val="22"/>
        </w:rPr>
        <w:t>pož</w:t>
      </w:r>
      <w:proofErr w:type="spellEnd"/>
      <w:r w:rsidRPr="00654DA9">
        <w:rPr>
          <w:rFonts w:cs="Arial"/>
          <w:sz w:val="22"/>
          <w:szCs w:val="22"/>
        </w:rPr>
        <w:t>. bezpečnosť pri výstavbe a užívaní stavieb</w:t>
      </w:r>
    </w:p>
    <w:p w14:paraId="1C39960F" w14:textId="77777777" w:rsidR="00802414" w:rsidRPr="00654DA9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654DA9">
        <w:rPr>
          <w:rFonts w:cs="Arial"/>
          <w:sz w:val="22"/>
          <w:szCs w:val="22"/>
        </w:rPr>
        <w:t xml:space="preserve">Vyhl. NR SR č.147/2013 </w:t>
      </w:r>
      <w:proofErr w:type="spellStart"/>
      <w:r w:rsidRPr="00654DA9">
        <w:rPr>
          <w:rFonts w:cs="Arial"/>
          <w:sz w:val="22"/>
          <w:szCs w:val="22"/>
        </w:rPr>
        <w:t>Z.z</w:t>
      </w:r>
      <w:proofErr w:type="spellEnd"/>
      <w:r w:rsidRPr="00654DA9">
        <w:rPr>
          <w:rFonts w:cs="Arial"/>
          <w:sz w:val="22"/>
          <w:szCs w:val="22"/>
        </w:rPr>
        <w:t>.</w:t>
      </w:r>
      <w:bookmarkEnd w:id="9"/>
      <w:r w:rsidRPr="00654DA9">
        <w:rPr>
          <w:rFonts w:cs="Arial"/>
          <w:sz w:val="22"/>
          <w:szCs w:val="22"/>
        </w:rPr>
        <w:t xml:space="preserve">  o bezpečnosti a ochrane zdravia pri práci.</w:t>
      </w:r>
    </w:p>
    <w:p w14:paraId="5B26C1A3" w14:textId="77777777" w:rsidR="00311779" w:rsidRPr="00A4341E" w:rsidRDefault="00311779" w:rsidP="00311779">
      <w:pPr>
        <w:pStyle w:val="ODSTAVEC1"/>
        <w:tabs>
          <w:tab w:val="left" w:pos="2268"/>
        </w:tabs>
        <w:jc w:val="left"/>
        <w:rPr>
          <w:rFonts w:ascii="Arial" w:hAnsi="Arial" w:cs="Arial"/>
          <w:sz w:val="18"/>
          <w:szCs w:val="18"/>
        </w:rPr>
      </w:pPr>
    </w:p>
    <w:p w14:paraId="2D059F26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0" w:name="_Toc23318810"/>
      <w:bookmarkStart w:id="11" w:name="_Toc176259349"/>
      <w:r w:rsidRPr="00A4341E">
        <w:rPr>
          <w:rFonts w:cs="Arial"/>
          <w:lang w:val="sk-SK"/>
        </w:rPr>
        <w:t>ROZSAH PROJEKTU</w:t>
      </w:r>
      <w:bookmarkEnd w:id="6"/>
      <w:bookmarkEnd w:id="7"/>
      <w:bookmarkEnd w:id="8"/>
      <w:bookmarkEnd w:id="10"/>
      <w:bookmarkEnd w:id="11"/>
    </w:p>
    <w:p w14:paraId="4BB73445" w14:textId="77777777" w:rsidR="00311779" w:rsidRPr="00A4341E" w:rsidRDefault="00311779" w:rsidP="00311779">
      <w:pPr>
        <w:rPr>
          <w:rFonts w:cs="Arial"/>
          <w:szCs w:val="22"/>
        </w:rPr>
      </w:pPr>
    </w:p>
    <w:p w14:paraId="4E5D0F23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bookmarkStart w:id="12" w:name="_Toc411787455"/>
      <w:bookmarkStart w:id="13" w:name="_Toc531272103"/>
      <w:bookmarkStart w:id="14" w:name="_Toc531687617"/>
      <w:bookmarkStart w:id="15" w:name="_Toc23318811"/>
      <w:bookmarkStart w:id="16" w:name="_Toc176259350"/>
      <w:r w:rsidRPr="00A4341E">
        <w:rPr>
          <w:rFonts w:cs="Arial"/>
          <w:szCs w:val="22"/>
        </w:rPr>
        <w:t>PROJEKT RIEŠI</w:t>
      </w:r>
      <w:bookmarkEnd w:id="12"/>
      <w:bookmarkEnd w:id="13"/>
      <w:bookmarkEnd w:id="14"/>
      <w:bookmarkEnd w:id="15"/>
      <w:bookmarkEnd w:id="16"/>
    </w:p>
    <w:p w14:paraId="33953949" w14:textId="06D80BE6" w:rsidR="00E4594D" w:rsidRPr="00E4594D" w:rsidRDefault="00E4594D" w:rsidP="00DE461A">
      <w:pPr>
        <w:pStyle w:val="Odsekzoznamu"/>
        <w:numPr>
          <w:ilvl w:val="0"/>
          <w:numId w:val="15"/>
        </w:numPr>
        <w:rPr>
          <w:szCs w:val="22"/>
        </w:rPr>
      </w:pPr>
      <w:r w:rsidRPr="00E4594D">
        <w:rPr>
          <w:szCs w:val="22"/>
        </w:rPr>
        <w:t>Rozvádzač RS41-1-13A/1</w:t>
      </w:r>
    </w:p>
    <w:p w14:paraId="180F4081" w14:textId="569517FE" w:rsidR="00E4594D" w:rsidRPr="00E4594D" w:rsidRDefault="00E4594D" w:rsidP="00E4594D">
      <w:pPr>
        <w:pStyle w:val="Odsekzoznamu"/>
        <w:numPr>
          <w:ilvl w:val="0"/>
          <w:numId w:val="15"/>
        </w:numPr>
        <w:rPr>
          <w:szCs w:val="22"/>
        </w:rPr>
      </w:pPr>
      <w:r>
        <w:rPr>
          <w:szCs w:val="22"/>
        </w:rPr>
        <w:t>Z</w:t>
      </w:r>
      <w:r w:rsidRPr="00E4594D">
        <w:rPr>
          <w:szCs w:val="22"/>
        </w:rPr>
        <w:t>áložné napájanie rozvádzača ELI - RS41-1-13A/1</w:t>
      </w:r>
    </w:p>
    <w:p w14:paraId="4EF1EDB2" w14:textId="6E7EC7EF" w:rsidR="00E4594D" w:rsidRPr="00E4594D" w:rsidRDefault="00E4594D" w:rsidP="00E4594D">
      <w:pPr>
        <w:pStyle w:val="Odsekzoznamu"/>
        <w:numPr>
          <w:ilvl w:val="0"/>
          <w:numId w:val="15"/>
        </w:numPr>
        <w:rPr>
          <w:szCs w:val="22"/>
        </w:rPr>
      </w:pPr>
      <w:r w:rsidRPr="00E4594D">
        <w:rPr>
          <w:szCs w:val="22"/>
        </w:rPr>
        <w:t>Svetelná a zásuvková inštalácia</w:t>
      </w:r>
    </w:p>
    <w:p w14:paraId="1F1FEC85" w14:textId="5C00C7EA" w:rsidR="00E4594D" w:rsidRPr="00E4594D" w:rsidRDefault="00E4594D" w:rsidP="00E4594D">
      <w:pPr>
        <w:pStyle w:val="Odsekzoznamu"/>
        <w:numPr>
          <w:ilvl w:val="0"/>
          <w:numId w:val="15"/>
        </w:numPr>
        <w:rPr>
          <w:szCs w:val="22"/>
        </w:rPr>
      </w:pPr>
      <w:r>
        <w:rPr>
          <w:szCs w:val="22"/>
        </w:rPr>
        <w:t>U</w:t>
      </w:r>
      <w:r w:rsidRPr="00E4594D">
        <w:rPr>
          <w:szCs w:val="22"/>
        </w:rPr>
        <w:t>zemnenie zariadenia na uzemňovaciu sieť dusíkovej stanice.</w:t>
      </w:r>
    </w:p>
    <w:p w14:paraId="28D6C95A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52F75085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r w:rsidRPr="00A4341E">
        <w:rPr>
          <w:rFonts w:cs="Arial"/>
          <w:szCs w:val="22"/>
          <w:lang w:eastAsia="sk-SK"/>
        </w:rPr>
        <w:t xml:space="preserve"> </w:t>
      </w:r>
      <w:bookmarkStart w:id="17" w:name="_Toc411787456"/>
      <w:bookmarkStart w:id="18" w:name="_Toc531272104"/>
      <w:bookmarkStart w:id="19" w:name="_Toc531687618"/>
      <w:bookmarkStart w:id="20" w:name="_Toc23318812"/>
      <w:bookmarkStart w:id="21" w:name="_Toc176259351"/>
      <w:r w:rsidRPr="00A4341E">
        <w:rPr>
          <w:rFonts w:cs="Arial"/>
          <w:szCs w:val="22"/>
        </w:rPr>
        <w:t>PROJEKT NERIEŠI</w:t>
      </w:r>
      <w:bookmarkEnd w:id="17"/>
      <w:bookmarkEnd w:id="18"/>
      <w:bookmarkEnd w:id="19"/>
      <w:bookmarkEnd w:id="20"/>
      <w:bookmarkEnd w:id="21"/>
    </w:p>
    <w:p w14:paraId="74D8DB73" w14:textId="2D945082" w:rsidR="00311779" w:rsidRDefault="00802414" w:rsidP="00DE461A">
      <w:pPr>
        <w:pStyle w:val="Odsekzoznamu"/>
        <w:numPr>
          <w:ilvl w:val="0"/>
          <w:numId w:val="15"/>
        </w:numPr>
        <w:rPr>
          <w:szCs w:val="22"/>
        </w:rPr>
      </w:pPr>
      <w:r w:rsidRPr="00802414">
        <w:rPr>
          <w:szCs w:val="22"/>
        </w:rPr>
        <w:t>R</w:t>
      </w:r>
      <w:r w:rsidR="00E73AA9" w:rsidRPr="00802414">
        <w:rPr>
          <w:szCs w:val="22"/>
        </w:rPr>
        <w:t xml:space="preserve">ozvádzač </w:t>
      </w:r>
      <w:r w:rsidR="00DE461A" w:rsidRPr="00DE461A">
        <w:rPr>
          <w:szCs w:val="22"/>
        </w:rPr>
        <w:t>RS41-1-13A</w:t>
      </w:r>
      <w:r w:rsidR="00E73AA9" w:rsidRPr="00802414">
        <w:rPr>
          <w:szCs w:val="22"/>
        </w:rPr>
        <w:t>– jestvujúci;</w:t>
      </w:r>
    </w:p>
    <w:p w14:paraId="7FA442AA" w14:textId="3AF4CE97" w:rsidR="00DE461A" w:rsidRPr="00DE461A" w:rsidRDefault="00DE461A" w:rsidP="00DE461A">
      <w:pPr>
        <w:pStyle w:val="Odsekzoznamu"/>
        <w:numPr>
          <w:ilvl w:val="0"/>
          <w:numId w:val="15"/>
        </w:numPr>
        <w:rPr>
          <w:szCs w:val="22"/>
        </w:rPr>
      </w:pPr>
      <w:r w:rsidRPr="00DE461A">
        <w:rPr>
          <w:szCs w:val="22"/>
        </w:rPr>
        <w:t>Prípojku pre rozvádzač RS41-1-13A/1 – zostane existujúca</w:t>
      </w:r>
    </w:p>
    <w:p w14:paraId="73D4573A" w14:textId="60EF9678" w:rsidR="00802414" w:rsidRPr="00802414" w:rsidRDefault="00802414" w:rsidP="00DE461A">
      <w:pPr>
        <w:pStyle w:val="Odsekzoznamu"/>
        <w:numPr>
          <w:ilvl w:val="0"/>
          <w:numId w:val="15"/>
        </w:numPr>
        <w:rPr>
          <w:szCs w:val="22"/>
        </w:rPr>
      </w:pPr>
      <w:r w:rsidRPr="00802414">
        <w:rPr>
          <w:szCs w:val="22"/>
        </w:rPr>
        <w:t>Meranie a reguláciu - predmet ČPS 20</w:t>
      </w:r>
      <w:r w:rsidR="00DE461A">
        <w:rPr>
          <w:szCs w:val="22"/>
        </w:rPr>
        <w:t>2</w:t>
      </w:r>
      <w:r w:rsidRPr="00802414">
        <w:rPr>
          <w:szCs w:val="22"/>
        </w:rPr>
        <w:t>.</w:t>
      </w:r>
      <w:r w:rsidR="00DE461A">
        <w:rPr>
          <w:szCs w:val="22"/>
        </w:rPr>
        <w:t>4</w:t>
      </w:r>
    </w:p>
    <w:p w14:paraId="54359253" w14:textId="77777777" w:rsidR="00311779" w:rsidRPr="00A4341E" w:rsidRDefault="00311779" w:rsidP="00311779">
      <w:pPr>
        <w:pStyle w:val="Odsekzoznamu"/>
        <w:ind w:left="720"/>
        <w:contextualSpacing/>
        <w:rPr>
          <w:rFonts w:cs="Arial"/>
        </w:rPr>
      </w:pPr>
    </w:p>
    <w:p w14:paraId="263B59B0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22" w:name="_Toc23318813"/>
      <w:bookmarkStart w:id="23" w:name="_Toc176259352"/>
      <w:r w:rsidRPr="00A4341E">
        <w:rPr>
          <w:rFonts w:cs="Arial"/>
          <w:lang w:val="sk-SK"/>
        </w:rPr>
        <w:t>ZÁKLADNÉ TECHNICKÉ ÚDAJE</w:t>
      </w:r>
      <w:bookmarkEnd w:id="22"/>
      <w:bookmarkEnd w:id="23"/>
    </w:p>
    <w:p w14:paraId="4DEC7F1E" w14:textId="77777777" w:rsidR="00311779" w:rsidRPr="00E03992" w:rsidRDefault="00311779" w:rsidP="00311779"/>
    <w:p w14:paraId="04D574FF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jc w:val="left"/>
        <w:rPr>
          <w:rFonts w:cs="Arial"/>
          <w:szCs w:val="22"/>
          <w:lang w:eastAsia="sk-SK"/>
        </w:rPr>
      </w:pPr>
      <w:bookmarkStart w:id="24" w:name="_Toc361395032"/>
      <w:bookmarkStart w:id="25" w:name="_Toc390405809"/>
      <w:bookmarkStart w:id="26" w:name="_Toc411787458"/>
      <w:bookmarkStart w:id="27" w:name="_Toc531272107"/>
      <w:bookmarkStart w:id="28" w:name="_Toc531687621"/>
      <w:bookmarkStart w:id="29" w:name="_Toc23318814"/>
      <w:bookmarkStart w:id="30" w:name="_Toc176259353"/>
      <w:r w:rsidRPr="00A4341E">
        <w:rPr>
          <w:rFonts w:cs="Arial"/>
          <w:szCs w:val="22"/>
          <w:lang w:eastAsia="sk-SK"/>
        </w:rPr>
        <w:lastRenderedPageBreak/>
        <w:t>5.1 CHARAKTERISTIKA ELEKTRICKÉHO ZARIADENIA PODĽA MIERY OHROZENIA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0BF61EFA" w14:textId="77777777" w:rsidR="00311779" w:rsidRPr="00AF3E66" w:rsidRDefault="00311779" w:rsidP="00311779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Projektované zariadenia sú vyhradené technické zariadenia skupiny „</w:t>
      </w:r>
      <w:r w:rsidRPr="00AF3E66">
        <w:rPr>
          <w:rFonts w:ascii="Arial" w:hAnsi="Arial" w:cs="Arial"/>
          <w:b/>
          <w:sz w:val="22"/>
          <w:szCs w:val="22"/>
          <w:lang w:eastAsia="sk-SK"/>
        </w:rPr>
        <w:t>B</w:t>
      </w:r>
      <w:r w:rsidRPr="00AF3E66">
        <w:rPr>
          <w:rFonts w:ascii="Arial" w:hAnsi="Arial" w:cs="Arial"/>
          <w:sz w:val="22"/>
          <w:szCs w:val="22"/>
          <w:lang w:eastAsia="sk-SK"/>
        </w:rPr>
        <w:t xml:space="preserve">“ v zmysle vyhlášky 508/2009 </w:t>
      </w:r>
      <w:proofErr w:type="spellStart"/>
      <w:r w:rsidRPr="00AF3E66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AF3E66">
        <w:rPr>
          <w:rFonts w:ascii="Arial" w:hAnsi="Arial" w:cs="Arial"/>
          <w:sz w:val="22"/>
          <w:szCs w:val="22"/>
          <w:lang w:eastAsia="sk-SK"/>
        </w:rPr>
        <w:t xml:space="preserve">. – MPSVR SR. </w:t>
      </w:r>
    </w:p>
    <w:p w14:paraId="66F71C0A" w14:textId="77777777" w:rsidR="00311779" w:rsidRDefault="00311779" w:rsidP="00311779">
      <w:pPr>
        <w:ind w:firstLine="709"/>
        <w:rPr>
          <w:rFonts w:cs="Arial"/>
          <w:lang w:eastAsia="sk-SK"/>
        </w:rPr>
      </w:pPr>
    </w:p>
    <w:p w14:paraId="30FBA7F1" w14:textId="77777777" w:rsidR="00311779" w:rsidRPr="00A4341E" w:rsidRDefault="00311779" w:rsidP="00311779">
      <w:pPr>
        <w:ind w:firstLine="709"/>
        <w:rPr>
          <w:rFonts w:cs="Arial"/>
          <w:lang w:eastAsia="sk-SK"/>
        </w:rPr>
      </w:pPr>
    </w:p>
    <w:p w14:paraId="4166892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1" w:name="_Toc361395033"/>
      <w:bookmarkStart w:id="32" w:name="_Toc390405810"/>
      <w:bookmarkStart w:id="33" w:name="_Toc411787459"/>
      <w:bookmarkStart w:id="34" w:name="_Toc531272108"/>
      <w:bookmarkStart w:id="35" w:name="_Toc531687622"/>
      <w:bookmarkStart w:id="36" w:name="_Toc23318815"/>
      <w:bookmarkStart w:id="37" w:name="_Toc176259354"/>
      <w:r w:rsidRPr="00A4341E">
        <w:rPr>
          <w:rFonts w:cs="Arial"/>
          <w:szCs w:val="22"/>
          <w:lang w:eastAsia="sk-SK"/>
        </w:rPr>
        <w:t>5.2 ROZVODNÉ SIETE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72EF2E83" w14:textId="71875275" w:rsidR="00E73AA9" w:rsidRDefault="00E73AA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3/N</w:t>
      </w:r>
      <w:r w:rsidR="00802414">
        <w:rPr>
          <w:rFonts w:ascii="Arial" w:hAnsi="Arial" w:cs="Arial"/>
          <w:sz w:val="22"/>
          <w:szCs w:val="22"/>
          <w:lang w:eastAsia="sk-SK"/>
        </w:rPr>
        <w:t>/PE</w:t>
      </w:r>
      <w:r>
        <w:rPr>
          <w:rFonts w:ascii="Arial" w:hAnsi="Arial" w:cs="Arial"/>
          <w:sz w:val="22"/>
          <w:szCs w:val="22"/>
          <w:lang w:eastAsia="sk-SK"/>
        </w:rPr>
        <w:t xml:space="preserve"> AC 230/400V, 50Hz, TN-</w:t>
      </w:r>
      <w:r w:rsidR="00DE461A">
        <w:rPr>
          <w:rFonts w:ascii="Arial" w:hAnsi="Arial" w:cs="Arial"/>
          <w:sz w:val="22"/>
          <w:szCs w:val="22"/>
          <w:lang w:eastAsia="sk-SK"/>
        </w:rPr>
        <w:t>C-</w:t>
      </w:r>
      <w:r>
        <w:rPr>
          <w:rFonts w:ascii="Arial" w:hAnsi="Arial" w:cs="Arial"/>
          <w:sz w:val="22"/>
          <w:szCs w:val="22"/>
          <w:lang w:eastAsia="sk-SK"/>
        </w:rPr>
        <w:t xml:space="preserve">S – istený vývod v NN rozvádzači </w:t>
      </w:r>
    </w:p>
    <w:p w14:paraId="67387C3C" w14:textId="74B31D1B" w:rsidR="00311779" w:rsidRDefault="0031177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 xml:space="preserve">1/N/PE AC 230V, 50Hz, TN-S – </w:t>
      </w:r>
      <w:r w:rsidR="00917427">
        <w:rPr>
          <w:rFonts w:ascii="Arial" w:hAnsi="Arial" w:cs="Arial"/>
          <w:sz w:val="22"/>
          <w:szCs w:val="22"/>
          <w:lang w:eastAsia="sk-SK"/>
        </w:rPr>
        <w:t>vývody pre spotrebiče</w:t>
      </w:r>
    </w:p>
    <w:p w14:paraId="0603405B" w14:textId="77777777" w:rsidR="00DE461A" w:rsidRDefault="00DE461A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</w:p>
    <w:p w14:paraId="3D0A0302" w14:textId="77777777" w:rsidR="00DE461A" w:rsidRPr="00AF3E66" w:rsidRDefault="00DE461A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</w:p>
    <w:p w14:paraId="7A72EFC6" w14:textId="6F734ECF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8" w:name="_Toc217269043"/>
      <w:bookmarkStart w:id="39" w:name="_Toc361395034"/>
      <w:bookmarkStart w:id="40" w:name="_Toc390405811"/>
      <w:bookmarkStart w:id="41" w:name="_Toc411787460"/>
      <w:bookmarkStart w:id="42" w:name="_Toc531272109"/>
      <w:bookmarkStart w:id="43" w:name="_Toc531687623"/>
      <w:bookmarkStart w:id="44" w:name="_Toc23318816"/>
      <w:bookmarkStart w:id="45" w:name="_Toc176259355"/>
      <w:r w:rsidRPr="00A4341E">
        <w:rPr>
          <w:rFonts w:cs="Arial"/>
          <w:szCs w:val="22"/>
          <w:lang w:eastAsia="sk-SK"/>
        </w:rPr>
        <w:t>5.3 OCHRANA PRED ZÁSAHOM  ELEKTRICKÝM PRÚDOM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26656C2D" w14:textId="77777777" w:rsidR="00311779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Ochrana pred zásahom el. prúdom podľa STN 33 </w:t>
      </w:r>
      <w:r>
        <w:rPr>
          <w:rFonts w:cs="Arial"/>
          <w:lang w:val="sk-SK"/>
        </w:rPr>
        <w:t>2000-4-41:2019, siete do 1000V:</w:t>
      </w:r>
    </w:p>
    <w:p w14:paraId="5CA2D7BF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O</w:t>
      </w:r>
      <w:r w:rsidRPr="00A4341E">
        <w:rPr>
          <w:rFonts w:cs="Arial"/>
          <w:lang w:val="sk-SK"/>
        </w:rPr>
        <w:t xml:space="preserve">chranné opatrenie pred zásahom el. prúdom za normálnej prevádzky (živých častí) - základná ochrana: </w:t>
      </w:r>
    </w:p>
    <w:p w14:paraId="6E3B8F94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dvojitou, alebo zosilnenou izoláciou čl. 412</w:t>
      </w:r>
    </w:p>
    <w:p w14:paraId="7E000EC2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zábranami alebo krytmi čl. A2</w:t>
      </w:r>
    </w:p>
    <w:p w14:paraId="63431B31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ochranné opatrenie pred zásahom el. prúdom pri poruche (neživých častí): </w:t>
      </w:r>
    </w:p>
    <w:p w14:paraId="10EA5F0C" w14:textId="77777777" w:rsidR="00311779" w:rsidRDefault="00311779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samočinným odpojením napájania </w:t>
      </w:r>
      <w:r w:rsidRPr="008D5C48">
        <w:rPr>
          <w:rFonts w:ascii="Arial" w:hAnsi="Arial" w:cs="Arial"/>
        </w:rPr>
        <w:t xml:space="preserve">čl.: 411.3.2 </w:t>
      </w:r>
    </w:p>
    <w:p w14:paraId="0DEB9237" w14:textId="65919BA9" w:rsidR="00E73AA9" w:rsidRDefault="00E73AA9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doplnková ochrana prúdovým chráničom čl. 415.1</w:t>
      </w:r>
    </w:p>
    <w:p w14:paraId="14CD5435" w14:textId="67ED192C" w:rsidR="00AF3E66" w:rsidRPr="008D5C48" w:rsidRDefault="00AF3E66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doplnkovým ochranným pospájaním čl.:</w:t>
      </w:r>
      <w:r w:rsidRPr="00AF3E66">
        <w:rPr>
          <w:rFonts w:ascii="Arial" w:hAnsi="Arial" w:cs="Arial"/>
        </w:rPr>
        <w:t xml:space="preserve"> 415.2</w:t>
      </w:r>
    </w:p>
    <w:p w14:paraId="0A4CFC65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467B6889" w14:textId="77777777" w:rsidR="00311779" w:rsidRPr="00511AFF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6" w:name="_Toc411787461"/>
      <w:bookmarkStart w:id="47" w:name="_Toc531272110"/>
      <w:bookmarkStart w:id="48" w:name="_Toc531687624"/>
      <w:bookmarkStart w:id="49" w:name="_Toc23318817"/>
      <w:bookmarkStart w:id="50" w:name="_Toc176259356"/>
      <w:r w:rsidRPr="00511AFF">
        <w:rPr>
          <w:rFonts w:cs="Arial"/>
          <w:szCs w:val="22"/>
          <w:lang w:eastAsia="sk-SK"/>
        </w:rPr>
        <w:t>5.4 OCHRANA  PROTI  PREŤAŽENIU A SKRATU</w:t>
      </w:r>
      <w:bookmarkEnd w:id="46"/>
      <w:bookmarkEnd w:id="47"/>
      <w:bookmarkEnd w:id="48"/>
      <w:bookmarkEnd w:id="49"/>
      <w:bookmarkEnd w:id="50"/>
    </w:p>
    <w:p w14:paraId="0766324E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Obvody sú proti preťaženiu a skratu chránené ističmi a poistkami.</w:t>
      </w:r>
    </w:p>
    <w:p w14:paraId="76A48857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</w:rPr>
      </w:pPr>
    </w:p>
    <w:p w14:paraId="210F5FAD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1" w:name="_Toc411787463"/>
      <w:bookmarkStart w:id="52" w:name="_Toc531272112"/>
      <w:bookmarkStart w:id="53" w:name="_Toc531687625"/>
      <w:bookmarkStart w:id="54" w:name="_Toc23318818"/>
      <w:bookmarkStart w:id="55" w:name="_Toc176259357"/>
      <w:r w:rsidRPr="00A4341E">
        <w:rPr>
          <w:rFonts w:cs="Arial"/>
          <w:szCs w:val="22"/>
          <w:lang w:eastAsia="sk-SK"/>
        </w:rPr>
        <w:t>5.5 STUPEŇ  DODÁVKY  EL. ENERGIE</w:t>
      </w:r>
      <w:bookmarkEnd w:id="51"/>
      <w:bookmarkEnd w:id="52"/>
      <w:bookmarkEnd w:id="53"/>
      <w:bookmarkEnd w:id="54"/>
      <w:bookmarkEnd w:id="55"/>
    </w:p>
    <w:p w14:paraId="5E23C576" w14:textId="3D322FC7" w:rsidR="00311779" w:rsidRDefault="00311779" w:rsidP="00E73AA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 xml:space="preserve">Podľa STN 34 1610 : </w:t>
      </w:r>
    </w:p>
    <w:p w14:paraId="7AF1D8FA" w14:textId="77777777" w:rsidR="00E73AA9" w:rsidRPr="00AF3E66" w:rsidRDefault="00E73AA9" w:rsidP="00E73AA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</w:p>
    <w:p w14:paraId="1D5B3A9A" w14:textId="6E2BC16A" w:rsidR="00311779" w:rsidRPr="00A4341E" w:rsidRDefault="00311779" w:rsidP="00311779">
      <w:pPr>
        <w:pStyle w:val="ODSTAVEC2"/>
        <w:numPr>
          <w:ilvl w:val="0"/>
          <w:numId w:val="15"/>
        </w:numPr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2. st</w:t>
      </w:r>
      <w:r>
        <w:rPr>
          <w:rFonts w:ascii="Arial" w:hAnsi="Arial" w:cs="Arial"/>
          <w:noProof w:val="0"/>
          <w:sz w:val="22"/>
          <w:szCs w:val="22"/>
        </w:rPr>
        <w:t xml:space="preserve">upeň – silové napájanie </w:t>
      </w:r>
      <w:r w:rsidR="00AF3E66">
        <w:rPr>
          <w:rFonts w:ascii="Arial" w:hAnsi="Arial" w:cs="Arial"/>
          <w:noProof w:val="0"/>
          <w:sz w:val="22"/>
          <w:szCs w:val="22"/>
        </w:rPr>
        <w:t>230/</w:t>
      </w:r>
      <w:r>
        <w:rPr>
          <w:rFonts w:ascii="Arial" w:hAnsi="Arial" w:cs="Arial"/>
          <w:noProof w:val="0"/>
          <w:sz w:val="22"/>
          <w:szCs w:val="22"/>
        </w:rPr>
        <w:t>400V – z</w:t>
      </w:r>
      <w:r w:rsidRPr="00A4341E">
        <w:rPr>
          <w:rFonts w:ascii="Arial" w:hAnsi="Arial" w:cs="Arial"/>
          <w:noProof w:val="0"/>
          <w:sz w:val="22"/>
          <w:szCs w:val="22"/>
        </w:rPr>
        <w:t> dvoch nezávislých prívodov na strane VN</w:t>
      </w:r>
    </w:p>
    <w:p w14:paraId="4FE3EDA7" w14:textId="77777777" w:rsidR="00311779" w:rsidRDefault="00311779" w:rsidP="00311779">
      <w:pPr>
        <w:rPr>
          <w:rFonts w:cs="Arial"/>
        </w:rPr>
      </w:pPr>
    </w:p>
    <w:p w14:paraId="6916AD2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6" w:name="_Toc176259358"/>
      <w:r w:rsidRPr="00A4341E">
        <w:rPr>
          <w:rFonts w:cs="Arial"/>
          <w:szCs w:val="22"/>
          <w:lang w:eastAsia="sk-SK"/>
        </w:rPr>
        <w:t>5.</w:t>
      </w:r>
      <w:r>
        <w:rPr>
          <w:rFonts w:cs="Arial"/>
          <w:szCs w:val="22"/>
          <w:lang w:eastAsia="sk-SK"/>
        </w:rPr>
        <w:t>6</w:t>
      </w:r>
      <w:r w:rsidRPr="00A4341E">
        <w:rPr>
          <w:rFonts w:cs="Arial"/>
          <w:szCs w:val="22"/>
          <w:lang w:eastAsia="sk-SK"/>
        </w:rPr>
        <w:t xml:space="preserve"> </w:t>
      </w:r>
      <w:r>
        <w:rPr>
          <w:rFonts w:cs="Arial"/>
          <w:szCs w:val="22"/>
          <w:lang w:eastAsia="sk-SK"/>
        </w:rPr>
        <w:t>SPOTREBA ELEKTRICKEJ ENERGIE</w:t>
      </w:r>
      <w:bookmarkEnd w:id="56"/>
    </w:p>
    <w:p w14:paraId="42DC308A" w14:textId="1BC2402B" w:rsidR="00311779" w:rsidRPr="009B1B08" w:rsidRDefault="00311779" w:rsidP="009B1B08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>
        <w:rPr>
          <w:rFonts w:cs="Arial"/>
        </w:rPr>
        <w:tab/>
      </w:r>
      <w:r w:rsidR="00E73AA9">
        <w:rPr>
          <w:rFonts w:ascii="Arial" w:hAnsi="Arial" w:cs="Arial"/>
          <w:noProof w:val="0"/>
          <w:sz w:val="22"/>
          <w:szCs w:val="22"/>
        </w:rPr>
        <w:t xml:space="preserve">Pi = </w:t>
      </w:r>
      <w:r w:rsidR="00917427">
        <w:rPr>
          <w:rFonts w:ascii="Arial" w:hAnsi="Arial" w:cs="Arial"/>
          <w:noProof w:val="0"/>
          <w:sz w:val="22"/>
          <w:szCs w:val="22"/>
        </w:rPr>
        <w:t>cca 40</w:t>
      </w:r>
      <w:r w:rsidR="00E73AA9">
        <w:rPr>
          <w:rFonts w:ascii="Arial" w:hAnsi="Arial" w:cs="Arial"/>
          <w:noProof w:val="0"/>
          <w:sz w:val="22"/>
          <w:szCs w:val="22"/>
        </w:rPr>
        <w:t xml:space="preserve">kW, Ps = </w:t>
      </w:r>
      <w:r w:rsidR="00917427">
        <w:rPr>
          <w:rFonts w:ascii="Arial" w:hAnsi="Arial" w:cs="Arial"/>
          <w:noProof w:val="0"/>
          <w:sz w:val="22"/>
          <w:szCs w:val="22"/>
        </w:rPr>
        <w:t>1</w:t>
      </w:r>
      <w:r w:rsidR="00E73AA9">
        <w:rPr>
          <w:rFonts w:ascii="Arial" w:hAnsi="Arial" w:cs="Arial"/>
          <w:noProof w:val="0"/>
          <w:sz w:val="22"/>
          <w:szCs w:val="22"/>
        </w:rPr>
        <w:t>kW</w:t>
      </w:r>
    </w:p>
    <w:p w14:paraId="143EE89D" w14:textId="77777777" w:rsidR="00311779" w:rsidRPr="00A4341E" w:rsidRDefault="00311779" w:rsidP="00311779">
      <w:pPr>
        <w:rPr>
          <w:rFonts w:cs="Arial"/>
        </w:rPr>
      </w:pPr>
    </w:p>
    <w:p w14:paraId="4C6E97A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7" w:name="_Toc361395039"/>
      <w:bookmarkStart w:id="58" w:name="_Toc390405813"/>
      <w:bookmarkStart w:id="59" w:name="_Toc411787464"/>
      <w:bookmarkStart w:id="60" w:name="_Toc531272113"/>
      <w:bookmarkStart w:id="61" w:name="_Toc531687626"/>
      <w:bookmarkStart w:id="62" w:name="_Toc23318819"/>
      <w:bookmarkStart w:id="63" w:name="_Toc176259359"/>
      <w:r>
        <w:rPr>
          <w:rFonts w:cs="Arial"/>
          <w:szCs w:val="22"/>
          <w:lang w:eastAsia="sk-SK"/>
        </w:rPr>
        <w:t>5.7</w:t>
      </w:r>
      <w:r w:rsidRPr="00A4341E">
        <w:rPr>
          <w:rFonts w:cs="Arial"/>
          <w:szCs w:val="22"/>
          <w:lang w:eastAsia="sk-SK"/>
        </w:rPr>
        <w:t xml:space="preserve"> PROSTREDIE</w:t>
      </w:r>
      <w:bookmarkEnd w:id="57"/>
      <w:bookmarkEnd w:id="58"/>
      <w:r w:rsidRPr="00A4341E">
        <w:rPr>
          <w:rFonts w:cs="Arial"/>
          <w:szCs w:val="22"/>
          <w:lang w:eastAsia="sk-SK"/>
        </w:rPr>
        <w:t xml:space="preserve"> – VONKAJŠIE VPLYVY</w:t>
      </w:r>
      <w:bookmarkEnd w:id="59"/>
      <w:bookmarkEnd w:id="60"/>
      <w:bookmarkEnd w:id="61"/>
      <w:bookmarkEnd w:id="62"/>
      <w:bookmarkEnd w:id="63"/>
    </w:p>
    <w:p w14:paraId="574161E5" w14:textId="520A526D" w:rsidR="00311779" w:rsidRDefault="00311779" w:rsidP="00311779">
      <w:pPr>
        <w:ind w:firstLine="709"/>
        <w:rPr>
          <w:rFonts w:cs="Arial"/>
          <w:szCs w:val="22"/>
          <w:lang w:eastAsia="sk-SK"/>
        </w:rPr>
      </w:pPr>
      <w:r w:rsidRPr="00E615C3">
        <w:rPr>
          <w:rFonts w:ascii="Arial" w:hAnsi="Arial" w:cs="Arial"/>
          <w:sz w:val="22"/>
          <w:szCs w:val="22"/>
          <w:lang w:eastAsia="sk-SK"/>
        </w:rPr>
        <w:t xml:space="preserve">Vonkajšie vplyvy sú určené v zmysle „Protokolu o určení vonkajších vplyvov“ </w:t>
      </w:r>
      <w:r w:rsidR="009B1B08" w:rsidRPr="00E615C3">
        <w:rPr>
          <w:rFonts w:ascii="Arial" w:hAnsi="Arial" w:cs="Arial"/>
          <w:sz w:val="22"/>
          <w:szCs w:val="22"/>
          <w:lang w:eastAsia="sk-SK"/>
        </w:rPr>
        <w:t xml:space="preserve">arch. č. </w:t>
      </w:r>
      <w:bookmarkStart w:id="64" w:name="_Hlk172127182"/>
      <w:r w:rsidR="00917427" w:rsidRPr="00E615C3">
        <w:rPr>
          <w:rFonts w:ascii="Arial" w:hAnsi="Arial" w:cs="Arial"/>
          <w:sz w:val="22"/>
          <w:szCs w:val="22"/>
        </w:rPr>
        <w:t>EN-723.3.B3.PRO</w:t>
      </w:r>
      <w:bookmarkEnd w:id="64"/>
      <w:r w:rsidRPr="00E615C3">
        <w:rPr>
          <w:rFonts w:ascii="Arial" w:hAnsi="Arial" w:cs="Arial"/>
          <w:sz w:val="22"/>
          <w:szCs w:val="22"/>
          <w:lang w:eastAsia="sk-SK"/>
        </w:rPr>
        <w:t xml:space="preserve"> </w:t>
      </w:r>
      <w:r w:rsidR="009B1B08" w:rsidRPr="00E615C3">
        <w:rPr>
          <w:rFonts w:ascii="Arial" w:hAnsi="Arial" w:cs="Arial"/>
          <w:sz w:val="22"/>
          <w:szCs w:val="22"/>
          <w:lang w:eastAsia="sk-SK"/>
        </w:rPr>
        <w:t>doloženého v dokladovej časti DSP</w:t>
      </w:r>
      <w:r w:rsidR="002E0567">
        <w:rPr>
          <w:rFonts w:ascii="Arial" w:hAnsi="Arial" w:cs="Arial"/>
          <w:sz w:val="22"/>
          <w:szCs w:val="22"/>
          <w:lang w:eastAsia="sk-SK"/>
        </w:rPr>
        <w:t>.</w:t>
      </w:r>
    </w:p>
    <w:p w14:paraId="7CAA84F1" w14:textId="5C70B9E1" w:rsidR="009B1B08" w:rsidRDefault="009B1B08" w:rsidP="002E0567">
      <w:pPr>
        <w:ind w:left="720"/>
      </w:pPr>
    </w:p>
    <w:p w14:paraId="183F2D76" w14:textId="77777777" w:rsidR="00311779" w:rsidRPr="006F3C1C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5" w:name="_Toc176259360"/>
      <w:r w:rsidRPr="006F3C1C">
        <w:rPr>
          <w:rFonts w:cs="Arial"/>
          <w:lang w:val="sk-SK"/>
        </w:rPr>
        <w:t>POPIS RIEŠENIA</w:t>
      </w:r>
      <w:bookmarkEnd w:id="65"/>
    </w:p>
    <w:p w14:paraId="21C20B68" w14:textId="314E7C7D" w:rsidR="00952CAA" w:rsidRPr="00441FAE" w:rsidRDefault="00952CAA" w:rsidP="00952CAA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6" w:name="_Toc176259361"/>
      <w:r>
        <w:rPr>
          <w:rFonts w:cs="Arial"/>
          <w:szCs w:val="22"/>
          <w:lang w:eastAsia="sk-SK"/>
        </w:rPr>
        <w:t>6</w:t>
      </w:r>
      <w:r w:rsidRPr="00441FAE">
        <w:rPr>
          <w:rFonts w:cs="Arial"/>
          <w:szCs w:val="22"/>
          <w:lang w:eastAsia="sk-SK"/>
        </w:rPr>
        <w:t xml:space="preserve">.1 </w:t>
      </w:r>
      <w:r w:rsidR="00917427" w:rsidRPr="004A12F5">
        <w:t xml:space="preserve">Rozvádzač </w:t>
      </w:r>
      <w:bookmarkEnd w:id="66"/>
      <w:r w:rsidR="006574B5" w:rsidRPr="00D379DB">
        <w:rPr>
          <w:szCs w:val="22"/>
        </w:rPr>
        <w:t>RS41-1-13A/1</w:t>
      </w:r>
    </w:p>
    <w:p w14:paraId="106A7B06" w14:textId="77777777" w:rsidR="006574B5" w:rsidRPr="00E615C3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 xml:space="preserve">Existujúci svetelný rozvádzač RS41-1-13A/1 sa demontuje a nahradí novým, umiestneným na tom istom mieste. Do rozvádzača sa privedie existujúci napájací kábel z pôvodného rozvádzača a </w:t>
      </w:r>
      <w:proofErr w:type="spellStart"/>
      <w:r w:rsidRPr="00E615C3">
        <w:rPr>
          <w:rFonts w:ascii="Arial" w:hAnsi="Arial" w:cs="Arial"/>
          <w:sz w:val="22"/>
          <w:szCs w:val="22"/>
        </w:rPr>
        <w:t>záskokové</w:t>
      </w:r>
      <w:proofErr w:type="spellEnd"/>
      <w:r w:rsidRPr="00E615C3">
        <w:rPr>
          <w:rFonts w:ascii="Arial" w:hAnsi="Arial" w:cs="Arial"/>
          <w:sz w:val="22"/>
          <w:szCs w:val="22"/>
        </w:rPr>
        <w:t xml:space="preserve"> napájanie z nového rozvádzača RM41-4-1A/1.  Nový </w:t>
      </w:r>
      <w:r w:rsidRPr="00E615C3">
        <w:rPr>
          <w:rFonts w:ascii="Arial" w:hAnsi="Arial" w:cs="Arial"/>
          <w:sz w:val="22"/>
          <w:szCs w:val="22"/>
        </w:rPr>
        <w:lastRenderedPageBreak/>
        <w:t>svetelný rozvádzač sa navrhuje nástenný o rozmeroch 600x600x250mm (v x š x h). Prívod a vývody budú vrchom.</w:t>
      </w:r>
    </w:p>
    <w:p w14:paraId="5FFE48BB" w14:textId="77777777" w:rsidR="006574B5" w:rsidRPr="00E615C3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>Jednotlivé vývody z rozvádzača budú istené ističmi príslušnej prúdovej hodnoty a charakteristiky.</w:t>
      </w:r>
    </w:p>
    <w:p w14:paraId="39390693" w14:textId="77777777" w:rsidR="006574B5" w:rsidRPr="00E615C3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>Z tohto rozvádzača bude napájaná stavebná elektroinštalácia objektu.</w:t>
      </w:r>
    </w:p>
    <w:p w14:paraId="5BBE0AAB" w14:textId="77777777" w:rsidR="006574B5" w:rsidRPr="00E615C3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>Rozvádzač bude obsahovať jeden vypínací prvok hlavný istič 40A, ktorým bude možné vypnúť el. prúd. Prívodné káble a všetky vývody z rozvádzačov musia byť označené označovacími štítkami s informáciou o čísle obvodu, druhu kábla a smerovaní.</w:t>
      </w:r>
    </w:p>
    <w:p w14:paraId="24AC3716" w14:textId="77777777" w:rsidR="006574B5" w:rsidRPr="00E615C3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>Pred rozvádzačom musí počas celej jeho prevádzky ostať zachovaný voľný priestor do vzdialenosti min. 800mm.</w:t>
      </w:r>
    </w:p>
    <w:p w14:paraId="3437DC49" w14:textId="77777777" w:rsidR="006574B5" w:rsidRPr="00917427" w:rsidRDefault="006574B5" w:rsidP="00917427">
      <w:pPr>
        <w:ind w:firstLine="432"/>
        <w:rPr>
          <w:szCs w:val="22"/>
        </w:rPr>
      </w:pPr>
    </w:p>
    <w:p w14:paraId="2E4420C1" w14:textId="1F9DAB92" w:rsidR="00BA2891" w:rsidRPr="00441FAE" w:rsidRDefault="00BA2891" w:rsidP="00BA2891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7" w:name="_Toc176259362"/>
      <w:r>
        <w:rPr>
          <w:rFonts w:cs="Arial"/>
          <w:szCs w:val="22"/>
          <w:lang w:eastAsia="sk-SK"/>
        </w:rPr>
        <w:t>6</w:t>
      </w:r>
      <w:r w:rsidRPr="00441FAE">
        <w:rPr>
          <w:rFonts w:cs="Arial"/>
          <w:szCs w:val="22"/>
          <w:lang w:eastAsia="sk-SK"/>
        </w:rPr>
        <w:t>.</w:t>
      </w:r>
      <w:r>
        <w:rPr>
          <w:rFonts w:cs="Arial"/>
          <w:szCs w:val="22"/>
          <w:lang w:eastAsia="sk-SK"/>
        </w:rPr>
        <w:t>2</w:t>
      </w:r>
      <w:r w:rsidRPr="00441FAE">
        <w:rPr>
          <w:rFonts w:cs="Arial"/>
          <w:szCs w:val="22"/>
          <w:lang w:eastAsia="sk-SK"/>
        </w:rPr>
        <w:t xml:space="preserve"> </w:t>
      </w:r>
      <w:r w:rsidR="00917427" w:rsidRPr="004A12F5">
        <w:t>Osvetlenie</w:t>
      </w:r>
      <w:bookmarkEnd w:id="67"/>
    </w:p>
    <w:p w14:paraId="36F03CB7" w14:textId="77777777" w:rsidR="00917427" w:rsidRPr="00E615C3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>Pre osvetlenie objektu budú použité LED svietidlá 2x22W s vyšším krytím.  Ovládanie osvetlenia bude vypínačmi pri dverách. Intenzita osvetlenie bola navrhovaná na 300lx.</w:t>
      </w:r>
    </w:p>
    <w:p w14:paraId="3955FE50" w14:textId="77777777" w:rsidR="00917427" w:rsidRPr="00E615C3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>V objekte nad dverami bude inštalované núdzové svietidlo pre netrvalé osvetlenie s vlastnou batériou a autonómiou  1 hodina.</w:t>
      </w:r>
    </w:p>
    <w:p w14:paraId="56D2C1BF" w14:textId="77777777" w:rsidR="0020189D" w:rsidRPr="00917427" w:rsidRDefault="0020189D" w:rsidP="00917427">
      <w:pPr>
        <w:ind w:firstLine="432"/>
        <w:rPr>
          <w:szCs w:val="22"/>
        </w:rPr>
      </w:pPr>
    </w:p>
    <w:p w14:paraId="6290C41E" w14:textId="071BEEED" w:rsidR="00917427" w:rsidRPr="00E615C3" w:rsidRDefault="00917427" w:rsidP="00E615C3">
      <w:pPr>
        <w:pStyle w:val="Nadpis2"/>
        <w:tabs>
          <w:tab w:val="clear" w:pos="576"/>
          <w:tab w:val="num" w:pos="1440"/>
        </w:tabs>
        <w:spacing w:before="0"/>
      </w:pPr>
      <w:bookmarkStart w:id="68" w:name="_Toc413239658"/>
      <w:bookmarkStart w:id="69" w:name="_Toc501538066"/>
      <w:bookmarkStart w:id="70" w:name="_Toc172130665"/>
      <w:r w:rsidRPr="00917427">
        <w:t>6.3</w:t>
      </w:r>
      <w:r w:rsidR="00E615C3">
        <w:t xml:space="preserve"> </w:t>
      </w:r>
      <w:r w:rsidRPr="00917427">
        <w:t>Zásuvková inštalácia</w:t>
      </w:r>
      <w:bookmarkEnd w:id="68"/>
      <w:bookmarkEnd w:id="69"/>
      <w:bookmarkEnd w:id="70"/>
    </w:p>
    <w:p w14:paraId="5BE31A84" w14:textId="77777777" w:rsidR="006574B5" w:rsidRPr="00E615C3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 xml:space="preserve">V rozvodni objektu bude inštalovaná </w:t>
      </w:r>
      <w:proofErr w:type="spellStart"/>
      <w:r w:rsidRPr="00E615C3">
        <w:rPr>
          <w:rFonts w:ascii="Arial" w:hAnsi="Arial" w:cs="Arial"/>
          <w:sz w:val="22"/>
          <w:szCs w:val="22"/>
        </w:rPr>
        <w:t>dvojzásuvka</w:t>
      </w:r>
      <w:proofErr w:type="spellEnd"/>
      <w:r w:rsidRPr="00E615C3">
        <w:rPr>
          <w:rFonts w:ascii="Arial" w:hAnsi="Arial" w:cs="Arial"/>
          <w:sz w:val="22"/>
          <w:szCs w:val="22"/>
        </w:rPr>
        <w:t xml:space="preserve"> 230V, 16A pre servisné účely, v regulačnej stanici bude zásuvková skriňa 230V/16A, 400V/16A, 400V/32A, 24V/10A .</w:t>
      </w:r>
    </w:p>
    <w:p w14:paraId="431BFB7A" w14:textId="77777777" w:rsidR="00917427" w:rsidRPr="00917427" w:rsidRDefault="00917427" w:rsidP="00917427">
      <w:pPr>
        <w:ind w:left="566" w:hanging="283"/>
        <w:rPr>
          <w:rFonts w:ascii="Arial" w:hAnsi="Arial"/>
          <w:sz w:val="20"/>
          <w:szCs w:val="20"/>
        </w:rPr>
      </w:pPr>
    </w:p>
    <w:p w14:paraId="24D413EA" w14:textId="6624F370" w:rsidR="00917427" w:rsidRPr="00E615C3" w:rsidRDefault="00917427" w:rsidP="00E615C3">
      <w:pPr>
        <w:pStyle w:val="Nadpis2"/>
        <w:tabs>
          <w:tab w:val="clear" w:pos="576"/>
          <w:tab w:val="num" w:pos="1440"/>
        </w:tabs>
        <w:spacing w:before="0"/>
      </w:pPr>
      <w:bookmarkStart w:id="71" w:name="_Toc413216581"/>
      <w:bookmarkStart w:id="72" w:name="_Toc413217632"/>
      <w:bookmarkStart w:id="73" w:name="_Toc501538068"/>
      <w:bookmarkStart w:id="74" w:name="_Toc172130667"/>
      <w:r w:rsidRPr="00917427">
        <w:t>6.</w:t>
      </w:r>
      <w:r w:rsidR="006574B5">
        <w:t>4</w:t>
      </w:r>
      <w:r w:rsidR="00E615C3">
        <w:t xml:space="preserve"> </w:t>
      </w:r>
      <w:r w:rsidRPr="00917427">
        <w:t>Káblové trasy</w:t>
      </w:r>
      <w:bookmarkEnd w:id="71"/>
      <w:bookmarkEnd w:id="72"/>
      <w:bookmarkEnd w:id="73"/>
      <w:bookmarkEnd w:id="74"/>
    </w:p>
    <w:p w14:paraId="0E181020" w14:textId="77777777" w:rsidR="006574B5" w:rsidRPr="00E615C3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 xml:space="preserve">Prívodný kábel pre rozvádzač RS41-1-13A/1 je existujúci AYKY 4Bx35, je napojený z rozvádzača RS41-1-13A.  </w:t>
      </w:r>
    </w:p>
    <w:p w14:paraId="4C2F547F" w14:textId="77777777" w:rsidR="006574B5" w:rsidRPr="00E615C3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>Káble v predmetnom objekte budú vedené po povrchu v lištách.</w:t>
      </w:r>
    </w:p>
    <w:p w14:paraId="4EC960CE" w14:textId="77777777" w:rsidR="006574B5" w:rsidRPr="00E615C3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>Káblové trasy pri prechode rôznymi požiarnymi úsekmi budú protipožiarne utesnené s požiarnou odolnosťou na 60 min. Na toto utesnenie musí byť použitý systém, ktorý je v SR certifikovaný Zborom požiarnej ochrany.</w:t>
      </w:r>
    </w:p>
    <w:p w14:paraId="2FB7389B" w14:textId="77777777" w:rsidR="00917427" w:rsidRPr="00917427" w:rsidRDefault="00917427" w:rsidP="00917427">
      <w:pPr>
        <w:ind w:firstLine="432"/>
        <w:rPr>
          <w:szCs w:val="22"/>
        </w:rPr>
      </w:pPr>
    </w:p>
    <w:p w14:paraId="23034D5B" w14:textId="72D143BE" w:rsidR="00917427" w:rsidRPr="00E615C3" w:rsidRDefault="00917427" w:rsidP="00E615C3">
      <w:pPr>
        <w:pStyle w:val="Nadpis2"/>
        <w:tabs>
          <w:tab w:val="clear" w:pos="576"/>
          <w:tab w:val="num" w:pos="1440"/>
        </w:tabs>
        <w:spacing w:before="0"/>
      </w:pPr>
      <w:bookmarkStart w:id="75" w:name="_Toc413216582"/>
      <w:bookmarkStart w:id="76" w:name="_Toc413217633"/>
      <w:bookmarkStart w:id="77" w:name="_Toc501538069"/>
      <w:bookmarkStart w:id="78" w:name="_Toc172130668"/>
      <w:r w:rsidRPr="00917427">
        <w:t>6.</w:t>
      </w:r>
      <w:r w:rsidR="006574B5">
        <w:t>5</w:t>
      </w:r>
      <w:r w:rsidR="00E615C3">
        <w:t xml:space="preserve"> </w:t>
      </w:r>
      <w:r w:rsidRPr="00917427">
        <w:t>Ochrana pred zásahom blesku</w:t>
      </w:r>
      <w:bookmarkEnd w:id="75"/>
      <w:bookmarkEnd w:id="76"/>
      <w:bookmarkEnd w:id="77"/>
      <w:bookmarkEnd w:id="78"/>
    </w:p>
    <w:p w14:paraId="4144C4EB" w14:textId="77777777" w:rsidR="006574B5" w:rsidRPr="00E615C3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 xml:space="preserve">Pre riešenú stavbu je navrhnutý mrežový vonkajší systém ochrany pred bleskom (ďalej LPS) . Veľkosť mrežovej sústavy max.10x10m. Na streche sú umiestnené 2ks lapačov v severných rohoch objektu, južná strana je v tieni potrubného mosta. Zvody sú pripojené na obvodový </w:t>
      </w:r>
      <w:proofErr w:type="spellStart"/>
      <w:r w:rsidRPr="00E615C3">
        <w:rPr>
          <w:rFonts w:ascii="Arial" w:hAnsi="Arial" w:cs="Arial"/>
          <w:sz w:val="22"/>
          <w:szCs w:val="22"/>
        </w:rPr>
        <w:t>zemnič</w:t>
      </w:r>
      <w:proofErr w:type="spellEnd"/>
      <w:r w:rsidRPr="00E615C3">
        <w:rPr>
          <w:rFonts w:ascii="Arial" w:hAnsi="Arial" w:cs="Arial"/>
          <w:sz w:val="22"/>
          <w:szCs w:val="22"/>
        </w:rPr>
        <w:t xml:space="preserve"> cez skúšobné svorky.</w:t>
      </w:r>
    </w:p>
    <w:p w14:paraId="51894501" w14:textId="77777777" w:rsidR="00917427" w:rsidRP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1A291F11" w14:textId="0424AE4A" w:rsidR="00917427" w:rsidRPr="00E615C3" w:rsidRDefault="00917427" w:rsidP="00E615C3">
      <w:pPr>
        <w:pStyle w:val="Nadpis2"/>
        <w:tabs>
          <w:tab w:val="clear" w:pos="576"/>
          <w:tab w:val="num" w:pos="1440"/>
        </w:tabs>
        <w:spacing w:before="0"/>
      </w:pPr>
      <w:bookmarkStart w:id="79" w:name="_Toc413216583"/>
      <w:bookmarkStart w:id="80" w:name="_Toc413217634"/>
      <w:bookmarkStart w:id="81" w:name="_Toc501538070"/>
      <w:bookmarkStart w:id="82" w:name="_Toc172130669"/>
      <w:r w:rsidRPr="00917427">
        <w:t>6.</w:t>
      </w:r>
      <w:r w:rsidR="006574B5">
        <w:t>6</w:t>
      </w:r>
      <w:r w:rsidR="00E615C3">
        <w:t xml:space="preserve"> </w:t>
      </w:r>
      <w:r w:rsidRPr="00917427">
        <w:t>Uzemnenie objektu</w:t>
      </w:r>
      <w:bookmarkEnd w:id="79"/>
      <w:bookmarkEnd w:id="80"/>
      <w:bookmarkEnd w:id="81"/>
      <w:bookmarkEnd w:id="82"/>
    </w:p>
    <w:p w14:paraId="3C74F87A" w14:textId="77777777" w:rsidR="00917427" w:rsidRPr="00E615C3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 xml:space="preserve">Uzemňovacia sústava bude realizovaná základovým uzemňovačom. </w:t>
      </w:r>
    </w:p>
    <w:p w14:paraId="6E6D2720" w14:textId="508FF142" w:rsidR="00917427" w:rsidRPr="00E615C3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 xml:space="preserve">Na určených miestach budú zo základu </w:t>
      </w:r>
      <w:r w:rsidR="00D94B5E">
        <w:rPr>
          <w:rFonts w:ascii="Arial" w:hAnsi="Arial" w:cs="Arial"/>
          <w:sz w:val="22"/>
          <w:szCs w:val="22"/>
        </w:rPr>
        <w:t xml:space="preserve">objektu </w:t>
      </w:r>
      <w:r w:rsidRPr="00E615C3">
        <w:rPr>
          <w:rFonts w:ascii="Arial" w:hAnsi="Arial" w:cs="Arial"/>
          <w:sz w:val="22"/>
          <w:szCs w:val="22"/>
        </w:rPr>
        <w:t xml:space="preserve">vyvedené vodiče </w:t>
      </w:r>
      <w:proofErr w:type="spellStart"/>
      <w:r w:rsidRPr="00E615C3">
        <w:rPr>
          <w:rFonts w:ascii="Arial" w:hAnsi="Arial" w:cs="Arial"/>
          <w:sz w:val="22"/>
          <w:szCs w:val="22"/>
        </w:rPr>
        <w:t>FeZn</w:t>
      </w:r>
      <w:proofErr w:type="spellEnd"/>
      <w:r w:rsidRPr="00E615C3">
        <w:rPr>
          <w:rFonts w:ascii="Arial" w:hAnsi="Arial" w:cs="Arial"/>
          <w:sz w:val="22"/>
          <w:szCs w:val="22"/>
        </w:rPr>
        <w:t xml:space="preserve"> ø10 o dĺžke 2m pre pripojenie  hlavnej uzemňovacej </w:t>
      </w:r>
      <w:proofErr w:type="spellStart"/>
      <w:r w:rsidRPr="00E615C3">
        <w:rPr>
          <w:rFonts w:ascii="Arial" w:hAnsi="Arial" w:cs="Arial"/>
          <w:sz w:val="22"/>
          <w:szCs w:val="22"/>
        </w:rPr>
        <w:t>prípojnice</w:t>
      </w:r>
      <w:proofErr w:type="spellEnd"/>
      <w:r w:rsidRPr="00E615C3">
        <w:rPr>
          <w:rFonts w:ascii="Arial" w:hAnsi="Arial" w:cs="Arial"/>
          <w:sz w:val="22"/>
          <w:szCs w:val="22"/>
        </w:rPr>
        <w:t xml:space="preserve"> a rebríka na celkové uzemnenie objektu.</w:t>
      </w:r>
    </w:p>
    <w:p w14:paraId="6C82E96A" w14:textId="77777777" w:rsidR="00917427" w:rsidRPr="00E615C3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 xml:space="preserve">Spájanie jednotlivých páskových vodičov </w:t>
      </w:r>
      <w:proofErr w:type="spellStart"/>
      <w:r w:rsidRPr="00E615C3">
        <w:rPr>
          <w:rFonts w:ascii="Arial" w:hAnsi="Arial" w:cs="Arial"/>
          <w:sz w:val="22"/>
          <w:szCs w:val="22"/>
        </w:rPr>
        <w:t>FeZn</w:t>
      </w:r>
      <w:proofErr w:type="spellEnd"/>
      <w:r w:rsidRPr="00E615C3">
        <w:rPr>
          <w:rFonts w:ascii="Arial" w:hAnsi="Arial" w:cs="Arial"/>
          <w:sz w:val="22"/>
          <w:szCs w:val="22"/>
        </w:rPr>
        <w:t xml:space="preserve"> 30x4mm je potrebné vykonať zvarmi s vhodnou antikoróznou úpravou, príp. príslušnými pozinkovanými svorkami v množstve dve svorky na jeden spoj.</w:t>
      </w:r>
    </w:p>
    <w:p w14:paraId="75416BD5" w14:textId="77777777" w:rsidR="00917427" w:rsidRPr="00E615C3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>Vzhľadom na funkčné uzemnenie elektroinštalácie je uzemňovacia sústava navrhnutá tak, aby celkový zemný odpor bol menší ako 10Ω.</w:t>
      </w:r>
    </w:p>
    <w:p w14:paraId="69D2D2F9" w14:textId="77777777" w:rsidR="00917427" w:rsidRPr="00917427" w:rsidRDefault="00917427" w:rsidP="00917427">
      <w:pPr>
        <w:ind w:firstLine="432"/>
        <w:rPr>
          <w:szCs w:val="22"/>
        </w:rPr>
      </w:pPr>
    </w:p>
    <w:p w14:paraId="58E1D07C" w14:textId="31C50923" w:rsidR="00917427" w:rsidRPr="00E615C3" w:rsidRDefault="00917427" w:rsidP="00E615C3">
      <w:pPr>
        <w:pStyle w:val="Nadpis2"/>
        <w:tabs>
          <w:tab w:val="clear" w:pos="576"/>
          <w:tab w:val="num" w:pos="1440"/>
        </w:tabs>
        <w:spacing w:before="0"/>
      </w:pPr>
      <w:bookmarkStart w:id="83" w:name="_Toc413216586"/>
      <w:bookmarkStart w:id="84" w:name="_Toc413217637"/>
      <w:bookmarkStart w:id="85" w:name="_Toc501538071"/>
      <w:bookmarkStart w:id="86" w:name="_Toc172130670"/>
      <w:r w:rsidRPr="00917427">
        <w:t>6.</w:t>
      </w:r>
      <w:r w:rsidR="006574B5">
        <w:t>7</w:t>
      </w:r>
      <w:r w:rsidR="00E615C3">
        <w:t xml:space="preserve"> </w:t>
      </w:r>
      <w:r w:rsidRPr="00917427">
        <w:t>Ochranné pospájanie</w:t>
      </w:r>
      <w:bookmarkEnd w:id="83"/>
      <w:bookmarkEnd w:id="84"/>
      <w:bookmarkEnd w:id="85"/>
      <w:bookmarkEnd w:id="86"/>
    </w:p>
    <w:p w14:paraId="53B82EDF" w14:textId="77777777" w:rsidR="00917427" w:rsidRPr="00E615C3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>V zmysle STN 33 2000-4-41, čl. 411.3.1.2 musí byť v každej budove k ochrannému pospájaniu pripojený uzemňovací vodič, hlavná uzemňovacia svorka/</w:t>
      </w:r>
      <w:proofErr w:type="spellStart"/>
      <w:r w:rsidRPr="00E615C3">
        <w:rPr>
          <w:rFonts w:ascii="Arial" w:hAnsi="Arial" w:cs="Arial"/>
          <w:sz w:val="22"/>
          <w:szCs w:val="22"/>
        </w:rPr>
        <w:t>prípojnica</w:t>
      </w:r>
      <w:proofErr w:type="spellEnd"/>
      <w:r w:rsidRPr="00E615C3">
        <w:rPr>
          <w:rFonts w:ascii="Arial" w:hAnsi="Arial" w:cs="Arial"/>
          <w:sz w:val="22"/>
          <w:szCs w:val="22"/>
        </w:rPr>
        <w:t xml:space="preserve"> a nasledujúce vodivé časti:</w:t>
      </w:r>
    </w:p>
    <w:p w14:paraId="5BEB09D6" w14:textId="77777777" w:rsidR="00917427" w:rsidRPr="00E615C3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lastRenderedPageBreak/>
        <w:t>• kovové potrubia napájajúce technické zariadenia budov, napríklad plyn, voda</w:t>
      </w:r>
    </w:p>
    <w:p w14:paraId="62E53500" w14:textId="77777777" w:rsidR="00917427" w:rsidRPr="00E615C3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>• konštrukčné cudzie vodivé časti, ak sú prístupné pri normálnom používaní, kovové systémy ústredného kúrenia a klimatizácie</w:t>
      </w:r>
    </w:p>
    <w:p w14:paraId="0E2F2E2D" w14:textId="77777777" w:rsidR="00917427" w:rsidRPr="00E615C3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>• kovové armatúry železobetónovej konštrukcie, ak sú armatúry prístupné a navzájom spoľahlivo prepojené</w:t>
      </w:r>
    </w:p>
    <w:p w14:paraId="430B1A69" w14:textId="77777777" w:rsidR="00917427" w:rsidRPr="00E615C3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 xml:space="preserve">V predmetnom objekte bude zriadená </w:t>
      </w:r>
      <w:proofErr w:type="spellStart"/>
      <w:r w:rsidRPr="00E615C3">
        <w:rPr>
          <w:rFonts w:ascii="Arial" w:hAnsi="Arial" w:cs="Arial"/>
          <w:sz w:val="22"/>
          <w:szCs w:val="22"/>
        </w:rPr>
        <w:t>prípojnica</w:t>
      </w:r>
      <w:proofErr w:type="spellEnd"/>
      <w:r w:rsidRPr="00E615C3">
        <w:rPr>
          <w:rFonts w:ascii="Arial" w:hAnsi="Arial" w:cs="Arial"/>
          <w:sz w:val="22"/>
          <w:szCs w:val="22"/>
        </w:rPr>
        <w:t xml:space="preserve"> hlavného ochranného pospájania (ďalej HUP), ktorá bude prepojená s uzemňovačom hlavným uzemňovacím vodičom </w:t>
      </w:r>
      <w:proofErr w:type="spellStart"/>
      <w:r w:rsidRPr="00E615C3">
        <w:rPr>
          <w:rFonts w:ascii="Arial" w:hAnsi="Arial" w:cs="Arial"/>
          <w:sz w:val="22"/>
          <w:szCs w:val="22"/>
        </w:rPr>
        <w:t>FeZn</w:t>
      </w:r>
      <w:proofErr w:type="spellEnd"/>
      <w:r w:rsidRPr="00E615C3">
        <w:rPr>
          <w:rFonts w:ascii="Arial" w:hAnsi="Arial" w:cs="Arial"/>
          <w:sz w:val="22"/>
          <w:szCs w:val="22"/>
        </w:rPr>
        <w:t xml:space="preserve"> Ø10mm s označenými pruhmi zeleno-žltej farby. Na hlavnom uzemňovacom vodiči, medzi HUP a uzemňovačom bude skúšobná svorka.</w:t>
      </w:r>
    </w:p>
    <w:p w14:paraId="1C01127A" w14:textId="01C2F1D4" w:rsidR="00917427" w:rsidRPr="00E615C3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 xml:space="preserve">Rozvádzač </w:t>
      </w:r>
      <w:r w:rsidR="006574B5" w:rsidRPr="00E615C3">
        <w:rPr>
          <w:rFonts w:ascii="Arial" w:hAnsi="Arial" w:cs="Arial"/>
          <w:sz w:val="22"/>
          <w:szCs w:val="22"/>
        </w:rPr>
        <w:t xml:space="preserve">RS41-1-13A/1 </w:t>
      </w:r>
      <w:r w:rsidRPr="00E615C3">
        <w:rPr>
          <w:rFonts w:ascii="Arial" w:hAnsi="Arial" w:cs="Arial"/>
          <w:sz w:val="22"/>
          <w:szCs w:val="22"/>
        </w:rPr>
        <w:t>bude k HUP pripojený ochranným vodičom CY 10mm2 z/ž. Vodiče ochranného pospájania musia vyhovovať HD 60364-5-54 (STN 33 2000-5-54).</w:t>
      </w:r>
    </w:p>
    <w:p w14:paraId="702E8E1C" w14:textId="77777777" w:rsidR="00917427" w:rsidRPr="00917427" w:rsidRDefault="00917427" w:rsidP="00917427">
      <w:pPr>
        <w:ind w:firstLine="432"/>
        <w:rPr>
          <w:szCs w:val="22"/>
        </w:rPr>
      </w:pPr>
    </w:p>
    <w:p w14:paraId="450EC66D" w14:textId="2EE83A4C" w:rsidR="00917427" w:rsidRPr="00E615C3" w:rsidRDefault="00917427" w:rsidP="00E615C3">
      <w:pPr>
        <w:pStyle w:val="Nadpis2"/>
        <w:tabs>
          <w:tab w:val="clear" w:pos="576"/>
          <w:tab w:val="num" w:pos="1440"/>
        </w:tabs>
        <w:spacing w:before="0"/>
      </w:pPr>
      <w:bookmarkStart w:id="87" w:name="_Toc413216587"/>
      <w:bookmarkStart w:id="88" w:name="_Toc413217638"/>
      <w:bookmarkStart w:id="89" w:name="_Toc501538072"/>
      <w:bookmarkStart w:id="90" w:name="_Toc172130671"/>
      <w:r w:rsidRPr="00917427">
        <w:t>6.</w:t>
      </w:r>
      <w:r w:rsidR="006574B5">
        <w:t>8</w:t>
      </w:r>
      <w:r w:rsidR="00E615C3">
        <w:t xml:space="preserve"> </w:t>
      </w:r>
      <w:r w:rsidRPr="00917427">
        <w:t>Doplnková ochrana:</w:t>
      </w:r>
      <w:bookmarkEnd w:id="87"/>
      <w:bookmarkEnd w:id="88"/>
      <w:bookmarkEnd w:id="89"/>
      <w:bookmarkEnd w:id="90"/>
      <w:r w:rsidRPr="00917427">
        <w:t xml:space="preserve"> </w:t>
      </w:r>
    </w:p>
    <w:p w14:paraId="24DADEF7" w14:textId="6D83381D" w:rsidR="00917427" w:rsidRPr="00E615C3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b/>
          <w:sz w:val="22"/>
          <w:szCs w:val="22"/>
        </w:rPr>
      </w:pPr>
      <w:bookmarkStart w:id="91" w:name="_Toc413216588"/>
      <w:bookmarkStart w:id="92" w:name="_Toc413217639"/>
      <w:r w:rsidRPr="00E615C3">
        <w:rPr>
          <w:rFonts w:ascii="Arial" w:hAnsi="Arial" w:cs="Arial"/>
          <w:b/>
          <w:sz w:val="22"/>
          <w:szCs w:val="22"/>
        </w:rPr>
        <w:t>6.</w:t>
      </w:r>
      <w:r w:rsidR="006574B5" w:rsidRPr="00E615C3">
        <w:rPr>
          <w:rFonts w:ascii="Arial" w:hAnsi="Arial" w:cs="Arial"/>
          <w:b/>
          <w:sz w:val="22"/>
          <w:szCs w:val="22"/>
        </w:rPr>
        <w:t>8</w:t>
      </w:r>
      <w:r w:rsidRPr="00E615C3">
        <w:rPr>
          <w:rFonts w:ascii="Arial" w:hAnsi="Arial" w:cs="Arial"/>
          <w:b/>
          <w:sz w:val="22"/>
          <w:szCs w:val="22"/>
        </w:rPr>
        <w:t>.1</w:t>
      </w:r>
      <w:r w:rsidRPr="00E615C3">
        <w:rPr>
          <w:rFonts w:ascii="Arial" w:hAnsi="Arial" w:cs="Arial"/>
          <w:b/>
          <w:sz w:val="22"/>
          <w:szCs w:val="22"/>
        </w:rPr>
        <w:tab/>
        <w:t>Prúdové chrániče (RCD)</w:t>
      </w:r>
      <w:bookmarkEnd w:id="91"/>
      <w:bookmarkEnd w:id="92"/>
    </w:p>
    <w:p w14:paraId="7BA86A17" w14:textId="77777777" w:rsidR="00917427" w:rsidRPr="00E615C3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>V zmysle STN 33 2000-4-41, čl. 415.1 sa prúdové chrániče s menovitým rozdielovým vypínacím prúdom nepresahujúcim 30mA uznávajú ako doplnková ochrana. Táto doplnková ochrana sa musí zabezpečiť pre zásuvky s menovitým prúdom nepresahujúcim 20A, ktoré sú určené pre používanie laikmi a na všeobecné použitie. Takisto zásuvky vo vonkajších priestoroch používané pre mobilné zariadenia s menovitým prúdom nepresahujúcim 32A.</w:t>
      </w:r>
    </w:p>
    <w:p w14:paraId="06FAF5AF" w14:textId="77777777" w:rsidR="00917427" w:rsidRP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64B001D4" w14:textId="2350492D" w:rsidR="00917427" w:rsidRPr="00E615C3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b/>
          <w:sz w:val="22"/>
          <w:szCs w:val="22"/>
        </w:rPr>
      </w:pPr>
      <w:bookmarkStart w:id="93" w:name="_Toc413216589"/>
      <w:bookmarkStart w:id="94" w:name="_Toc413217640"/>
      <w:r w:rsidRPr="00E615C3">
        <w:rPr>
          <w:rFonts w:ascii="Arial" w:hAnsi="Arial" w:cs="Arial"/>
          <w:b/>
          <w:sz w:val="22"/>
          <w:szCs w:val="22"/>
        </w:rPr>
        <w:t>6.</w:t>
      </w:r>
      <w:r w:rsidR="006574B5" w:rsidRPr="00E615C3">
        <w:rPr>
          <w:rFonts w:ascii="Arial" w:hAnsi="Arial" w:cs="Arial"/>
          <w:b/>
          <w:sz w:val="22"/>
          <w:szCs w:val="22"/>
        </w:rPr>
        <w:t>8</w:t>
      </w:r>
      <w:r w:rsidRPr="00E615C3">
        <w:rPr>
          <w:rFonts w:ascii="Arial" w:hAnsi="Arial" w:cs="Arial"/>
          <w:b/>
          <w:sz w:val="22"/>
          <w:szCs w:val="22"/>
        </w:rPr>
        <w:t>.2</w:t>
      </w:r>
      <w:r w:rsidRPr="00E615C3">
        <w:rPr>
          <w:rFonts w:ascii="Arial" w:hAnsi="Arial" w:cs="Arial"/>
          <w:b/>
          <w:sz w:val="22"/>
          <w:szCs w:val="22"/>
        </w:rPr>
        <w:tab/>
        <w:t>Doplnkové ochranné pospájanie</w:t>
      </w:r>
      <w:bookmarkEnd w:id="93"/>
      <w:bookmarkEnd w:id="94"/>
    </w:p>
    <w:p w14:paraId="4F431840" w14:textId="77777777" w:rsidR="00917427" w:rsidRPr="00E615C3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E615C3">
        <w:rPr>
          <w:rFonts w:ascii="Arial" w:hAnsi="Arial" w:cs="Arial"/>
          <w:sz w:val="22"/>
          <w:szCs w:val="22"/>
        </w:rPr>
        <w:t>V zmysle STN 33 2000-4-41, čl. 415.2 doplnkové ochranné pospájanie musí zahŕňať všetky súčasne prístupné neživé časti pripevnených zariadení a cudzie vodivé časti, vrátane hlavnej kovovej výstuže železobetónu, ak je to prakticky vykonateľné. Sústava pospájania musí byť spojená s ochrannými vodičmi všetkých zariadení vrátane ochranných vodičov zásuviek. Doplnkové ochranné pospájanie vykonať vodičom CY 6mm2 z/ž, pomocou príslušných svoriek.</w:t>
      </w:r>
    </w:p>
    <w:p w14:paraId="2766B8FF" w14:textId="4AEDEE74" w:rsidR="00910B54" w:rsidRPr="00910B54" w:rsidRDefault="0020189D" w:rsidP="0020189D">
      <w:pPr>
        <w:pStyle w:val="Nadpis2"/>
      </w:pPr>
      <w:bookmarkStart w:id="95" w:name="_Toc176259363"/>
      <w:r>
        <w:t>6.</w:t>
      </w:r>
      <w:r w:rsidR="006574B5">
        <w:t>9</w:t>
      </w:r>
      <w:r w:rsidR="00910B54">
        <w:t xml:space="preserve"> </w:t>
      </w:r>
      <w:r w:rsidR="00910B54" w:rsidRPr="00910B54">
        <w:t>Odpady a ich likvidácia</w:t>
      </w:r>
      <w:bookmarkEnd w:id="95"/>
    </w:p>
    <w:p w14:paraId="2AD3E1F5" w14:textId="76A680C3" w:rsidR="00910B54" w:rsidRPr="00B31ADC" w:rsidRDefault="00910B54" w:rsidP="00910B54">
      <w:pPr>
        <w:pStyle w:val="Odsekzoznamu"/>
        <w:spacing w:after="120"/>
        <w:ind w:left="0" w:firstLine="708"/>
        <w:rPr>
          <w:rFonts w:cs="Arial"/>
          <w:lang w:eastAsia="sk-SK"/>
        </w:rPr>
      </w:pPr>
      <w:r w:rsidRPr="00FB35E0">
        <w:rPr>
          <w:rFonts w:cs="Arial"/>
          <w:lang w:eastAsia="sk-SK"/>
        </w:rPr>
        <w:t xml:space="preserve">Odpady  vznikajúce  počas  výstavby </w:t>
      </w:r>
      <w:r>
        <w:rPr>
          <w:rFonts w:cs="Arial"/>
          <w:lang w:eastAsia="sk-SK"/>
        </w:rPr>
        <w:t>s</w:t>
      </w:r>
      <w:r w:rsidRPr="00FB35E0">
        <w:rPr>
          <w:rFonts w:cs="Arial"/>
          <w:lang w:eastAsia="sk-SK"/>
        </w:rPr>
        <w:t xml:space="preserve">ú  špecifikované  v zmysle  vyhlášky  </w:t>
      </w:r>
      <w:r>
        <w:rPr>
          <w:rFonts w:cs="Arial"/>
          <w:lang w:eastAsia="sk-SK"/>
        </w:rPr>
        <w:t>310/2013</w:t>
      </w:r>
      <w:r w:rsidRPr="00FB35E0">
        <w:rPr>
          <w:rFonts w:cs="Arial"/>
          <w:lang w:eastAsia="sk-SK"/>
        </w:rPr>
        <w:t xml:space="preserve"> Z. z., ktorou sa ustanovuje Katalóg odpadov v znení neskorších predpisov: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2"/>
        <w:gridCol w:w="1339"/>
        <w:gridCol w:w="4529"/>
        <w:gridCol w:w="1158"/>
        <w:gridCol w:w="1374"/>
      </w:tblGrid>
      <w:tr w:rsidR="00910B54" w:rsidRPr="00910B54" w14:paraId="32BC8EB9" w14:textId="77777777" w:rsidTr="00910B54">
        <w:trPr>
          <w:tblHeader/>
        </w:trPr>
        <w:tc>
          <w:tcPr>
            <w:tcW w:w="662" w:type="dxa"/>
            <w:vAlign w:val="center"/>
          </w:tcPr>
          <w:p w14:paraId="1D904D3F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39" w:type="dxa"/>
            <w:vAlign w:val="center"/>
          </w:tcPr>
          <w:p w14:paraId="43F02A2D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Kód odpadu</w:t>
            </w:r>
          </w:p>
        </w:tc>
        <w:tc>
          <w:tcPr>
            <w:tcW w:w="4529" w:type="dxa"/>
            <w:vAlign w:val="center"/>
          </w:tcPr>
          <w:p w14:paraId="6F8ED457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Popis materiálu</w:t>
            </w:r>
          </w:p>
        </w:tc>
        <w:tc>
          <w:tcPr>
            <w:tcW w:w="1158" w:type="dxa"/>
            <w:vAlign w:val="center"/>
          </w:tcPr>
          <w:p w14:paraId="5574FF32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Kategória</w:t>
            </w:r>
          </w:p>
        </w:tc>
        <w:tc>
          <w:tcPr>
            <w:tcW w:w="1374" w:type="dxa"/>
            <w:vAlign w:val="center"/>
          </w:tcPr>
          <w:p w14:paraId="046F0918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Množstvo </w:t>
            </w:r>
            <w:r w:rsidRPr="00910B54">
              <w:rPr>
                <w:rFonts w:ascii="Arial" w:hAnsi="Arial" w:cs="Arial"/>
                <w:sz w:val="22"/>
                <w:szCs w:val="22"/>
                <w:lang w:val="en-GB"/>
              </w:rPr>
              <w:t>[t]</w:t>
            </w:r>
          </w:p>
        </w:tc>
      </w:tr>
      <w:tr w:rsidR="00910B54" w:rsidRPr="00910B54" w14:paraId="2DC97B13" w14:textId="77777777" w:rsidTr="00910B54">
        <w:tc>
          <w:tcPr>
            <w:tcW w:w="662" w:type="dxa"/>
            <w:vAlign w:val="center"/>
          </w:tcPr>
          <w:p w14:paraId="06BC211C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39" w:type="dxa"/>
            <w:vAlign w:val="center"/>
          </w:tcPr>
          <w:p w14:paraId="7A4ED0BD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15 01 01</w:t>
            </w:r>
          </w:p>
        </w:tc>
        <w:tc>
          <w:tcPr>
            <w:tcW w:w="4529" w:type="dxa"/>
            <w:vAlign w:val="center"/>
          </w:tcPr>
          <w:p w14:paraId="3CAACAE3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 papiera a lepenky</w:t>
            </w:r>
          </w:p>
        </w:tc>
        <w:tc>
          <w:tcPr>
            <w:tcW w:w="1158" w:type="dxa"/>
            <w:vAlign w:val="center"/>
          </w:tcPr>
          <w:p w14:paraId="7F36336A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5D5F5840" w14:textId="30D589F2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0B54" w:rsidRPr="00910B54" w14:paraId="1A482090" w14:textId="77777777" w:rsidTr="00910B54">
        <w:tc>
          <w:tcPr>
            <w:tcW w:w="662" w:type="dxa"/>
            <w:vAlign w:val="center"/>
          </w:tcPr>
          <w:p w14:paraId="258349FE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38BA50B1" w14:textId="2A6F79FA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  <w:r w:rsidR="008A4305">
              <w:rPr>
                <w:rFonts w:ascii="Arial" w:hAnsi="Arial" w:cs="Arial"/>
                <w:sz w:val="22"/>
                <w:szCs w:val="22"/>
              </w:rPr>
              <w:t>5</w:t>
            </w:r>
            <w:r w:rsidRPr="00910B54">
              <w:rPr>
                <w:rFonts w:ascii="Arial" w:hAnsi="Arial" w:cs="Arial"/>
                <w:sz w:val="22"/>
                <w:szCs w:val="22"/>
              </w:rPr>
              <w:t xml:space="preserve"> 01 02</w:t>
            </w:r>
          </w:p>
        </w:tc>
        <w:tc>
          <w:tcPr>
            <w:tcW w:w="4529" w:type="dxa"/>
            <w:vAlign w:val="center"/>
          </w:tcPr>
          <w:p w14:paraId="5EB671B6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 plastov</w:t>
            </w:r>
          </w:p>
        </w:tc>
        <w:tc>
          <w:tcPr>
            <w:tcW w:w="1158" w:type="dxa"/>
            <w:vAlign w:val="center"/>
          </w:tcPr>
          <w:p w14:paraId="18354409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4E7FDCD8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0,002</w:t>
            </w:r>
          </w:p>
        </w:tc>
      </w:tr>
      <w:tr w:rsidR="00910B54" w:rsidRPr="00910B54" w14:paraId="3BE2320D" w14:textId="77777777" w:rsidTr="00910B54">
        <w:tc>
          <w:tcPr>
            <w:tcW w:w="662" w:type="dxa"/>
            <w:vAlign w:val="center"/>
          </w:tcPr>
          <w:p w14:paraId="4CBCFBAB" w14:textId="4C27103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39" w:type="dxa"/>
            <w:vAlign w:val="center"/>
          </w:tcPr>
          <w:p w14:paraId="090FB541" w14:textId="0A871304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29" w:type="dxa"/>
            <w:vAlign w:val="center"/>
          </w:tcPr>
          <w:p w14:paraId="3AA921D5" w14:textId="57D2FF00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Hliník a jeho zliatiny</w:t>
            </w:r>
          </w:p>
        </w:tc>
        <w:tc>
          <w:tcPr>
            <w:tcW w:w="1158" w:type="dxa"/>
            <w:vAlign w:val="center"/>
          </w:tcPr>
          <w:p w14:paraId="0583AA18" w14:textId="548D7F1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272119A9" w14:textId="2000A838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</w:tr>
      <w:tr w:rsidR="00910B54" w:rsidRPr="00910B54" w14:paraId="215C3C3D" w14:textId="77777777" w:rsidTr="00910B54">
        <w:tc>
          <w:tcPr>
            <w:tcW w:w="662" w:type="dxa"/>
            <w:vAlign w:val="center"/>
          </w:tcPr>
          <w:p w14:paraId="5C1602D6" w14:textId="376C50C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5377B35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17 04 05</w:t>
            </w:r>
          </w:p>
        </w:tc>
        <w:tc>
          <w:tcPr>
            <w:tcW w:w="4529" w:type="dxa"/>
            <w:vAlign w:val="center"/>
          </w:tcPr>
          <w:p w14:paraId="3228FF02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Oceľové prvky, vodiče </w:t>
            </w: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FeZn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 xml:space="preserve"> s príslušenstvom</w:t>
            </w:r>
          </w:p>
        </w:tc>
        <w:tc>
          <w:tcPr>
            <w:tcW w:w="1158" w:type="dxa"/>
            <w:vAlign w:val="center"/>
          </w:tcPr>
          <w:p w14:paraId="69CBABB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458884D2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</w:tr>
      <w:tr w:rsidR="00910B54" w:rsidRPr="00910B54" w14:paraId="2B429D3B" w14:textId="77777777" w:rsidTr="00910B54">
        <w:tc>
          <w:tcPr>
            <w:tcW w:w="662" w:type="dxa"/>
            <w:vAlign w:val="center"/>
          </w:tcPr>
          <w:p w14:paraId="6A7FC2BB" w14:textId="73B4E0E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39" w:type="dxa"/>
            <w:vAlign w:val="center"/>
          </w:tcPr>
          <w:p w14:paraId="425E6037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17 04 11</w:t>
            </w:r>
          </w:p>
        </w:tc>
        <w:tc>
          <w:tcPr>
            <w:tcW w:w="4529" w:type="dxa"/>
            <w:vAlign w:val="center"/>
          </w:tcPr>
          <w:p w14:paraId="399E077B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Káble PVC s Cu jadrom</w:t>
            </w:r>
          </w:p>
        </w:tc>
        <w:tc>
          <w:tcPr>
            <w:tcW w:w="1158" w:type="dxa"/>
            <w:vAlign w:val="center"/>
          </w:tcPr>
          <w:p w14:paraId="7E91C9E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39FC9DE8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0,01</w:t>
            </w:r>
          </w:p>
        </w:tc>
      </w:tr>
    </w:tbl>
    <w:p w14:paraId="3596B301" w14:textId="77777777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</w:p>
    <w:p w14:paraId="715E0DA5" w14:textId="68557BD3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Uvedené odpady sú produktom montáže nového vybavenia. </w:t>
      </w:r>
    </w:p>
    <w:p w14:paraId="336D2B4D" w14:textId="5217D75D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Roztriedenie odpadu v zmysle vyhl. MŽP SR č. 79/2015 </w:t>
      </w:r>
      <w:proofErr w:type="spellStart"/>
      <w:r w:rsidRPr="00910B54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910B54">
        <w:rPr>
          <w:rFonts w:ascii="Arial" w:hAnsi="Arial" w:cs="Arial"/>
          <w:sz w:val="22"/>
          <w:szCs w:val="22"/>
          <w:lang w:eastAsia="sk-SK"/>
        </w:rPr>
        <w:t>. :konštrukčná oceľ</w:t>
      </w:r>
      <w:r w:rsidR="00DA3C61">
        <w:rPr>
          <w:rFonts w:ascii="Arial" w:hAnsi="Arial" w:cs="Arial"/>
          <w:sz w:val="22"/>
          <w:szCs w:val="22"/>
          <w:lang w:eastAsia="sk-SK"/>
        </w:rPr>
        <w:t>, farebné kovy</w:t>
      </w:r>
      <w:r w:rsidRPr="00910B54">
        <w:rPr>
          <w:rFonts w:ascii="Arial" w:hAnsi="Arial" w:cs="Arial"/>
          <w:sz w:val="22"/>
          <w:szCs w:val="22"/>
          <w:lang w:eastAsia="sk-SK"/>
        </w:rPr>
        <w:t xml:space="preserve"> a plastové materiály sa odovzdajú do triedeného zberu.</w:t>
      </w:r>
    </w:p>
    <w:p w14:paraId="7E22F10D" w14:textId="77777777" w:rsidR="00910B54" w:rsidRPr="00910B54" w:rsidRDefault="00910B54" w:rsidP="00910B54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910B54">
        <w:rPr>
          <w:rFonts w:ascii="Arial" w:hAnsi="Arial" w:cs="Arial"/>
          <w:sz w:val="22"/>
          <w:szCs w:val="22"/>
        </w:rPr>
        <w:t>Odpad  bude  skladovaný  v uzavretých  kontajneroch  na  spevnených  plochách  a  na  základe  zmluvy odvážaný špecializovanou firmou na uskladnenie resp. zneškodnenie.</w:t>
      </w:r>
    </w:p>
    <w:p w14:paraId="623C6A62" w14:textId="77777777" w:rsidR="00910B54" w:rsidRPr="00A4341E" w:rsidRDefault="00910B54" w:rsidP="00311779"/>
    <w:p w14:paraId="0BA6F4F8" w14:textId="77777777" w:rsidR="00311779" w:rsidRPr="00D14EA0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96" w:name="_Toc176259364"/>
      <w:r w:rsidRPr="00D14EA0">
        <w:rPr>
          <w:rFonts w:cs="Arial"/>
          <w:lang w:val="sk-SK"/>
        </w:rPr>
        <w:lastRenderedPageBreak/>
        <w:t>MONTÁŽ</w:t>
      </w:r>
      <w:bookmarkEnd w:id="96"/>
    </w:p>
    <w:p w14:paraId="348403CC" w14:textId="72D97645" w:rsidR="00715683" w:rsidRDefault="00F90F7B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Pre uzemnenie TG zariadení </w:t>
      </w:r>
      <w:r w:rsidR="00715683">
        <w:rPr>
          <w:rFonts w:ascii="Arial" w:hAnsi="Arial" w:cs="Arial"/>
          <w:sz w:val="22"/>
          <w:szCs w:val="22"/>
          <w:lang w:eastAsia="sk-SK"/>
        </w:rPr>
        <w:t xml:space="preserve">ako ochrane pred statickou elektrinou </w:t>
      </w:r>
      <w:r>
        <w:rPr>
          <w:rFonts w:ascii="Arial" w:hAnsi="Arial" w:cs="Arial"/>
          <w:sz w:val="22"/>
          <w:szCs w:val="22"/>
          <w:lang w:eastAsia="sk-SK"/>
        </w:rPr>
        <w:t xml:space="preserve">pripraví strojná technológia navarené prípojky </w:t>
      </w:r>
      <w:proofErr w:type="spellStart"/>
      <w:r w:rsidR="00715683">
        <w:rPr>
          <w:rFonts w:ascii="Arial" w:hAnsi="Arial" w:cs="Arial"/>
          <w:sz w:val="22"/>
          <w:szCs w:val="22"/>
          <w:lang w:eastAsia="sk-SK"/>
        </w:rPr>
        <w:t>FeZn</w:t>
      </w:r>
      <w:proofErr w:type="spellEnd"/>
      <w:r w:rsidR="00715683">
        <w:rPr>
          <w:rFonts w:ascii="Arial" w:hAnsi="Arial" w:cs="Arial"/>
          <w:sz w:val="22"/>
          <w:szCs w:val="22"/>
          <w:lang w:eastAsia="sk-SK"/>
        </w:rPr>
        <w:t xml:space="preserve"> 20x3 do miest upresnených v RP, na ktoré sa pripoja štandardnými bleskozvodnými svorkami uzemňovacie vodiče. Pre ich uzemnenie sa využije obvodová HUP.</w:t>
      </w:r>
    </w:p>
    <w:p w14:paraId="375F1A10" w14:textId="112C23C4" w:rsidR="006D78BE" w:rsidRPr="00F90F7B" w:rsidRDefault="00715683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Vonkajšie potrubné rozvody sa uzemnia na oceľovú konštrukciu podperného stĺpa, ktorý tvorí uzemnený náhodný zvod.</w:t>
      </w:r>
      <w:r w:rsidR="00F90F7B">
        <w:rPr>
          <w:rFonts w:ascii="Arial" w:hAnsi="Arial" w:cs="Arial"/>
          <w:sz w:val="22"/>
          <w:szCs w:val="22"/>
          <w:lang w:eastAsia="sk-SK"/>
        </w:rPr>
        <w:t xml:space="preserve">  </w:t>
      </w:r>
    </w:p>
    <w:p w14:paraId="52F53533" w14:textId="77777777" w:rsidR="00F90F7B" w:rsidRDefault="00F90F7B" w:rsidP="00311779">
      <w:pPr>
        <w:ind w:firstLine="708"/>
        <w:rPr>
          <w:rFonts w:ascii="Arial" w:hAnsi="Arial" w:cs="Arial"/>
          <w:sz w:val="22"/>
          <w:szCs w:val="22"/>
        </w:rPr>
      </w:pPr>
    </w:p>
    <w:p w14:paraId="52C2B422" w14:textId="77777777" w:rsidR="00311779" w:rsidRPr="00430CDF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97" w:name="_Toc176259365"/>
      <w:bookmarkStart w:id="98" w:name="_Toc23318828"/>
      <w:r w:rsidRPr="00430CDF">
        <w:rPr>
          <w:rFonts w:cs="Arial"/>
          <w:lang w:val="sk-SK"/>
        </w:rPr>
        <w:t>Vyhodnotenie neodstrániteľného nebezpečenstva ohrozenia podľa zákona 124/2006 Z. z., §4,</w:t>
      </w:r>
      <w:bookmarkEnd w:id="97"/>
      <w:r w:rsidRPr="00430CDF">
        <w:rPr>
          <w:rFonts w:cs="Arial"/>
          <w:lang w:val="sk-SK"/>
        </w:rPr>
        <w:t xml:space="preserve"> </w:t>
      </w:r>
      <w:bookmarkEnd w:id="98"/>
    </w:p>
    <w:p w14:paraId="1285646E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  <w:r w:rsidRPr="00A4341E">
        <w:rPr>
          <w:rFonts w:cs="Arial"/>
        </w:rPr>
        <w:tab/>
      </w:r>
      <w:r w:rsidRPr="00430CDF">
        <w:rPr>
          <w:rFonts w:ascii="Arial" w:hAnsi="Arial" w:cs="Arial"/>
          <w:sz w:val="20"/>
          <w:szCs w:val="20"/>
          <w:lang w:eastAsia="sk-SK"/>
        </w:rPr>
        <w:t>Pri správnej montáži EZ, pri uplatnení platných predpisov a STN v oblasti ochrany zdravia pri práci na elektrických zariadeniach nevzniknú neodstrániteľné nebezpečenstva a ohrozenia v zmysle Zákona NR č. 124/2006.</w:t>
      </w:r>
    </w:p>
    <w:p w14:paraId="226A8EE7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6CF8FD92" w14:textId="77777777" w:rsidR="00311779" w:rsidRPr="00430CDF" w:rsidRDefault="00311779" w:rsidP="00311779">
      <w:pPr>
        <w:pStyle w:val="Zkladntext"/>
        <w:rPr>
          <w:rFonts w:cs="Arial"/>
          <w:sz w:val="20"/>
          <w:lang w:val="sk-SK"/>
        </w:rPr>
      </w:pPr>
      <w:r w:rsidRPr="00430CDF">
        <w:rPr>
          <w:rFonts w:cs="Arial"/>
          <w:sz w:val="20"/>
          <w:lang w:val="sk-SK"/>
        </w:rPr>
        <w:t>Vyhodnotenie neodstrániteľného nebezpečenstva a ohrozenia 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2508"/>
        <w:gridCol w:w="1899"/>
        <w:gridCol w:w="1899"/>
      </w:tblGrid>
      <w:tr w:rsidR="00311779" w:rsidRPr="00430CDF" w14:paraId="1CDC8D92" w14:textId="77777777" w:rsidTr="0085240D">
        <w:trPr>
          <w:cantSplit/>
          <w:trHeight w:val="1857"/>
        </w:trPr>
        <w:tc>
          <w:tcPr>
            <w:tcW w:w="921" w:type="dxa"/>
            <w:vAlign w:val="center"/>
          </w:tcPr>
          <w:p w14:paraId="2724B91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             číslo</w:t>
            </w:r>
          </w:p>
        </w:tc>
        <w:tc>
          <w:tcPr>
            <w:tcW w:w="2268" w:type="dxa"/>
            <w:vAlign w:val="center"/>
          </w:tcPr>
          <w:p w14:paraId="46DD3B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508" w:type="dxa"/>
            <w:vAlign w:val="center"/>
          </w:tcPr>
          <w:p w14:paraId="3052245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           nebezpečenstvo (stav, veľkosť poškodenia zdravia)</w:t>
            </w:r>
          </w:p>
        </w:tc>
        <w:tc>
          <w:tcPr>
            <w:tcW w:w="1899" w:type="dxa"/>
            <w:vAlign w:val="center"/>
          </w:tcPr>
          <w:p w14:paraId="5A48B42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1899" w:type="dxa"/>
            <w:vAlign w:val="center"/>
          </w:tcPr>
          <w:p w14:paraId="32345639" w14:textId="1908AC5B" w:rsidR="00311779" w:rsidRPr="00430CDF" w:rsidRDefault="00311779" w:rsidP="0043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 xml:space="preserve">Návrh </w:t>
            </w:r>
            <w:r w:rsidR="00430CDF" w:rsidRPr="00430C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CDF">
              <w:rPr>
                <w:rFonts w:ascii="Arial" w:hAnsi="Arial" w:cs="Arial"/>
                <w:sz w:val="20"/>
                <w:szCs w:val="20"/>
              </w:rPr>
              <w:t>ochranných opatrení proti týmto nebezpečenstvám a ohrozeniam</w:t>
            </w:r>
          </w:p>
        </w:tc>
      </w:tr>
      <w:tr w:rsidR="00311779" w:rsidRPr="00430CDF" w14:paraId="257A7CD2" w14:textId="77777777" w:rsidTr="0085240D">
        <w:trPr>
          <w:cantSplit/>
        </w:trPr>
        <w:tc>
          <w:tcPr>
            <w:tcW w:w="921" w:type="dxa"/>
            <w:vAlign w:val="center"/>
          </w:tcPr>
          <w:p w14:paraId="542FCAB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4881B76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508" w:type="dxa"/>
            <w:vMerge w:val="restart"/>
            <w:vAlign w:val="center"/>
          </w:tcPr>
          <w:p w14:paraId="33660F9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1899" w:type="dxa"/>
            <w:vAlign w:val="center"/>
          </w:tcPr>
          <w:p w14:paraId="6D6FC7A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- vznik požiaru</w:t>
            </w:r>
          </w:p>
        </w:tc>
        <w:tc>
          <w:tcPr>
            <w:tcW w:w="1899" w:type="dxa"/>
            <w:vAlign w:val="center"/>
          </w:tcPr>
          <w:p w14:paraId="744C12C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1-8</w:t>
            </w:r>
          </w:p>
        </w:tc>
      </w:tr>
      <w:tr w:rsidR="00311779" w:rsidRPr="00430CDF" w14:paraId="78643FCB" w14:textId="77777777" w:rsidTr="0085240D">
        <w:trPr>
          <w:cantSplit/>
        </w:trPr>
        <w:tc>
          <w:tcPr>
            <w:tcW w:w="921" w:type="dxa"/>
            <w:vAlign w:val="center"/>
          </w:tcPr>
          <w:p w14:paraId="6713543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B937AB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13D8383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68F17F8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v normálnej prevádzke</w:t>
            </w:r>
          </w:p>
        </w:tc>
        <w:tc>
          <w:tcPr>
            <w:tcW w:w="1899" w:type="dxa"/>
            <w:vAlign w:val="center"/>
          </w:tcPr>
          <w:p w14:paraId="13B741C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1-6, 8</w:t>
            </w:r>
          </w:p>
        </w:tc>
      </w:tr>
      <w:tr w:rsidR="00311779" w:rsidRPr="00430CDF" w14:paraId="58404B8F" w14:textId="77777777" w:rsidTr="0085240D">
        <w:trPr>
          <w:cantSplit/>
        </w:trPr>
        <w:tc>
          <w:tcPr>
            <w:tcW w:w="921" w:type="dxa"/>
            <w:vAlign w:val="center"/>
          </w:tcPr>
          <w:p w14:paraId="38F0454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49EC2C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09A3548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59EE081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</w:t>
            </w:r>
          </w:p>
        </w:tc>
        <w:tc>
          <w:tcPr>
            <w:tcW w:w="1899" w:type="dxa"/>
            <w:vAlign w:val="center"/>
          </w:tcPr>
          <w:p w14:paraId="1BBA61A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1-5, 7-8</w:t>
            </w:r>
          </w:p>
        </w:tc>
      </w:tr>
    </w:tbl>
    <w:p w14:paraId="359F8045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4308B04E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:</w:t>
      </w:r>
    </w:p>
    <w:p w14:paraId="3F6086F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276BE7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Nebezpečenstvo</w:t>
      </w:r>
      <w:r w:rsidRPr="00430CDF">
        <w:rPr>
          <w:rFonts w:ascii="Arial" w:hAnsi="Arial" w:cs="Arial"/>
          <w:sz w:val="20"/>
          <w:szCs w:val="20"/>
        </w:rPr>
        <w:t xml:space="preserve"> je stav, alebo vlastnosť faktora pracovného procesu a pracovného prostredia, ktoré môžu ohroziť zdravie.</w:t>
      </w:r>
    </w:p>
    <w:p w14:paraId="04636E83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93592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Ohrozenie</w:t>
      </w:r>
      <w:r w:rsidRPr="00430CDF">
        <w:rPr>
          <w:rFonts w:ascii="Arial" w:hAnsi="Arial" w:cs="Arial"/>
          <w:sz w:val="20"/>
          <w:szCs w:val="20"/>
        </w:rPr>
        <w:t xml:space="preserve"> je situácia, v ktorej nemožno vylúčiť, že zdravie zamestnanca bude poškodené.</w:t>
      </w:r>
    </w:p>
    <w:p w14:paraId="30D00489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374ACDD1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Neodstrániteľné nebezpečenstvo a neodstrániteľné ohrozenie</w:t>
      </w:r>
      <w:r w:rsidRPr="00430CDF">
        <w:rPr>
          <w:rFonts w:ascii="Arial" w:hAnsi="Arial" w:cs="Arial"/>
          <w:sz w:val="20"/>
          <w:szCs w:val="20"/>
        </w:rPr>
        <w:t xml:space="preserve"> je také nebezpečenstvo a ohrozenie, ktoré podľa súčasných vedeckých a technických poznatkov nemožno vylúčiť ani obmedziť.</w:t>
      </w:r>
    </w:p>
    <w:p w14:paraId="4BC6A0CB" w14:textId="77777777" w:rsidR="00311779" w:rsidRPr="00430CDF" w:rsidRDefault="00311779" w:rsidP="00311779">
      <w:pPr>
        <w:ind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Ochranné opatrenia:</w:t>
      </w:r>
    </w:p>
    <w:p w14:paraId="1E136BB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obsluhy o zásadách bezpečnosti práce a ochrany zdravia;</w:t>
      </w:r>
    </w:p>
    <w:p w14:paraId="6A18B28F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Zákaz vstupu nepovolaným osobám;</w:t>
      </w:r>
    </w:p>
    <w:p w14:paraId="5086F8AE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 používaní ochranných a pracovných pomôcok podľa predpisov;</w:t>
      </w:r>
    </w:p>
    <w:p w14:paraId="64FF182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Všetky údržbárske práce prevádzať len s povolením na prácu a s pracovníkmi s predpísanou kvalifikáciou;</w:t>
      </w:r>
    </w:p>
    <w:p w14:paraId="294E946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Práce s otvoreným ohňom vykonávať iba s povolením;</w:t>
      </w:r>
    </w:p>
    <w:p w14:paraId="46A09733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Základná ochrana pred zásahom elektrickým prúdom pred priamym dotykom: </w:t>
      </w:r>
    </w:p>
    <w:p w14:paraId="19D56090" w14:textId="77777777" w:rsidR="00311779" w:rsidRPr="00430CDF" w:rsidRDefault="00311779" w:rsidP="00311779">
      <w:pPr>
        <w:tabs>
          <w:tab w:val="num" w:pos="567"/>
        </w:tabs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Ochrana izoláciou, ochrana krytím a zábranami v zmysle STN 33 2000 -4 – 41, príloha A;</w:t>
      </w:r>
    </w:p>
    <w:p w14:paraId="29E6306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Ochrana pred zásahom elektrickým prúdom pri poruche: </w:t>
      </w:r>
    </w:p>
    <w:p w14:paraId="7EDBD32E" w14:textId="77777777" w:rsidR="00311779" w:rsidRPr="00430CDF" w:rsidRDefault="00311779" w:rsidP="00311779">
      <w:pPr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Samočinným odpojením napájania vsieti TN v zmysle STN 33 2000-4-41;</w:t>
      </w:r>
    </w:p>
    <w:p w14:paraId="52417DE7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Pravidelnou revíziou a prehliadkami elektrického zariadenia vykonanými pracovníkmi s predpísanou kvalifikáciou.</w:t>
      </w:r>
    </w:p>
    <w:p w14:paraId="3587D9DD" w14:textId="77777777" w:rsidR="00311779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65EEBA4A" w14:textId="77777777" w:rsidR="00910B54" w:rsidRDefault="00910B54" w:rsidP="00311779">
      <w:pPr>
        <w:ind w:right="567"/>
        <w:rPr>
          <w:rFonts w:ascii="Arial" w:hAnsi="Arial" w:cs="Arial"/>
          <w:sz w:val="20"/>
          <w:szCs w:val="20"/>
        </w:rPr>
      </w:pPr>
    </w:p>
    <w:p w14:paraId="37BDD00C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lastRenderedPageBreak/>
        <w:t>Vytypovanie lokality pre dané neodstrániteľné nebezpečenstvá a ohrozenia :</w:t>
      </w:r>
    </w:p>
    <w:p w14:paraId="07E33142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72"/>
        <w:gridCol w:w="2073"/>
        <w:gridCol w:w="2073"/>
        <w:gridCol w:w="2073"/>
      </w:tblGrid>
      <w:tr w:rsidR="00311779" w:rsidRPr="00430CDF" w14:paraId="1E323909" w14:textId="77777777" w:rsidTr="0085240D">
        <w:tc>
          <w:tcPr>
            <w:tcW w:w="1204" w:type="dxa"/>
            <w:vAlign w:val="center"/>
          </w:tcPr>
          <w:p w14:paraId="31E55CB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2072" w:type="dxa"/>
            <w:vAlign w:val="center"/>
          </w:tcPr>
          <w:p w14:paraId="4723752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073" w:type="dxa"/>
            <w:vAlign w:val="center"/>
          </w:tcPr>
          <w:p w14:paraId="3651753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(stav, veľkosť poškodenia zdravia)</w:t>
            </w:r>
          </w:p>
        </w:tc>
        <w:tc>
          <w:tcPr>
            <w:tcW w:w="2073" w:type="dxa"/>
            <w:vAlign w:val="center"/>
          </w:tcPr>
          <w:p w14:paraId="6E0A8CF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2073" w:type="dxa"/>
            <w:vAlign w:val="center"/>
          </w:tcPr>
          <w:p w14:paraId="25CF566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Miesta, kde sa vyskytuje neodstrániteľné nebezpečenstvo</w:t>
            </w:r>
          </w:p>
        </w:tc>
      </w:tr>
      <w:tr w:rsidR="00311779" w:rsidRPr="00430CDF" w14:paraId="19523C71" w14:textId="77777777" w:rsidTr="0085240D">
        <w:tc>
          <w:tcPr>
            <w:tcW w:w="1204" w:type="dxa"/>
            <w:vAlign w:val="center"/>
          </w:tcPr>
          <w:p w14:paraId="07C2C7A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2" w:type="dxa"/>
            <w:vMerge w:val="restart"/>
            <w:vAlign w:val="center"/>
          </w:tcPr>
          <w:p w14:paraId="5672A3D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073" w:type="dxa"/>
            <w:vMerge w:val="restart"/>
            <w:vAlign w:val="center"/>
          </w:tcPr>
          <w:p w14:paraId="07045C3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2073" w:type="dxa"/>
            <w:vAlign w:val="center"/>
          </w:tcPr>
          <w:p w14:paraId="4D51FC5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2073" w:type="dxa"/>
            <w:vMerge w:val="restart"/>
            <w:vAlign w:val="center"/>
          </w:tcPr>
          <w:p w14:paraId="5D4ACAC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Živé el. časti, neživé el. časti, cudzie vodivé časti</w:t>
            </w:r>
          </w:p>
        </w:tc>
      </w:tr>
      <w:tr w:rsidR="00311779" w:rsidRPr="00430CDF" w14:paraId="1E84E575" w14:textId="77777777" w:rsidTr="0085240D">
        <w:tc>
          <w:tcPr>
            <w:tcW w:w="1204" w:type="dxa"/>
            <w:vAlign w:val="center"/>
          </w:tcPr>
          <w:p w14:paraId="02E5701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2" w:type="dxa"/>
            <w:vMerge/>
            <w:vAlign w:val="center"/>
          </w:tcPr>
          <w:p w14:paraId="370A60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2411AF9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589877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2073" w:type="dxa"/>
            <w:vMerge/>
            <w:vAlign w:val="center"/>
          </w:tcPr>
          <w:p w14:paraId="181FFE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779" w:rsidRPr="00430CDF" w14:paraId="1467A134" w14:textId="77777777" w:rsidTr="0085240D">
        <w:tc>
          <w:tcPr>
            <w:tcW w:w="1204" w:type="dxa"/>
            <w:vAlign w:val="center"/>
          </w:tcPr>
          <w:p w14:paraId="6B6374E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2" w:type="dxa"/>
            <w:vMerge/>
            <w:vAlign w:val="center"/>
          </w:tcPr>
          <w:p w14:paraId="61895D2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6DC7455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0BCAA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2073" w:type="dxa"/>
            <w:vMerge/>
            <w:vAlign w:val="center"/>
          </w:tcPr>
          <w:p w14:paraId="30D271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A000E9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p w14:paraId="13CB31EB" w14:textId="77777777" w:rsidR="00715683" w:rsidRDefault="00715683" w:rsidP="00311779">
      <w:pPr>
        <w:ind w:firstLine="567"/>
        <w:rPr>
          <w:rFonts w:ascii="Arial" w:hAnsi="Arial" w:cs="Arial"/>
          <w:b/>
          <w:sz w:val="20"/>
          <w:szCs w:val="20"/>
        </w:rPr>
      </w:pPr>
    </w:p>
    <w:p w14:paraId="234FCD41" w14:textId="7797C0C5" w:rsidR="00311779" w:rsidRPr="00430CDF" w:rsidRDefault="00311779" w:rsidP="00311779">
      <w:pPr>
        <w:ind w:firstLine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Posúdenie rozsahu rizika :</w:t>
      </w:r>
    </w:p>
    <w:p w14:paraId="4781EB96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559"/>
        <w:gridCol w:w="1559"/>
        <w:gridCol w:w="1559"/>
        <w:gridCol w:w="1560"/>
      </w:tblGrid>
      <w:tr w:rsidR="00311779" w:rsidRPr="00430CDF" w14:paraId="7E98A21D" w14:textId="77777777" w:rsidTr="0085240D">
        <w:trPr>
          <w:cantSplit/>
        </w:trPr>
        <w:tc>
          <w:tcPr>
            <w:tcW w:w="1204" w:type="dxa"/>
            <w:vMerge w:val="restart"/>
            <w:vAlign w:val="center"/>
          </w:tcPr>
          <w:p w14:paraId="5E37C3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</w:t>
            </w:r>
          </w:p>
          <w:p w14:paraId="1C5199C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2127" w:type="dxa"/>
            <w:vMerge w:val="restart"/>
            <w:vAlign w:val="center"/>
          </w:tcPr>
          <w:p w14:paraId="01840A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alebo odstrániteľné ohrozenia</w:t>
            </w:r>
          </w:p>
        </w:tc>
        <w:tc>
          <w:tcPr>
            <w:tcW w:w="3118" w:type="dxa"/>
            <w:gridSpan w:val="2"/>
            <w:vAlign w:val="center"/>
          </w:tcPr>
          <w:p w14:paraId="41847F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Pravdepodobnosť vzniku</w:t>
            </w:r>
          </w:p>
          <w:p w14:paraId="1329CA6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poškodenia zdravia pri práci</w:t>
            </w:r>
          </w:p>
        </w:tc>
        <w:tc>
          <w:tcPr>
            <w:tcW w:w="3119" w:type="dxa"/>
            <w:gridSpan w:val="2"/>
            <w:vAlign w:val="center"/>
          </w:tcPr>
          <w:p w14:paraId="4547A30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Stupeň následkov na zdraví</w:t>
            </w:r>
          </w:p>
          <w:p w14:paraId="6846C8F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 prípade</w:t>
            </w:r>
          </w:p>
        </w:tc>
      </w:tr>
      <w:tr w:rsidR="00311779" w:rsidRPr="00430CDF" w14:paraId="7DFE6F65" w14:textId="77777777" w:rsidTr="0085240D">
        <w:tc>
          <w:tcPr>
            <w:tcW w:w="1204" w:type="dxa"/>
            <w:vMerge/>
            <w:vAlign w:val="center"/>
          </w:tcPr>
          <w:p w14:paraId="409032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6EBCEE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6E24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14:paraId="4F7E0A8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14:paraId="3166787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560" w:type="dxa"/>
            <w:vAlign w:val="center"/>
          </w:tcPr>
          <w:p w14:paraId="4328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</w:tr>
      <w:tr w:rsidR="00311779" w:rsidRPr="00430CDF" w14:paraId="3B43BBEB" w14:textId="77777777" w:rsidTr="0085240D">
        <w:tc>
          <w:tcPr>
            <w:tcW w:w="1204" w:type="dxa"/>
            <w:vAlign w:val="center"/>
          </w:tcPr>
          <w:p w14:paraId="2504651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34A7C0E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1559" w:type="dxa"/>
            <w:vAlign w:val="center"/>
          </w:tcPr>
          <w:p w14:paraId="22A0670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E9DAD8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02178F3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5CDD925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7231C714" w14:textId="77777777" w:rsidTr="0085240D">
        <w:tc>
          <w:tcPr>
            <w:tcW w:w="1204" w:type="dxa"/>
            <w:vAlign w:val="center"/>
          </w:tcPr>
          <w:p w14:paraId="308D0C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E2833F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1559" w:type="dxa"/>
            <w:vAlign w:val="center"/>
          </w:tcPr>
          <w:p w14:paraId="575DD53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45CA1E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75F204A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60A9EE8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202AE85A" w14:textId="77777777" w:rsidTr="0085240D">
        <w:tc>
          <w:tcPr>
            <w:tcW w:w="1204" w:type="dxa"/>
            <w:vAlign w:val="center"/>
          </w:tcPr>
          <w:p w14:paraId="7AAF30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2DD1FD1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1559" w:type="dxa"/>
            <w:vAlign w:val="center"/>
          </w:tcPr>
          <w:p w14:paraId="6BE6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F048C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6C7C73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7D7582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</w:tbl>
    <w:p w14:paraId="29208CDA" w14:textId="77777777" w:rsidR="00311779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23BC311" w14:textId="77777777" w:rsidR="0069019A" w:rsidRDefault="0069019A" w:rsidP="00311779">
      <w:pPr>
        <w:ind w:right="567"/>
        <w:rPr>
          <w:rFonts w:ascii="Arial" w:hAnsi="Arial" w:cs="Arial"/>
          <w:sz w:val="20"/>
          <w:szCs w:val="20"/>
        </w:rPr>
      </w:pPr>
    </w:p>
    <w:p w14:paraId="60C85DF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01C98D3F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Z. z.:</w:t>
      </w:r>
    </w:p>
    <w:p w14:paraId="2C3C6C6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5185078" w14:textId="77777777" w:rsidR="00311779" w:rsidRPr="00430CDF" w:rsidRDefault="00311779" w:rsidP="00311779">
      <w:pPr>
        <w:ind w:left="567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Riziko </w:t>
      </w:r>
      <w:r w:rsidRPr="00430CDF">
        <w:rPr>
          <w:rFonts w:ascii="Arial" w:hAnsi="Arial" w:cs="Arial"/>
          <w:sz w:val="20"/>
          <w:szCs w:val="20"/>
        </w:rPr>
        <w:t>je pravdepodobnosť, vzniku poškodenia zdravia zamestnanca pri práci a možných následkov na zdraví.</w:t>
      </w:r>
    </w:p>
    <w:p w14:paraId="30D3BEEC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Najlepší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dodržiava pracovná disciplína a sú dodržané pracovné a bezpečnostné predpisy;</w:t>
      </w:r>
    </w:p>
    <w:p w14:paraId="46502778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0C07083B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Najhorší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nedodržiava pracovná disciplína a nie sú dodržané pracovné a bezpečnostné predpisy a je súbeh viacerých nebezpečenstiev a ohrození;</w:t>
      </w:r>
    </w:p>
    <w:p w14:paraId="04D3668D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3D11DBA8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Najlepší prípad </w:t>
      </w:r>
      <w:r w:rsidRPr="00430CDF">
        <w:rPr>
          <w:rFonts w:ascii="Arial" w:hAnsi="Arial" w:cs="Arial"/>
          <w:sz w:val="20"/>
          <w:szCs w:val="20"/>
        </w:rPr>
        <w:t xml:space="preserve"> z hľadiska možných následkov je, ak pri výskyte daného nebezpečenstva, alebo ohrozenia je minimálny dopad na zdravie zamestnancov;</w:t>
      </w:r>
    </w:p>
    <w:p w14:paraId="71248A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1EFD0B2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Najhorší prípad </w:t>
      </w:r>
      <w:r w:rsidRPr="00430CDF">
        <w:rPr>
          <w:rFonts w:ascii="Arial" w:hAnsi="Arial" w:cs="Arial"/>
          <w:sz w:val="20"/>
          <w:szCs w:val="20"/>
        </w:rPr>
        <w:t>z hľadiska možných následkov na zdraví je, ak pri výskyte daného nebezpečenstva, alebo ohrozenia sa predpokladá dosiahnutie najhoršieho možného dopadu na zdravie zamestnancov.</w:t>
      </w:r>
    </w:p>
    <w:p w14:paraId="08260E1D" w14:textId="77777777" w:rsidR="00311779" w:rsidRDefault="00311779" w:rsidP="00311779">
      <w:pPr>
        <w:pStyle w:val="Zkladntext2"/>
        <w:rPr>
          <w:rFonts w:cs="Arial"/>
          <w:szCs w:val="22"/>
        </w:rPr>
      </w:pPr>
    </w:p>
    <w:p w14:paraId="41C5C04F" w14:textId="77777777" w:rsidR="007B345B" w:rsidRDefault="007B345B" w:rsidP="00311779">
      <w:pPr>
        <w:pStyle w:val="Zkladntext2"/>
        <w:rPr>
          <w:rFonts w:cs="Arial"/>
          <w:szCs w:val="22"/>
        </w:rPr>
      </w:pPr>
    </w:p>
    <w:p w14:paraId="7FEF934B" w14:textId="77777777" w:rsidR="007B345B" w:rsidRDefault="007B345B" w:rsidP="00311779">
      <w:pPr>
        <w:pStyle w:val="Zkladntext2"/>
        <w:rPr>
          <w:rFonts w:cs="Arial"/>
          <w:szCs w:val="22"/>
        </w:rPr>
      </w:pPr>
    </w:p>
    <w:p w14:paraId="2A69708B" w14:textId="77777777" w:rsidR="007B345B" w:rsidRDefault="007B345B" w:rsidP="00311779">
      <w:pPr>
        <w:pStyle w:val="Zkladntext2"/>
        <w:rPr>
          <w:rFonts w:cs="Arial"/>
          <w:szCs w:val="22"/>
        </w:rPr>
      </w:pPr>
    </w:p>
    <w:p w14:paraId="3CD2AE9B" w14:textId="77777777" w:rsidR="007B345B" w:rsidRDefault="007B345B" w:rsidP="00311779">
      <w:pPr>
        <w:pStyle w:val="Zkladntext2"/>
        <w:rPr>
          <w:rFonts w:cs="Arial"/>
          <w:szCs w:val="22"/>
        </w:rPr>
      </w:pPr>
    </w:p>
    <w:p w14:paraId="5F831D6F" w14:textId="77777777" w:rsidR="007B345B" w:rsidRDefault="007B345B" w:rsidP="00311779">
      <w:pPr>
        <w:pStyle w:val="Zkladntext2"/>
        <w:rPr>
          <w:rFonts w:cs="Arial"/>
          <w:szCs w:val="22"/>
        </w:rPr>
      </w:pPr>
    </w:p>
    <w:p w14:paraId="2A4FE71D" w14:textId="77777777" w:rsidR="007B345B" w:rsidRDefault="007B345B" w:rsidP="00311779">
      <w:pPr>
        <w:pStyle w:val="Zkladntext2"/>
        <w:rPr>
          <w:rFonts w:cs="Arial"/>
          <w:szCs w:val="22"/>
        </w:rPr>
      </w:pPr>
    </w:p>
    <w:p w14:paraId="49B9FE83" w14:textId="77777777" w:rsidR="007B345B" w:rsidRDefault="007B345B" w:rsidP="00311779">
      <w:pPr>
        <w:pStyle w:val="Zkladntext2"/>
        <w:rPr>
          <w:rFonts w:cs="Arial"/>
          <w:szCs w:val="22"/>
        </w:rPr>
      </w:pPr>
    </w:p>
    <w:p w14:paraId="20384F29" w14:textId="77777777" w:rsidR="007B345B" w:rsidRPr="00A4341E" w:rsidRDefault="007B345B" w:rsidP="00311779">
      <w:pPr>
        <w:pStyle w:val="Zkladntext2"/>
        <w:rPr>
          <w:rFonts w:cs="Arial"/>
          <w:szCs w:val="22"/>
        </w:rPr>
      </w:pPr>
    </w:p>
    <w:p w14:paraId="36F8330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caps/>
          <w:lang w:val="sk-SK"/>
        </w:rPr>
      </w:pPr>
      <w:bookmarkStart w:id="99" w:name="_Toc23318829"/>
      <w:bookmarkStart w:id="100" w:name="_Toc176259366"/>
      <w:r w:rsidRPr="00A4341E">
        <w:rPr>
          <w:rFonts w:cs="Arial"/>
          <w:caps/>
          <w:lang w:val="sk-SK"/>
        </w:rPr>
        <w:t>Bezpečnosť práce a ochrana zdravia</w:t>
      </w:r>
      <w:bookmarkEnd w:id="99"/>
      <w:bookmarkEnd w:id="100"/>
    </w:p>
    <w:p w14:paraId="6ACA2167" w14:textId="77777777" w:rsidR="00311779" w:rsidRPr="00A4341E" w:rsidRDefault="00311779" w:rsidP="00311779">
      <w:pPr>
        <w:tabs>
          <w:tab w:val="right" w:leader="dot" w:pos="8505"/>
        </w:tabs>
        <w:ind w:firstLine="709"/>
        <w:rPr>
          <w:rFonts w:cs="Arial"/>
          <w:szCs w:val="22"/>
        </w:rPr>
      </w:pPr>
    </w:p>
    <w:p w14:paraId="67705D68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Pri práci s el. zariadením sa musia dodržiavať bezpečnostné predpisy a normy STN, hlavne rada STN 33 2000 a vyhláška č. 508/2009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v znení neskorších predpisov. Práce na el. zariadení sa musia vykonávať v </w:t>
      </w:r>
      <w:proofErr w:type="spellStart"/>
      <w:r w:rsidRPr="00430CDF">
        <w:rPr>
          <w:rFonts w:ascii="Arial" w:hAnsi="Arial" w:cs="Arial"/>
          <w:sz w:val="22"/>
          <w:szCs w:val="22"/>
        </w:rPr>
        <w:t>beznapäťovom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stave. Práce a obsluhu el. zariadení počas montáže a pri poruche môžu vykonávať osoby znalé, pracovníci s oprávnením v zmysle 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 Obsluhu pri normálnej prevádzke zariadenia môžu vykonávať osoby poučené.</w:t>
      </w:r>
    </w:p>
    <w:p w14:paraId="5CBC5BAF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Na el. zariadení pred uvedením do prevádzky sa musí vykonať, potom aj v ďalšom období pravidelne vykonávať, odborná prehliadka a skúška el. zariadení (revízia) v zmysle STN 33 2000-6, STN 33 1500 a 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</w:t>
      </w:r>
    </w:p>
    <w:p w14:paraId="411640E9" w14:textId="77777777" w:rsidR="00311779" w:rsidRPr="00430CDF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0DC4F98C" w14:textId="77777777" w:rsidR="00311779" w:rsidRPr="00A4341E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58A62D99" w14:textId="40CC1533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 xml:space="preserve">Košice, </w:t>
      </w:r>
      <w:r w:rsidR="00715683">
        <w:rPr>
          <w:rFonts w:cs="Arial"/>
          <w:szCs w:val="22"/>
        </w:rPr>
        <w:t>júl</w:t>
      </w:r>
      <w:r w:rsidRPr="00A4341E">
        <w:rPr>
          <w:rFonts w:cs="Arial"/>
          <w:szCs w:val="22"/>
        </w:rPr>
        <w:t xml:space="preserve"> 202</w:t>
      </w:r>
      <w:r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</w:t>
      </w:r>
    </w:p>
    <w:p w14:paraId="7A303A31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2735746C" w14:textId="1D8EF588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  <w:t xml:space="preserve">Vypracoval: </w:t>
      </w:r>
      <w:r w:rsidR="0020189D">
        <w:t xml:space="preserve">Ing. Pavol </w:t>
      </w:r>
      <w:proofErr w:type="spellStart"/>
      <w:r w:rsidR="0020189D">
        <w:t>Richtarčík</w:t>
      </w:r>
      <w:proofErr w:type="spellEnd"/>
    </w:p>
    <w:p w14:paraId="48C00835" w14:textId="6E030215" w:rsidR="00311779" w:rsidRPr="00A4341E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proofErr w:type="spellStart"/>
      <w:r w:rsidRPr="00A4341E">
        <w:rPr>
          <w:rFonts w:cs="Arial"/>
          <w:lang w:val="sk-SK"/>
        </w:rPr>
        <w:t>č.osv.IBP</w:t>
      </w:r>
      <w:proofErr w:type="spellEnd"/>
      <w:r w:rsidRPr="00A4341E">
        <w:rPr>
          <w:rFonts w:cs="Arial"/>
          <w:lang w:val="sk-SK"/>
        </w:rPr>
        <w:t xml:space="preserve">: </w:t>
      </w:r>
      <w:r w:rsidR="0020189D">
        <w:t>395 IKO 1998 EZ P A, B, E2</w:t>
      </w:r>
    </w:p>
    <w:p w14:paraId="0A07C335" w14:textId="77777777" w:rsidR="00311779" w:rsidRPr="00A4341E" w:rsidRDefault="00311779" w:rsidP="00311779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sectPr w:rsidR="00311779" w:rsidRPr="00A4341E" w:rsidSect="00E321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A223C" w14:textId="77777777" w:rsidR="008257C8" w:rsidRDefault="008257C8" w:rsidP="00311779">
      <w:r>
        <w:separator/>
      </w:r>
    </w:p>
  </w:endnote>
  <w:endnote w:type="continuationSeparator" w:id="0">
    <w:p w14:paraId="55EEF926" w14:textId="77777777" w:rsidR="008257C8" w:rsidRDefault="008257C8" w:rsidP="0031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nymed">
    <w:panose1 w:val="00000000000000000000"/>
    <w:charset w:val="02"/>
    <w:family w:val="roman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D8532" w14:textId="26F72522" w:rsidR="00311779" w:rsidRPr="00311779" w:rsidRDefault="00C3314A" w:rsidP="00C3314A">
    <w:pPr>
      <w:pStyle w:val="Pta"/>
      <w:tabs>
        <w:tab w:val="clear" w:pos="4536"/>
        <w:tab w:val="clear" w:pos="9072"/>
        <w:tab w:val="left" w:pos="7230"/>
      </w:tabs>
      <w:rPr>
        <w:sz w:val="24"/>
      </w:rPr>
    </w:pPr>
    <w:r>
      <w:rPr>
        <w:b/>
        <w:sz w:val="28"/>
        <w:szCs w:val="28"/>
        <w:lang w:eastAsia="en-US"/>
      </w:rPr>
      <w:t>EN-0723.</w:t>
    </w:r>
    <w:r w:rsidR="006B752A">
      <w:rPr>
        <w:b/>
        <w:sz w:val="28"/>
        <w:szCs w:val="28"/>
        <w:lang w:eastAsia="en-US"/>
      </w:rPr>
      <w:t>3</w:t>
    </w:r>
    <w:r>
      <w:rPr>
        <w:b/>
        <w:sz w:val="28"/>
        <w:szCs w:val="28"/>
        <w:lang w:eastAsia="en-US"/>
      </w:rPr>
      <w:t>.</w:t>
    </w:r>
    <w:r w:rsidR="006B752A">
      <w:rPr>
        <w:b/>
        <w:sz w:val="28"/>
        <w:szCs w:val="28"/>
        <w:lang w:eastAsia="en-US"/>
      </w:rPr>
      <w:t>D</w:t>
    </w:r>
    <w:r>
      <w:rPr>
        <w:b/>
        <w:sz w:val="28"/>
        <w:szCs w:val="28"/>
        <w:lang w:eastAsia="en-US"/>
      </w:rPr>
      <w:t>.20</w:t>
    </w:r>
    <w:r w:rsidR="00265946">
      <w:rPr>
        <w:b/>
        <w:sz w:val="28"/>
        <w:szCs w:val="28"/>
        <w:lang w:eastAsia="en-US"/>
      </w:rPr>
      <w:t>2</w:t>
    </w:r>
    <w:r>
      <w:rPr>
        <w:b/>
        <w:sz w:val="28"/>
        <w:szCs w:val="28"/>
        <w:lang w:eastAsia="en-US"/>
      </w:rPr>
      <w:t>.</w:t>
    </w:r>
    <w:r w:rsidR="006B752A">
      <w:rPr>
        <w:b/>
        <w:sz w:val="28"/>
        <w:szCs w:val="28"/>
        <w:lang w:eastAsia="en-US"/>
      </w:rPr>
      <w:t>0</w:t>
    </w:r>
    <w:r w:rsidR="00265946">
      <w:rPr>
        <w:b/>
        <w:sz w:val="28"/>
        <w:szCs w:val="28"/>
        <w:lang w:eastAsia="en-US"/>
      </w:rPr>
      <w:t>3</w:t>
    </w:r>
    <w:r w:rsidR="006B752A">
      <w:rPr>
        <w:b/>
        <w:sz w:val="28"/>
        <w:szCs w:val="28"/>
        <w:lang w:eastAsia="en-US"/>
      </w:rPr>
      <w:t>.00</w:t>
    </w:r>
    <w:r>
      <w:rPr>
        <w:b/>
        <w:sz w:val="28"/>
        <w:szCs w:val="28"/>
        <w:lang w:eastAsia="en-US"/>
      </w:rPr>
      <w:t>.EE-TS</w:t>
    </w:r>
    <w:r w:rsidR="00311779">
      <w:rPr>
        <w:b/>
        <w:sz w:val="24"/>
        <w:lang w:eastAsia="en-US"/>
      </w:rPr>
      <w:tab/>
      <w:t xml:space="preserve">    </w:t>
    </w:r>
    <w:r w:rsidRPr="00C3314A">
      <w:rPr>
        <w:bCs/>
        <w:szCs w:val="22"/>
        <w:lang w:eastAsia="en-US"/>
      </w:rPr>
      <w:t xml:space="preserve">Strana </w:t>
    </w:r>
    <w:r w:rsidRPr="00C3314A">
      <w:rPr>
        <w:bCs/>
        <w:szCs w:val="22"/>
        <w:lang w:eastAsia="en-US"/>
      </w:rPr>
      <w:fldChar w:fldCharType="begin"/>
    </w:r>
    <w:r w:rsidRPr="00C3314A">
      <w:rPr>
        <w:bCs/>
        <w:szCs w:val="22"/>
        <w:lang w:eastAsia="en-US"/>
      </w:rPr>
      <w:instrText>PAGE  \* Arabic  \* MERGEFORMAT</w:instrText>
    </w:r>
    <w:r w:rsidRPr="00C3314A">
      <w:rPr>
        <w:bCs/>
        <w:szCs w:val="22"/>
        <w:lang w:eastAsia="en-US"/>
      </w:rPr>
      <w:fldChar w:fldCharType="separate"/>
    </w:r>
    <w:r w:rsidRPr="00C3314A">
      <w:rPr>
        <w:bCs/>
        <w:szCs w:val="22"/>
        <w:lang w:eastAsia="en-US"/>
      </w:rPr>
      <w:t>1</w:t>
    </w:r>
    <w:r w:rsidRPr="00C3314A">
      <w:rPr>
        <w:bCs/>
        <w:szCs w:val="22"/>
        <w:lang w:eastAsia="en-US"/>
      </w:rPr>
      <w:fldChar w:fldCharType="end"/>
    </w:r>
    <w:r w:rsidRPr="00C3314A">
      <w:rPr>
        <w:bCs/>
        <w:szCs w:val="22"/>
        <w:lang w:eastAsia="en-US"/>
      </w:rPr>
      <w:t xml:space="preserve"> z </w:t>
    </w:r>
    <w:r w:rsidRPr="00C3314A">
      <w:rPr>
        <w:bCs/>
        <w:szCs w:val="22"/>
        <w:lang w:eastAsia="en-US"/>
      </w:rPr>
      <w:fldChar w:fldCharType="begin"/>
    </w:r>
    <w:r w:rsidRPr="00C3314A">
      <w:rPr>
        <w:bCs/>
        <w:szCs w:val="22"/>
        <w:lang w:eastAsia="en-US"/>
      </w:rPr>
      <w:instrText>NUMPAGES  \* Arabic  \* MERGEFORMAT</w:instrText>
    </w:r>
    <w:r w:rsidRPr="00C3314A">
      <w:rPr>
        <w:bCs/>
        <w:szCs w:val="22"/>
        <w:lang w:eastAsia="en-US"/>
      </w:rPr>
      <w:fldChar w:fldCharType="separate"/>
    </w:r>
    <w:r w:rsidRPr="00C3314A">
      <w:rPr>
        <w:bCs/>
        <w:szCs w:val="22"/>
        <w:lang w:eastAsia="en-US"/>
      </w:rPr>
      <w:t>2</w:t>
    </w:r>
    <w:r w:rsidRPr="00C3314A">
      <w:rPr>
        <w:bCs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2C2E5" w14:textId="77777777" w:rsidR="008257C8" w:rsidRDefault="008257C8" w:rsidP="00311779">
      <w:r>
        <w:separator/>
      </w:r>
    </w:p>
  </w:footnote>
  <w:footnote w:type="continuationSeparator" w:id="0">
    <w:p w14:paraId="1BF419F6" w14:textId="77777777" w:rsidR="008257C8" w:rsidRDefault="008257C8" w:rsidP="0031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EB43C5C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00D400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1BBE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←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CF1713"/>
    <w:multiLevelType w:val="singleLevel"/>
    <w:tmpl w:val="CF2420A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5" w15:restartNumberingAfterBreak="0">
    <w:nsid w:val="02E1273A"/>
    <w:multiLevelType w:val="hybridMultilevel"/>
    <w:tmpl w:val="0DE42892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bullet"/>
      <w:pStyle w:val="vai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vai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vaiHeading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76D7B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844CD4"/>
    <w:multiLevelType w:val="hybridMultilevel"/>
    <w:tmpl w:val="EC44AA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06987"/>
    <w:multiLevelType w:val="multilevel"/>
    <w:tmpl w:val="968262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9E46C7"/>
    <w:multiLevelType w:val="hybridMultilevel"/>
    <w:tmpl w:val="84927D66"/>
    <w:lvl w:ilvl="0" w:tplc="CE6A4E3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892"/>
    <w:multiLevelType w:val="hybridMultilevel"/>
    <w:tmpl w:val="6B58ACBC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124532"/>
    <w:multiLevelType w:val="hybridMultilevel"/>
    <w:tmpl w:val="AC027702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3B6751"/>
    <w:multiLevelType w:val="hybridMultilevel"/>
    <w:tmpl w:val="8436A8F6"/>
    <w:lvl w:ilvl="0" w:tplc="FFFFFFFF">
      <w:start w:val="1"/>
      <w:numFmt w:val="bullet"/>
      <w:pStyle w:val="Normlny12p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EA29E5"/>
    <w:multiLevelType w:val="singleLevel"/>
    <w:tmpl w:val="E6B2CA1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4" w15:restartNumberingAfterBreak="0">
    <w:nsid w:val="30D467CF"/>
    <w:multiLevelType w:val="hybridMultilevel"/>
    <w:tmpl w:val="5E485914"/>
    <w:lvl w:ilvl="0" w:tplc="C8A28424">
      <w:start w:val="1"/>
      <w:numFmt w:val="lowerLetter"/>
      <w:pStyle w:val="Zoznamsodrkami2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B0003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247F2A"/>
    <w:multiLevelType w:val="hybridMultilevel"/>
    <w:tmpl w:val="306AD8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A25020"/>
    <w:multiLevelType w:val="hybridMultilevel"/>
    <w:tmpl w:val="4086A00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7836638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C5F5A8B"/>
    <w:multiLevelType w:val="hybridMultilevel"/>
    <w:tmpl w:val="7C4264D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F7940E5"/>
    <w:multiLevelType w:val="hybridMultilevel"/>
    <w:tmpl w:val="9F2E39FE"/>
    <w:lvl w:ilvl="0" w:tplc="16503974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5F4003"/>
    <w:multiLevelType w:val="hybridMultilevel"/>
    <w:tmpl w:val="D97284A8"/>
    <w:lvl w:ilvl="0" w:tplc="60B44D7C">
      <w:start w:val="1"/>
      <w:numFmt w:val="bullet"/>
      <w:pStyle w:val="Nter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F2F95"/>
    <w:multiLevelType w:val="hybridMultilevel"/>
    <w:tmpl w:val="15AEFE92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49665FC"/>
    <w:multiLevelType w:val="hybridMultilevel"/>
    <w:tmpl w:val="72B86D66"/>
    <w:lvl w:ilvl="0" w:tplc="50541864">
      <w:start w:val="100"/>
      <w:numFmt w:val="bullet"/>
      <w:pStyle w:val="Odrk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97A4A"/>
    <w:multiLevelType w:val="multilevel"/>
    <w:tmpl w:val="811456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E014CEF"/>
    <w:multiLevelType w:val="hybridMultilevel"/>
    <w:tmpl w:val="5554030E"/>
    <w:lvl w:ilvl="0" w:tplc="1B54B618">
      <w:start w:val="1"/>
      <w:numFmt w:val="decimal"/>
      <w:lvlText w:val="7.2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9459C"/>
    <w:multiLevelType w:val="hybridMultilevel"/>
    <w:tmpl w:val="8318A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54083"/>
    <w:multiLevelType w:val="hybridMultilevel"/>
    <w:tmpl w:val="D61A41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4F63D7"/>
    <w:multiLevelType w:val="hybridMultilevel"/>
    <w:tmpl w:val="052483F0"/>
    <w:lvl w:ilvl="0" w:tplc="FFFFFFFF">
      <w:start w:val="1"/>
      <w:numFmt w:val="bullet"/>
      <w:pStyle w:val="odrky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FE2DC8"/>
    <w:multiLevelType w:val="hybridMultilevel"/>
    <w:tmpl w:val="1CC65D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C31A93"/>
    <w:multiLevelType w:val="hybridMultilevel"/>
    <w:tmpl w:val="67ACACD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47F507D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1" w15:restartNumberingAfterBreak="0">
    <w:nsid w:val="5FFF09E0"/>
    <w:multiLevelType w:val="singleLevel"/>
    <w:tmpl w:val="78E2E6FC"/>
    <w:lvl w:ilvl="0">
      <w:start w:val="1"/>
      <w:numFmt w:val="bullet"/>
      <w:pStyle w:val="MTHyphen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i w:val="0"/>
      </w:rPr>
    </w:lvl>
  </w:abstractNum>
  <w:abstractNum w:abstractNumId="32" w15:restartNumberingAfterBreak="0">
    <w:nsid w:val="60E0325F"/>
    <w:multiLevelType w:val="hybridMultilevel"/>
    <w:tmpl w:val="9A400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A6D74"/>
    <w:multiLevelType w:val="hybridMultilevel"/>
    <w:tmpl w:val="9C225924"/>
    <w:lvl w:ilvl="0" w:tplc="DB9C6D12">
      <w:start w:val="100"/>
      <w:numFmt w:val="bullet"/>
      <w:pStyle w:val="Odrka1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F7057"/>
    <w:multiLevelType w:val="hybridMultilevel"/>
    <w:tmpl w:val="37CCD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05E7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6" w15:restartNumberingAfterBreak="0">
    <w:nsid w:val="7111790B"/>
    <w:multiLevelType w:val="hybridMultilevel"/>
    <w:tmpl w:val="F2B82DAE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76200C9E"/>
    <w:multiLevelType w:val="multilevel"/>
    <w:tmpl w:val="5B66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6CC54E5"/>
    <w:multiLevelType w:val="hybridMultilevel"/>
    <w:tmpl w:val="23CC99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D90199"/>
    <w:multiLevelType w:val="hybridMultilevel"/>
    <w:tmpl w:val="DF3C92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116756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8157FA9"/>
    <w:multiLevelType w:val="hybridMultilevel"/>
    <w:tmpl w:val="9B0C90F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9FF6C43"/>
    <w:multiLevelType w:val="multilevel"/>
    <w:tmpl w:val="74ECEA3A"/>
    <w:lvl w:ilvl="0">
      <w:start w:val="1"/>
      <w:numFmt w:val="decimal"/>
      <w:pStyle w:val="MT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M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M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MT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MT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MT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MT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E2B1C41"/>
    <w:multiLevelType w:val="hybridMultilevel"/>
    <w:tmpl w:val="64B28BDC"/>
    <w:lvl w:ilvl="0" w:tplc="FE188DE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E7F3016"/>
    <w:multiLevelType w:val="hybridMultilevel"/>
    <w:tmpl w:val="B8CC1C4C"/>
    <w:lvl w:ilvl="0" w:tplc="91BA210E">
      <w:start w:val="1"/>
      <w:numFmt w:val="bullet"/>
      <w:pStyle w:val="t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776979">
    <w:abstractNumId w:val="1"/>
  </w:num>
  <w:num w:numId="2" w16cid:durableId="572398924">
    <w:abstractNumId w:val="14"/>
  </w:num>
  <w:num w:numId="3" w16cid:durableId="359596828">
    <w:abstractNumId w:val="27"/>
  </w:num>
  <w:num w:numId="4" w16cid:durableId="81413174">
    <w:abstractNumId w:val="22"/>
  </w:num>
  <w:num w:numId="5" w16cid:durableId="492449356">
    <w:abstractNumId w:val="44"/>
  </w:num>
  <w:num w:numId="6" w16cid:durableId="1726639811">
    <w:abstractNumId w:val="33"/>
  </w:num>
  <w:num w:numId="7" w16cid:durableId="16928391">
    <w:abstractNumId w:val="5"/>
  </w:num>
  <w:num w:numId="8" w16cid:durableId="1547526008">
    <w:abstractNumId w:val="20"/>
  </w:num>
  <w:num w:numId="9" w16cid:durableId="1098987087">
    <w:abstractNumId w:val="12"/>
  </w:num>
  <w:num w:numId="10" w16cid:durableId="550117630">
    <w:abstractNumId w:val="31"/>
  </w:num>
  <w:num w:numId="11" w16cid:durableId="1814829262">
    <w:abstractNumId w:val="42"/>
  </w:num>
  <w:num w:numId="12" w16cid:durableId="1537698769">
    <w:abstractNumId w:val="13"/>
  </w:num>
  <w:num w:numId="13" w16cid:durableId="164562619">
    <w:abstractNumId w:val="4"/>
  </w:num>
  <w:num w:numId="14" w16cid:durableId="1374619606">
    <w:abstractNumId w:val="0"/>
  </w:num>
  <w:num w:numId="15" w16cid:durableId="1095981273">
    <w:abstractNumId w:val="10"/>
  </w:num>
  <w:num w:numId="16" w16cid:durableId="1443643913">
    <w:abstractNumId w:val="15"/>
  </w:num>
  <w:num w:numId="17" w16cid:durableId="482357371">
    <w:abstractNumId w:val="8"/>
  </w:num>
  <w:num w:numId="18" w16cid:durableId="507644558">
    <w:abstractNumId w:val="9"/>
  </w:num>
  <w:num w:numId="19" w16cid:durableId="556088853">
    <w:abstractNumId w:val="30"/>
  </w:num>
  <w:num w:numId="20" w16cid:durableId="1654064671">
    <w:abstractNumId w:val="35"/>
  </w:num>
  <w:num w:numId="21" w16cid:durableId="77867087">
    <w:abstractNumId w:val="37"/>
  </w:num>
  <w:num w:numId="22" w16cid:durableId="341132533">
    <w:abstractNumId w:val="11"/>
  </w:num>
  <w:num w:numId="23" w16cid:durableId="901990450">
    <w:abstractNumId w:val="16"/>
  </w:num>
  <w:num w:numId="24" w16cid:durableId="1962035328">
    <w:abstractNumId w:val="29"/>
  </w:num>
  <w:num w:numId="25" w16cid:durableId="725033295">
    <w:abstractNumId w:val="6"/>
  </w:num>
  <w:num w:numId="26" w16cid:durableId="105005969">
    <w:abstractNumId w:val="34"/>
  </w:num>
  <w:num w:numId="27" w16cid:durableId="1592667675">
    <w:abstractNumId w:val="32"/>
  </w:num>
  <w:num w:numId="28" w16cid:durableId="1959994945">
    <w:abstractNumId w:val="25"/>
  </w:num>
  <w:num w:numId="29" w16cid:durableId="1046022910">
    <w:abstractNumId w:val="23"/>
  </w:num>
  <w:num w:numId="30" w16cid:durableId="1954314666">
    <w:abstractNumId w:val="26"/>
  </w:num>
  <w:num w:numId="31" w16cid:durableId="1174614313">
    <w:abstractNumId w:val="39"/>
  </w:num>
  <w:num w:numId="32" w16cid:durableId="659887558">
    <w:abstractNumId w:val="17"/>
  </w:num>
  <w:num w:numId="33" w16cid:durableId="1932160233">
    <w:abstractNumId w:val="40"/>
  </w:num>
  <w:num w:numId="34" w16cid:durableId="2132898046">
    <w:abstractNumId w:val="7"/>
  </w:num>
  <w:num w:numId="35" w16cid:durableId="4095146">
    <w:abstractNumId w:val="28"/>
  </w:num>
  <w:num w:numId="36" w16cid:durableId="1317874941">
    <w:abstractNumId w:val="18"/>
  </w:num>
  <w:num w:numId="37" w16cid:durableId="779954319">
    <w:abstractNumId w:val="43"/>
  </w:num>
  <w:num w:numId="38" w16cid:durableId="766736009">
    <w:abstractNumId w:val="41"/>
  </w:num>
  <w:num w:numId="39" w16cid:durableId="795684791">
    <w:abstractNumId w:val="36"/>
  </w:num>
  <w:num w:numId="40" w16cid:durableId="1188448135">
    <w:abstractNumId w:val="19"/>
  </w:num>
  <w:num w:numId="41" w16cid:durableId="1511678082">
    <w:abstractNumId w:val="3"/>
  </w:num>
  <w:num w:numId="42" w16cid:durableId="636184742">
    <w:abstractNumId w:val="21"/>
  </w:num>
  <w:num w:numId="43" w16cid:durableId="1982075296">
    <w:abstractNumId w:val="24"/>
  </w:num>
  <w:num w:numId="44" w16cid:durableId="544374603">
    <w:abstractNumId w:val="2"/>
  </w:num>
  <w:num w:numId="45" w16cid:durableId="108537178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A2"/>
    <w:rsid w:val="000005D2"/>
    <w:rsid w:val="00001AA5"/>
    <w:rsid w:val="00001DB9"/>
    <w:rsid w:val="00002F47"/>
    <w:rsid w:val="0000355C"/>
    <w:rsid w:val="00003987"/>
    <w:rsid w:val="00003B2D"/>
    <w:rsid w:val="00005509"/>
    <w:rsid w:val="00007960"/>
    <w:rsid w:val="0001068D"/>
    <w:rsid w:val="00010C48"/>
    <w:rsid w:val="00010FA7"/>
    <w:rsid w:val="000113EA"/>
    <w:rsid w:val="000126E6"/>
    <w:rsid w:val="00013862"/>
    <w:rsid w:val="00013DC1"/>
    <w:rsid w:val="000150D4"/>
    <w:rsid w:val="0001571D"/>
    <w:rsid w:val="0001680E"/>
    <w:rsid w:val="00016BC3"/>
    <w:rsid w:val="00017A4D"/>
    <w:rsid w:val="00017AB5"/>
    <w:rsid w:val="00017EB0"/>
    <w:rsid w:val="00021635"/>
    <w:rsid w:val="00021B56"/>
    <w:rsid w:val="00021E98"/>
    <w:rsid w:val="0002244D"/>
    <w:rsid w:val="00022992"/>
    <w:rsid w:val="00023443"/>
    <w:rsid w:val="00023C52"/>
    <w:rsid w:val="00024135"/>
    <w:rsid w:val="00024F05"/>
    <w:rsid w:val="000252F6"/>
    <w:rsid w:val="0002633C"/>
    <w:rsid w:val="00026F92"/>
    <w:rsid w:val="00027676"/>
    <w:rsid w:val="00027C74"/>
    <w:rsid w:val="000303AD"/>
    <w:rsid w:val="00031065"/>
    <w:rsid w:val="00031EE4"/>
    <w:rsid w:val="00032E13"/>
    <w:rsid w:val="00033F7D"/>
    <w:rsid w:val="00033F99"/>
    <w:rsid w:val="0003516A"/>
    <w:rsid w:val="000368F9"/>
    <w:rsid w:val="00036C8F"/>
    <w:rsid w:val="00037617"/>
    <w:rsid w:val="000379B9"/>
    <w:rsid w:val="000379D2"/>
    <w:rsid w:val="00037DF0"/>
    <w:rsid w:val="00040B3B"/>
    <w:rsid w:val="0004152A"/>
    <w:rsid w:val="00042136"/>
    <w:rsid w:val="00042563"/>
    <w:rsid w:val="000426F0"/>
    <w:rsid w:val="00042C3C"/>
    <w:rsid w:val="000437EB"/>
    <w:rsid w:val="00043B44"/>
    <w:rsid w:val="00043FA5"/>
    <w:rsid w:val="000446EA"/>
    <w:rsid w:val="00044F6E"/>
    <w:rsid w:val="00046352"/>
    <w:rsid w:val="000463A1"/>
    <w:rsid w:val="00047386"/>
    <w:rsid w:val="000477A6"/>
    <w:rsid w:val="00050155"/>
    <w:rsid w:val="000540BE"/>
    <w:rsid w:val="00055109"/>
    <w:rsid w:val="00055375"/>
    <w:rsid w:val="000577D2"/>
    <w:rsid w:val="00057B6D"/>
    <w:rsid w:val="00060A63"/>
    <w:rsid w:val="00060C37"/>
    <w:rsid w:val="000612F6"/>
    <w:rsid w:val="0006164A"/>
    <w:rsid w:val="00062E69"/>
    <w:rsid w:val="00063C98"/>
    <w:rsid w:val="00063F1C"/>
    <w:rsid w:val="0006463E"/>
    <w:rsid w:val="000647C9"/>
    <w:rsid w:val="00065679"/>
    <w:rsid w:val="00065935"/>
    <w:rsid w:val="00066B18"/>
    <w:rsid w:val="00067259"/>
    <w:rsid w:val="00067476"/>
    <w:rsid w:val="000702FF"/>
    <w:rsid w:val="00070B33"/>
    <w:rsid w:val="00071025"/>
    <w:rsid w:val="00072854"/>
    <w:rsid w:val="00075649"/>
    <w:rsid w:val="000761B0"/>
    <w:rsid w:val="00076275"/>
    <w:rsid w:val="0007798C"/>
    <w:rsid w:val="000803D7"/>
    <w:rsid w:val="00081395"/>
    <w:rsid w:val="000832F8"/>
    <w:rsid w:val="00083646"/>
    <w:rsid w:val="0008386B"/>
    <w:rsid w:val="00085B3B"/>
    <w:rsid w:val="00086845"/>
    <w:rsid w:val="00090D7A"/>
    <w:rsid w:val="000914F6"/>
    <w:rsid w:val="0009183D"/>
    <w:rsid w:val="00091BA1"/>
    <w:rsid w:val="00092393"/>
    <w:rsid w:val="00093D1B"/>
    <w:rsid w:val="00093EA2"/>
    <w:rsid w:val="0009435C"/>
    <w:rsid w:val="0009440A"/>
    <w:rsid w:val="000950FB"/>
    <w:rsid w:val="0009521A"/>
    <w:rsid w:val="000968B0"/>
    <w:rsid w:val="000A0B8C"/>
    <w:rsid w:val="000A0CB3"/>
    <w:rsid w:val="000A18E1"/>
    <w:rsid w:val="000A2976"/>
    <w:rsid w:val="000A31AF"/>
    <w:rsid w:val="000A346F"/>
    <w:rsid w:val="000A4DBC"/>
    <w:rsid w:val="000A671F"/>
    <w:rsid w:val="000A6E07"/>
    <w:rsid w:val="000A751D"/>
    <w:rsid w:val="000A7D07"/>
    <w:rsid w:val="000B093F"/>
    <w:rsid w:val="000B0EFB"/>
    <w:rsid w:val="000B2DCF"/>
    <w:rsid w:val="000B39AB"/>
    <w:rsid w:val="000B4138"/>
    <w:rsid w:val="000B4D6C"/>
    <w:rsid w:val="000B4F2E"/>
    <w:rsid w:val="000B5674"/>
    <w:rsid w:val="000B61BD"/>
    <w:rsid w:val="000B6348"/>
    <w:rsid w:val="000C0012"/>
    <w:rsid w:val="000C0096"/>
    <w:rsid w:val="000C07F5"/>
    <w:rsid w:val="000C3CC8"/>
    <w:rsid w:val="000C4B98"/>
    <w:rsid w:val="000C4E34"/>
    <w:rsid w:val="000C6C4E"/>
    <w:rsid w:val="000D01FC"/>
    <w:rsid w:val="000D02A7"/>
    <w:rsid w:val="000D066F"/>
    <w:rsid w:val="000D077E"/>
    <w:rsid w:val="000D0D76"/>
    <w:rsid w:val="000D1B72"/>
    <w:rsid w:val="000D1E4E"/>
    <w:rsid w:val="000D1E82"/>
    <w:rsid w:val="000D2885"/>
    <w:rsid w:val="000D2C6C"/>
    <w:rsid w:val="000D417E"/>
    <w:rsid w:val="000D4F1E"/>
    <w:rsid w:val="000D5984"/>
    <w:rsid w:val="000D67F3"/>
    <w:rsid w:val="000D76C4"/>
    <w:rsid w:val="000D7B9E"/>
    <w:rsid w:val="000D7DF6"/>
    <w:rsid w:val="000D7E56"/>
    <w:rsid w:val="000E011F"/>
    <w:rsid w:val="000E012B"/>
    <w:rsid w:val="000E204C"/>
    <w:rsid w:val="000E2159"/>
    <w:rsid w:val="000E4DA0"/>
    <w:rsid w:val="000E517E"/>
    <w:rsid w:val="000E5316"/>
    <w:rsid w:val="000E5CB2"/>
    <w:rsid w:val="000E5F18"/>
    <w:rsid w:val="000E6CE5"/>
    <w:rsid w:val="000E7194"/>
    <w:rsid w:val="000E72B4"/>
    <w:rsid w:val="000E792C"/>
    <w:rsid w:val="000F15E1"/>
    <w:rsid w:val="000F347F"/>
    <w:rsid w:val="000F3706"/>
    <w:rsid w:val="000F571D"/>
    <w:rsid w:val="000F5D8A"/>
    <w:rsid w:val="000F6143"/>
    <w:rsid w:val="000F7564"/>
    <w:rsid w:val="000F7CEB"/>
    <w:rsid w:val="000F7F57"/>
    <w:rsid w:val="00100740"/>
    <w:rsid w:val="00101747"/>
    <w:rsid w:val="001028D6"/>
    <w:rsid w:val="00102A2B"/>
    <w:rsid w:val="00103974"/>
    <w:rsid w:val="00104E51"/>
    <w:rsid w:val="00104E7B"/>
    <w:rsid w:val="00104ED9"/>
    <w:rsid w:val="0010501F"/>
    <w:rsid w:val="00107864"/>
    <w:rsid w:val="00107B69"/>
    <w:rsid w:val="00110837"/>
    <w:rsid w:val="00111E1C"/>
    <w:rsid w:val="0011269C"/>
    <w:rsid w:val="0011422C"/>
    <w:rsid w:val="00114468"/>
    <w:rsid w:val="00114605"/>
    <w:rsid w:val="001162C1"/>
    <w:rsid w:val="001162FC"/>
    <w:rsid w:val="001169A2"/>
    <w:rsid w:val="00117575"/>
    <w:rsid w:val="00117619"/>
    <w:rsid w:val="00120294"/>
    <w:rsid w:val="00120762"/>
    <w:rsid w:val="001207C1"/>
    <w:rsid w:val="00122473"/>
    <w:rsid w:val="001228E3"/>
    <w:rsid w:val="001239FB"/>
    <w:rsid w:val="00125611"/>
    <w:rsid w:val="00126297"/>
    <w:rsid w:val="00126864"/>
    <w:rsid w:val="001269A7"/>
    <w:rsid w:val="00127439"/>
    <w:rsid w:val="00127668"/>
    <w:rsid w:val="0012777E"/>
    <w:rsid w:val="00127FC8"/>
    <w:rsid w:val="00130AF1"/>
    <w:rsid w:val="00130B93"/>
    <w:rsid w:val="0013144F"/>
    <w:rsid w:val="00131AF2"/>
    <w:rsid w:val="00131EE1"/>
    <w:rsid w:val="00132F05"/>
    <w:rsid w:val="0013329E"/>
    <w:rsid w:val="001337C3"/>
    <w:rsid w:val="00133ECF"/>
    <w:rsid w:val="001341AF"/>
    <w:rsid w:val="00134CBE"/>
    <w:rsid w:val="00135245"/>
    <w:rsid w:val="0013524E"/>
    <w:rsid w:val="00135E25"/>
    <w:rsid w:val="00137354"/>
    <w:rsid w:val="001401AF"/>
    <w:rsid w:val="00140CCB"/>
    <w:rsid w:val="00140E12"/>
    <w:rsid w:val="00141234"/>
    <w:rsid w:val="001423EA"/>
    <w:rsid w:val="00142A56"/>
    <w:rsid w:val="00143BD2"/>
    <w:rsid w:val="00143C5F"/>
    <w:rsid w:val="0014582B"/>
    <w:rsid w:val="00145848"/>
    <w:rsid w:val="00145864"/>
    <w:rsid w:val="00146D33"/>
    <w:rsid w:val="001470EE"/>
    <w:rsid w:val="001475AB"/>
    <w:rsid w:val="0014766B"/>
    <w:rsid w:val="00147F83"/>
    <w:rsid w:val="00151B89"/>
    <w:rsid w:val="0015220A"/>
    <w:rsid w:val="00153AF2"/>
    <w:rsid w:val="00154153"/>
    <w:rsid w:val="00154767"/>
    <w:rsid w:val="0015534B"/>
    <w:rsid w:val="0015676D"/>
    <w:rsid w:val="00156A01"/>
    <w:rsid w:val="00156FFD"/>
    <w:rsid w:val="001608E4"/>
    <w:rsid w:val="00162452"/>
    <w:rsid w:val="00163DD9"/>
    <w:rsid w:val="00164D98"/>
    <w:rsid w:val="00164E61"/>
    <w:rsid w:val="00166922"/>
    <w:rsid w:val="001701CF"/>
    <w:rsid w:val="00170881"/>
    <w:rsid w:val="00170F2C"/>
    <w:rsid w:val="001715CC"/>
    <w:rsid w:val="001716D8"/>
    <w:rsid w:val="0017311D"/>
    <w:rsid w:val="0017396A"/>
    <w:rsid w:val="00174930"/>
    <w:rsid w:val="001767EB"/>
    <w:rsid w:val="001768A3"/>
    <w:rsid w:val="00177833"/>
    <w:rsid w:val="00177B2A"/>
    <w:rsid w:val="00180387"/>
    <w:rsid w:val="001810E4"/>
    <w:rsid w:val="00181109"/>
    <w:rsid w:val="00183259"/>
    <w:rsid w:val="00183523"/>
    <w:rsid w:val="00183B8C"/>
    <w:rsid w:val="00183F2F"/>
    <w:rsid w:val="00184388"/>
    <w:rsid w:val="00185803"/>
    <w:rsid w:val="00186509"/>
    <w:rsid w:val="00187F53"/>
    <w:rsid w:val="00190056"/>
    <w:rsid w:val="00190225"/>
    <w:rsid w:val="001909FC"/>
    <w:rsid w:val="00192C34"/>
    <w:rsid w:val="00194A67"/>
    <w:rsid w:val="001969A0"/>
    <w:rsid w:val="001A0374"/>
    <w:rsid w:val="001A0B00"/>
    <w:rsid w:val="001A0D83"/>
    <w:rsid w:val="001A2BBF"/>
    <w:rsid w:val="001A3AE8"/>
    <w:rsid w:val="001A6665"/>
    <w:rsid w:val="001B069D"/>
    <w:rsid w:val="001B0860"/>
    <w:rsid w:val="001B0BFC"/>
    <w:rsid w:val="001B13E7"/>
    <w:rsid w:val="001B17F2"/>
    <w:rsid w:val="001B2316"/>
    <w:rsid w:val="001B24EC"/>
    <w:rsid w:val="001B29C9"/>
    <w:rsid w:val="001B3B02"/>
    <w:rsid w:val="001B3B48"/>
    <w:rsid w:val="001B4ADB"/>
    <w:rsid w:val="001B4FC3"/>
    <w:rsid w:val="001B51FC"/>
    <w:rsid w:val="001B69DD"/>
    <w:rsid w:val="001B7D38"/>
    <w:rsid w:val="001C141C"/>
    <w:rsid w:val="001C171D"/>
    <w:rsid w:val="001C1A41"/>
    <w:rsid w:val="001C1D94"/>
    <w:rsid w:val="001C1E6C"/>
    <w:rsid w:val="001C22D7"/>
    <w:rsid w:val="001C2548"/>
    <w:rsid w:val="001C3FDA"/>
    <w:rsid w:val="001C4A11"/>
    <w:rsid w:val="001C52EC"/>
    <w:rsid w:val="001C5F0E"/>
    <w:rsid w:val="001C62E6"/>
    <w:rsid w:val="001C784F"/>
    <w:rsid w:val="001C7DF6"/>
    <w:rsid w:val="001D0BD6"/>
    <w:rsid w:val="001D0C9F"/>
    <w:rsid w:val="001D0D52"/>
    <w:rsid w:val="001D1281"/>
    <w:rsid w:val="001D177A"/>
    <w:rsid w:val="001D1CD2"/>
    <w:rsid w:val="001D2792"/>
    <w:rsid w:val="001D3720"/>
    <w:rsid w:val="001D3D01"/>
    <w:rsid w:val="001D5DC2"/>
    <w:rsid w:val="001D62C2"/>
    <w:rsid w:val="001D6EF5"/>
    <w:rsid w:val="001D725C"/>
    <w:rsid w:val="001D7347"/>
    <w:rsid w:val="001D7674"/>
    <w:rsid w:val="001E06AF"/>
    <w:rsid w:val="001E130F"/>
    <w:rsid w:val="001E1B20"/>
    <w:rsid w:val="001E1C1B"/>
    <w:rsid w:val="001E2947"/>
    <w:rsid w:val="001E31A2"/>
    <w:rsid w:val="001E3A1D"/>
    <w:rsid w:val="001E596B"/>
    <w:rsid w:val="001E645E"/>
    <w:rsid w:val="001E71F3"/>
    <w:rsid w:val="001E7541"/>
    <w:rsid w:val="001F0D15"/>
    <w:rsid w:val="001F2361"/>
    <w:rsid w:val="001F268E"/>
    <w:rsid w:val="001F2DF1"/>
    <w:rsid w:val="001F5759"/>
    <w:rsid w:val="001F5EA8"/>
    <w:rsid w:val="001F7106"/>
    <w:rsid w:val="0020149A"/>
    <w:rsid w:val="00201658"/>
    <w:rsid w:val="0020189D"/>
    <w:rsid w:val="00201BE5"/>
    <w:rsid w:val="00203C97"/>
    <w:rsid w:val="00203EE6"/>
    <w:rsid w:val="00204F77"/>
    <w:rsid w:val="0020519C"/>
    <w:rsid w:val="00205CD1"/>
    <w:rsid w:val="00206016"/>
    <w:rsid w:val="00207721"/>
    <w:rsid w:val="00207988"/>
    <w:rsid w:val="002125F0"/>
    <w:rsid w:val="0021394A"/>
    <w:rsid w:val="00213E36"/>
    <w:rsid w:val="00214D4A"/>
    <w:rsid w:val="00214E81"/>
    <w:rsid w:val="002154C6"/>
    <w:rsid w:val="0021603C"/>
    <w:rsid w:val="0021654A"/>
    <w:rsid w:val="002166A5"/>
    <w:rsid w:val="00216E0E"/>
    <w:rsid w:val="002171AE"/>
    <w:rsid w:val="00220951"/>
    <w:rsid w:val="00220960"/>
    <w:rsid w:val="0022114C"/>
    <w:rsid w:val="00221252"/>
    <w:rsid w:val="002216E1"/>
    <w:rsid w:val="002223A7"/>
    <w:rsid w:val="00222406"/>
    <w:rsid w:val="00223B86"/>
    <w:rsid w:val="002244CD"/>
    <w:rsid w:val="00224D48"/>
    <w:rsid w:val="00224DA2"/>
    <w:rsid w:val="00224F92"/>
    <w:rsid w:val="002250A8"/>
    <w:rsid w:val="0022553B"/>
    <w:rsid w:val="00226143"/>
    <w:rsid w:val="00226B12"/>
    <w:rsid w:val="00226F08"/>
    <w:rsid w:val="002272AE"/>
    <w:rsid w:val="00227908"/>
    <w:rsid w:val="0023034C"/>
    <w:rsid w:val="00230520"/>
    <w:rsid w:val="0023073B"/>
    <w:rsid w:val="002309DB"/>
    <w:rsid w:val="00231882"/>
    <w:rsid w:val="00231B67"/>
    <w:rsid w:val="00232123"/>
    <w:rsid w:val="002326E7"/>
    <w:rsid w:val="00233308"/>
    <w:rsid w:val="002333B9"/>
    <w:rsid w:val="00233997"/>
    <w:rsid w:val="002347F1"/>
    <w:rsid w:val="00235668"/>
    <w:rsid w:val="002370D9"/>
    <w:rsid w:val="002373AE"/>
    <w:rsid w:val="00237B82"/>
    <w:rsid w:val="00237CA6"/>
    <w:rsid w:val="0024169D"/>
    <w:rsid w:val="002423BF"/>
    <w:rsid w:val="00243F0B"/>
    <w:rsid w:val="002447A6"/>
    <w:rsid w:val="00245799"/>
    <w:rsid w:val="00245836"/>
    <w:rsid w:val="0024631F"/>
    <w:rsid w:val="002472F3"/>
    <w:rsid w:val="00250298"/>
    <w:rsid w:val="00251488"/>
    <w:rsid w:val="002518FB"/>
    <w:rsid w:val="00251914"/>
    <w:rsid w:val="00251F38"/>
    <w:rsid w:val="00253268"/>
    <w:rsid w:val="00253565"/>
    <w:rsid w:val="00253A27"/>
    <w:rsid w:val="00256119"/>
    <w:rsid w:val="002566FC"/>
    <w:rsid w:val="00256788"/>
    <w:rsid w:val="00256C8F"/>
    <w:rsid w:val="00257188"/>
    <w:rsid w:val="00257F5F"/>
    <w:rsid w:val="00260C3C"/>
    <w:rsid w:val="00262782"/>
    <w:rsid w:val="0026339C"/>
    <w:rsid w:val="002634E2"/>
    <w:rsid w:val="00264248"/>
    <w:rsid w:val="00265946"/>
    <w:rsid w:val="00266352"/>
    <w:rsid w:val="00266B21"/>
    <w:rsid w:val="0027009D"/>
    <w:rsid w:val="0027266A"/>
    <w:rsid w:val="00272745"/>
    <w:rsid w:val="0027341F"/>
    <w:rsid w:val="0027383C"/>
    <w:rsid w:val="0027475C"/>
    <w:rsid w:val="0027675E"/>
    <w:rsid w:val="00276FD0"/>
    <w:rsid w:val="002774B9"/>
    <w:rsid w:val="00277CF0"/>
    <w:rsid w:val="0028076C"/>
    <w:rsid w:val="0028239D"/>
    <w:rsid w:val="00282D74"/>
    <w:rsid w:val="0028398F"/>
    <w:rsid w:val="002845CB"/>
    <w:rsid w:val="00284895"/>
    <w:rsid w:val="00285F1A"/>
    <w:rsid w:val="0028683A"/>
    <w:rsid w:val="002877A0"/>
    <w:rsid w:val="0029055F"/>
    <w:rsid w:val="00290F46"/>
    <w:rsid w:val="00291A9D"/>
    <w:rsid w:val="00292790"/>
    <w:rsid w:val="00292873"/>
    <w:rsid w:val="00292E0F"/>
    <w:rsid w:val="002932A6"/>
    <w:rsid w:val="00293433"/>
    <w:rsid w:val="00294475"/>
    <w:rsid w:val="00294806"/>
    <w:rsid w:val="00294A93"/>
    <w:rsid w:val="00295689"/>
    <w:rsid w:val="00295FB3"/>
    <w:rsid w:val="00296305"/>
    <w:rsid w:val="002964BF"/>
    <w:rsid w:val="002967E9"/>
    <w:rsid w:val="00296830"/>
    <w:rsid w:val="00296FCA"/>
    <w:rsid w:val="002974F0"/>
    <w:rsid w:val="00297DD7"/>
    <w:rsid w:val="00297F63"/>
    <w:rsid w:val="002A01AA"/>
    <w:rsid w:val="002A2C62"/>
    <w:rsid w:val="002A3DDC"/>
    <w:rsid w:val="002A49AE"/>
    <w:rsid w:val="002A6DF7"/>
    <w:rsid w:val="002A7D91"/>
    <w:rsid w:val="002B0671"/>
    <w:rsid w:val="002B07F4"/>
    <w:rsid w:val="002B252A"/>
    <w:rsid w:val="002B2A7A"/>
    <w:rsid w:val="002B325A"/>
    <w:rsid w:val="002B4BB9"/>
    <w:rsid w:val="002B4D37"/>
    <w:rsid w:val="002B6B75"/>
    <w:rsid w:val="002B7705"/>
    <w:rsid w:val="002B791B"/>
    <w:rsid w:val="002B7D5A"/>
    <w:rsid w:val="002C0D3F"/>
    <w:rsid w:val="002C14FE"/>
    <w:rsid w:val="002C2993"/>
    <w:rsid w:val="002C2C5E"/>
    <w:rsid w:val="002C301E"/>
    <w:rsid w:val="002C34E9"/>
    <w:rsid w:val="002C48C5"/>
    <w:rsid w:val="002C6AF0"/>
    <w:rsid w:val="002C73B7"/>
    <w:rsid w:val="002C7BBB"/>
    <w:rsid w:val="002D08E6"/>
    <w:rsid w:val="002D22DE"/>
    <w:rsid w:val="002D48B7"/>
    <w:rsid w:val="002D5A2A"/>
    <w:rsid w:val="002D6CAA"/>
    <w:rsid w:val="002D7114"/>
    <w:rsid w:val="002D71A5"/>
    <w:rsid w:val="002D7520"/>
    <w:rsid w:val="002E0567"/>
    <w:rsid w:val="002E2D19"/>
    <w:rsid w:val="002E34CD"/>
    <w:rsid w:val="002E3870"/>
    <w:rsid w:val="002E444E"/>
    <w:rsid w:val="002E4D6C"/>
    <w:rsid w:val="002E53A8"/>
    <w:rsid w:val="002E575B"/>
    <w:rsid w:val="002E5870"/>
    <w:rsid w:val="002E5A3C"/>
    <w:rsid w:val="002E63B8"/>
    <w:rsid w:val="002E6528"/>
    <w:rsid w:val="002E674D"/>
    <w:rsid w:val="002E6A0A"/>
    <w:rsid w:val="002E6C71"/>
    <w:rsid w:val="002E7298"/>
    <w:rsid w:val="002E745B"/>
    <w:rsid w:val="002F00AA"/>
    <w:rsid w:val="002F0351"/>
    <w:rsid w:val="002F036C"/>
    <w:rsid w:val="002F09D8"/>
    <w:rsid w:val="002F0ABE"/>
    <w:rsid w:val="002F0E05"/>
    <w:rsid w:val="002F1123"/>
    <w:rsid w:val="002F13DF"/>
    <w:rsid w:val="002F1A5F"/>
    <w:rsid w:val="002F1B0D"/>
    <w:rsid w:val="002F2B88"/>
    <w:rsid w:val="002F371F"/>
    <w:rsid w:val="002F3ECD"/>
    <w:rsid w:val="002F420E"/>
    <w:rsid w:val="002F4F4A"/>
    <w:rsid w:val="002F6B0E"/>
    <w:rsid w:val="0030065F"/>
    <w:rsid w:val="00300D5A"/>
    <w:rsid w:val="00301C76"/>
    <w:rsid w:val="00302542"/>
    <w:rsid w:val="003029D6"/>
    <w:rsid w:val="0030717D"/>
    <w:rsid w:val="00311779"/>
    <w:rsid w:val="00311F65"/>
    <w:rsid w:val="0031245A"/>
    <w:rsid w:val="00312792"/>
    <w:rsid w:val="00313162"/>
    <w:rsid w:val="00313746"/>
    <w:rsid w:val="003169D4"/>
    <w:rsid w:val="0032034E"/>
    <w:rsid w:val="003211BA"/>
    <w:rsid w:val="003214A6"/>
    <w:rsid w:val="0032296D"/>
    <w:rsid w:val="00322993"/>
    <w:rsid w:val="00322B8B"/>
    <w:rsid w:val="00322EBA"/>
    <w:rsid w:val="003235F7"/>
    <w:rsid w:val="003239A7"/>
    <w:rsid w:val="003261FC"/>
    <w:rsid w:val="003269CF"/>
    <w:rsid w:val="00327906"/>
    <w:rsid w:val="00330172"/>
    <w:rsid w:val="0033080C"/>
    <w:rsid w:val="00330E8F"/>
    <w:rsid w:val="00331834"/>
    <w:rsid w:val="00331E5B"/>
    <w:rsid w:val="0033219C"/>
    <w:rsid w:val="00332401"/>
    <w:rsid w:val="0033270A"/>
    <w:rsid w:val="00333F5B"/>
    <w:rsid w:val="00334005"/>
    <w:rsid w:val="00334388"/>
    <w:rsid w:val="003343EB"/>
    <w:rsid w:val="00336DBA"/>
    <w:rsid w:val="003371BC"/>
    <w:rsid w:val="003376FC"/>
    <w:rsid w:val="0033792E"/>
    <w:rsid w:val="00340F5D"/>
    <w:rsid w:val="0034132F"/>
    <w:rsid w:val="003414F7"/>
    <w:rsid w:val="00341661"/>
    <w:rsid w:val="003439CF"/>
    <w:rsid w:val="00343B0E"/>
    <w:rsid w:val="00344BA8"/>
    <w:rsid w:val="0034545C"/>
    <w:rsid w:val="00345693"/>
    <w:rsid w:val="00346326"/>
    <w:rsid w:val="00346518"/>
    <w:rsid w:val="0034655A"/>
    <w:rsid w:val="0034742C"/>
    <w:rsid w:val="003476FC"/>
    <w:rsid w:val="003501AD"/>
    <w:rsid w:val="00353FD5"/>
    <w:rsid w:val="003543D5"/>
    <w:rsid w:val="0035468B"/>
    <w:rsid w:val="00356968"/>
    <w:rsid w:val="00356C1D"/>
    <w:rsid w:val="003606D8"/>
    <w:rsid w:val="003612BB"/>
    <w:rsid w:val="00362BFA"/>
    <w:rsid w:val="00362EAB"/>
    <w:rsid w:val="00363331"/>
    <w:rsid w:val="003659BA"/>
    <w:rsid w:val="00365E93"/>
    <w:rsid w:val="00365F6E"/>
    <w:rsid w:val="003666E6"/>
    <w:rsid w:val="00366C51"/>
    <w:rsid w:val="003670B1"/>
    <w:rsid w:val="00367C03"/>
    <w:rsid w:val="0037191D"/>
    <w:rsid w:val="00372330"/>
    <w:rsid w:val="00372D35"/>
    <w:rsid w:val="00373997"/>
    <w:rsid w:val="00374041"/>
    <w:rsid w:val="00374CEE"/>
    <w:rsid w:val="0037525A"/>
    <w:rsid w:val="00375BC0"/>
    <w:rsid w:val="00375C5F"/>
    <w:rsid w:val="00376760"/>
    <w:rsid w:val="00377561"/>
    <w:rsid w:val="00377E34"/>
    <w:rsid w:val="00382E25"/>
    <w:rsid w:val="00384046"/>
    <w:rsid w:val="00384A01"/>
    <w:rsid w:val="00385FA4"/>
    <w:rsid w:val="00387280"/>
    <w:rsid w:val="003874BF"/>
    <w:rsid w:val="00390702"/>
    <w:rsid w:val="003907CB"/>
    <w:rsid w:val="00390D26"/>
    <w:rsid w:val="0039106B"/>
    <w:rsid w:val="003927BC"/>
    <w:rsid w:val="003933D6"/>
    <w:rsid w:val="00393802"/>
    <w:rsid w:val="003943DF"/>
    <w:rsid w:val="00394CF9"/>
    <w:rsid w:val="00394E56"/>
    <w:rsid w:val="0039545D"/>
    <w:rsid w:val="00397A39"/>
    <w:rsid w:val="00397EE6"/>
    <w:rsid w:val="003A2192"/>
    <w:rsid w:val="003A23B2"/>
    <w:rsid w:val="003A2B15"/>
    <w:rsid w:val="003A3565"/>
    <w:rsid w:val="003A3CE3"/>
    <w:rsid w:val="003A3FE1"/>
    <w:rsid w:val="003A48A7"/>
    <w:rsid w:val="003A4B22"/>
    <w:rsid w:val="003A5A27"/>
    <w:rsid w:val="003A5E83"/>
    <w:rsid w:val="003A61BC"/>
    <w:rsid w:val="003A7A01"/>
    <w:rsid w:val="003A7C79"/>
    <w:rsid w:val="003A7EFF"/>
    <w:rsid w:val="003B04AB"/>
    <w:rsid w:val="003B0C00"/>
    <w:rsid w:val="003B19EB"/>
    <w:rsid w:val="003B23E0"/>
    <w:rsid w:val="003B258E"/>
    <w:rsid w:val="003B2671"/>
    <w:rsid w:val="003B268A"/>
    <w:rsid w:val="003B3651"/>
    <w:rsid w:val="003B3663"/>
    <w:rsid w:val="003B55A7"/>
    <w:rsid w:val="003B5D7A"/>
    <w:rsid w:val="003B694B"/>
    <w:rsid w:val="003B6CB3"/>
    <w:rsid w:val="003B70B4"/>
    <w:rsid w:val="003B79A7"/>
    <w:rsid w:val="003B7A88"/>
    <w:rsid w:val="003C0E66"/>
    <w:rsid w:val="003C1680"/>
    <w:rsid w:val="003C1B80"/>
    <w:rsid w:val="003C3DA4"/>
    <w:rsid w:val="003C3E33"/>
    <w:rsid w:val="003C4B0D"/>
    <w:rsid w:val="003C4FEE"/>
    <w:rsid w:val="003C693C"/>
    <w:rsid w:val="003C73EE"/>
    <w:rsid w:val="003D0D64"/>
    <w:rsid w:val="003D165D"/>
    <w:rsid w:val="003D220C"/>
    <w:rsid w:val="003D3327"/>
    <w:rsid w:val="003D4060"/>
    <w:rsid w:val="003D4E47"/>
    <w:rsid w:val="003E0394"/>
    <w:rsid w:val="003E08A8"/>
    <w:rsid w:val="003E0A2F"/>
    <w:rsid w:val="003E0AA8"/>
    <w:rsid w:val="003E0C1C"/>
    <w:rsid w:val="003E23B9"/>
    <w:rsid w:val="003E3A1E"/>
    <w:rsid w:val="003E413F"/>
    <w:rsid w:val="003E4220"/>
    <w:rsid w:val="003E4255"/>
    <w:rsid w:val="003E62F0"/>
    <w:rsid w:val="003E6B42"/>
    <w:rsid w:val="003F112A"/>
    <w:rsid w:val="003F11E2"/>
    <w:rsid w:val="003F19E8"/>
    <w:rsid w:val="003F29D3"/>
    <w:rsid w:val="003F3099"/>
    <w:rsid w:val="003F3379"/>
    <w:rsid w:val="003F3991"/>
    <w:rsid w:val="003F496D"/>
    <w:rsid w:val="003F50C7"/>
    <w:rsid w:val="003F5DAF"/>
    <w:rsid w:val="003F62EA"/>
    <w:rsid w:val="003F643D"/>
    <w:rsid w:val="003F7005"/>
    <w:rsid w:val="003F7C98"/>
    <w:rsid w:val="003F7F35"/>
    <w:rsid w:val="004006CB"/>
    <w:rsid w:val="00401665"/>
    <w:rsid w:val="00401F8C"/>
    <w:rsid w:val="00402582"/>
    <w:rsid w:val="00402781"/>
    <w:rsid w:val="004034C0"/>
    <w:rsid w:val="004048FD"/>
    <w:rsid w:val="004049AE"/>
    <w:rsid w:val="00404A80"/>
    <w:rsid w:val="00404DC6"/>
    <w:rsid w:val="0040524D"/>
    <w:rsid w:val="00407097"/>
    <w:rsid w:val="00407B3B"/>
    <w:rsid w:val="00407F8D"/>
    <w:rsid w:val="00412A5E"/>
    <w:rsid w:val="00413DD3"/>
    <w:rsid w:val="00414456"/>
    <w:rsid w:val="004148FE"/>
    <w:rsid w:val="00414AC0"/>
    <w:rsid w:val="0041564C"/>
    <w:rsid w:val="0041629A"/>
    <w:rsid w:val="00416684"/>
    <w:rsid w:val="0041788C"/>
    <w:rsid w:val="00422473"/>
    <w:rsid w:val="00423B07"/>
    <w:rsid w:val="00425136"/>
    <w:rsid w:val="004257A0"/>
    <w:rsid w:val="004257B3"/>
    <w:rsid w:val="00426524"/>
    <w:rsid w:val="00427401"/>
    <w:rsid w:val="00427AEC"/>
    <w:rsid w:val="00430347"/>
    <w:rsid w:val="00430C48"/>
    <w:rsid w:val="00430CDF"/>
    <w:rsid w:val="00430F9F"/>
    <w:rsid w:val="00431A62"/>
    <w:rsid w:val="00431E79"/>
    <w:rsid w:val="00432E34"/>
    <w:rsid w:val="00433853"/>
    <w:rsid w:val="00434818"/>
    <w:rsid w:val="00434903"/>
    <w:rsid w:val="004357C2"/>
    <w:rsid w:val="00435F8D"/>
    <w:rsid w:val="00436165"/>
    <w:rsid w:val="004374A5"/>
    <w:rsid w:val="00437B49"/>
    <w:rsid w:val="0044100D"/>
    <w:rsid w:val="0044163C"/>
    <w:rsid w:val="00441902"/>
    <w:rsid w:val="00442710"/>
    <w:rsid w:val="004428A3"/>
    <w:rsid w:val="00443926"/>
    <w:rsid w:val="00443DE8"/>
    <w:rsid w:val="004456B1"/>
    <w:rsid w:val="0044691F"/>
    <w:rsid w:val="00446E3C"/>
    <w:rsid w:val="00447327"/>
    <w:rsid w:val="004475A6"/>
    <w:rsid w:val="004504E3"/>
    <w:rsid w:val="00452512"/>
    <w:rsid w:val="00452A28"/>
    <w:rsid w:val="00452DCE"/>
    <w:rsid w:val="0045334F"/>
    <w:rsid w:val="004539BA"/>
    <w:rsid w:val="004544DA"/>
    <w:rsid w:val="004617CF"/>
    <w:rsid w:val="004617EF"/>
    <w:rsid w:val="00461CDE"/>
    <w:rsid w:val="00461DC9"/>
    <w:rsid w:val="00462BC9"/>
    <w:rsid w:val="0046392B"/>
    <w:rsid w:val="00463FB6"/>
    <w:rsid w:val="00464C44"/>
    <w:rsid w:val="00464FB9"/>
    <w:rsid w:val="00470503"/>
    <w:rsid w:val="004706B4"/>
    <w:rsid w:val="004710AC"/>
    <w:rsid w:val="004710E7"/>
    <w:rsid w:val="004721D8"/>
    <w:rsid w:val="00472B51"/>
    <w:rsid w:val="004731C4"/>
    <w:rsid w:val="00473C08"/>
    <w:rsid w:val="00474951"/>
    <w:rsid w:val="00474990"/>
    <w:rsid w:val="00474B60"/>
    <w:rsid w:val="00476174"/>
    <w:rsid w:val="00477C8E"/>
    <w:rsid w:val="004801EE"/>
    <w:rsid w:val="004802D5"/>
    <w:rsid w:val="004807BD"/>
    <w:rsid w:val="00480F43"/>
    <w:rsid w:val="00481045"/>
    <w:rsid w:val="00481101"/>
    <w:rsid w:val="00483EDE"/>
    <w:rsid w:val="0048515D"/>
    <w:rsid w:val="0048565E"/>
    <w:rsid w:val="004861C4"/>
    <w:rsid w:val="0048724B"/>
    <w:rsid w:val="00487750"/>
    <w:rsid w:val="00487BEE"/>
    <w:rsid w:val="004912E1"/>
    <w:rsid w:val="00491B61"/>
    <w:rsid w:val="00492313"/>
    <w:rsid w:val="00492848"/>
    <w:rsid w:val="00492D98"/>
    <w:rsid w:val="0049413D"/>
    <w:rsid w:val="00494511"/>
    <w:rsid w:val="004975C7"/>
    <w:rsid w:val="00497657"/>
    <w:rsid w:val="004978AA"/>
    <w:rsid w:val="00497BFD"/>
    <w:rsid w:val="004A09C5"/>
    <w:rsid w:val="004A0C7B"/>
    <w:rsid w:val="004A2639"/>
    <w:rsid w:val="004A5720"/>
    <w:rsid w:val="004A575B"/>
    <w:rsid w:val="004A6C93"/>
    <w:rsid w:val="004A7686"/>
    <w:rsid w:val="004B1D9B"/>
    <w:rsid w:val="004B1E42"/>
    <w:rsid w:val="004B1F6A"/>
    <w:rsid w:val="004B2609"/>
    <w:rsid w:val="004B29B4"/>
    <w:rsid w:val="004B2C65"/>
    <w:rsid w:val="004B5EEE"/>
    <w:rsid w:val="004B5F3F"/>
    <w:rsid w:val="004B5F93"/>
    <w:rsid w:val="004B5FCA"/>
    <w:rsid w:val="004B7BCD"/>
    <w:rsid w:val="004C0133"/>
    <w:rsid w:val="004C0323"/>
    <w:rsid w:val="004C0CA9"/>
    <w:rsid w:val="004C1928"/>
    <w:rsid w:val="004C1F4E"/>
    <w:rsid w:val="004C2AB6"/>
    <w:rsid w:val="004C4366"/>
    <w:rsid w:val="004C4534"/>
    <w:rsid w:val="004C5201"/>
    <w:rsid w:val="004C6CB1"/>
    <w:rsid w:val="004C6CB2"/>
    <w:rsid w:val="004C6EF1"/>
    <w:rsid w:val="004C7556"/>
    <w:rsid w:val="004C7AFC"/>
    <w:rsid w:val="004C7BC0"/>
    <w:rsid w:val="004D0024"/>
    <w:rsid w:val="004D0486"/>
    <w:rsid w:val="004D099A"/>
    <w:rsid w:val="004D1153"/>
    <w:rsid w:val="004D1B90"/>
    <w:rsid w:val="004D2EAF"/>
    <w:rsid w:val="004D3408"/>
    <w:rsid w:val="004D5758"/>
    <w:rsid w:val="004D5914"/>
    <w:rsid w:val="004D597E"/>
    <w:rsid w:val="004D5B0A"/>
    <w:rsid w:val="004D62FF"/>
    <w:rsid w:val="004D684E"/>
    <w:rsid w:val="004D786A"/>
    <w:rsid w:val="004D7F23"/>
    <w:rsid w:val="004E07CD"/>
    <w:rsid w:val="004E08C3"/>
    <w:rsid w:val="004E137B"/>
    <w:rsid w:val="004E27B0"/>
    <w:rsid w:val="004E29B8"/>
    <w:rsid w:val="004E2BC5"/>
    <w:rsid w:val="004E2EA9"/>
    <w:rsid w:val="004E44C5"/>
    <w:rsid w:val="004E56E3"/>
    <w:rsid w:val="004E574A"/>
    <w:rsid w:val="004E5DD6"/>
    <w:rsid w:val="004E730D"/>
    <w:rsid w:val="004E73F1"/>
    <w:rsid w:val="004F06AA"/>
    <w:rsid w:val="004F0826"/>
    <w:rsid w:val="004F0EF2"/>
    <w:rsid w:val="004F12F6"/>
    <w:rsid w:val="004F168C"/>
    <w:rsid w:val="004F1F7F"/>
    <w:rsid w:val="004F7517"/>
    <w:rsid w:val="004F7845"/>
    <w:rsid w:val="004F7A94"/>
    <w:rsid w:val="0050296A"/>
    <w:rsid w:val="00502AEB"/>
    <w:rsid w:val="00502DFA"/>
    <w:rsid w:val="00505DF0"/>
    <w:rsid w:val="00506EA9"/>
    <w:rsid w:val="00507ADB"/>
    <w:rsid w:val="005102E3"/>
    <w:rsid w:val="00510C45"/>
    <w:rsid w:val="00510C97"/>
    <w:rsid w:val="00510C9D"/>
    <w:rsid w:val="0051119D"/>
    <w:rsid w:val="00511325"/>
    <w:rsid w:val="00512271"/>
    <w:rsid w:val="005126B8"/>
    <w:rsid w:val="00512E2A"/>
    <w:rsid w:val="00513C73"/>
    <w:rsid w:val="00513DC3"/>
    <w:rsid w:val="00513EF2"/>
    <w:rsid w:val="00514760"/>
    <w:rsid w:val="00514A51"/>
    <w:rsid w:val="00515C3A"/>
    <w:rsid w:val="00516521"/>
    <w:rsid w:val="005165DA"/>
    <w:rsid w:val="00516EF2"/>
    <w:rsid w:val="005179CE"/>
    <w:rsid w:val="005217C4"/>
    <w:rsid w:val="00521FBB"/>
    <w:rsid w:val="0052275F"/>
    <w:rsid w:val="0052344C"/>
    <w:rsid w:val="005237CF"/>
    <w:rsid w:val="00524057"/>
    <w:rsid w:val="005252FD"/>
    <w:rsid w:val="00525869"/>
    <w:rsid w:val="00525B46"/>
    <w:rsid w:val="00526255"/>
    <w:rsid w:val="00526422"/>
    <w:rsid w:val="00526AD3"/>
    <w:rsid w:val="00530EA4"/>
    <w:rsid w:val="00531CCB"/>
    <w:rsid w:val="00532835"/>
    <w:rsid w:val="00534F3D"/>
    <w:rsid w:val="00536E6D"/>
    <w:rsid w:val="00540643"/>
    <w:rsid w:val="005406FE"/>
    <w:rsid w:val="00542B40"/>
    <w:rsid w:val="00542C06"/>
    <w:rsid w:val="005457E9"/>
    <w:rsid w:val="00545A06"/>
    <w:rsid w:val="00546CC7"/>
    <w:rsid w:val="00547CEC"/>
    <w:rsid w:val="0055097A"/>
    <w:rsid w:val="00550E18"/>
    <w:rsid w:val="00551D53"/>
    <w:rsid w:val="00551DA7"/>
    <w:rsid w:val="00551F1A"/>
    <w:rsid w:val="00551F34"/>
    <w:rsid w:val="005520A1"/>
    <w:rsid w:val="00552733"/>
    <w:rsid w:val="005534F8"/>
    <w:rsid w:val="0055465D"/>
    <w:rsid w:val="0055484D"/>
    <w:rsid w:val="005555BF"/>
    <w:rsid w:val="00556223"/>
    <w:rsid w:val="00556B1B"/>
    <w:rsid w:val="0055724A"/>
    <w:rsid w:val="005608F2"/>
    <w:rsid w:val="0056185C"/>
    <w:rsid w:val="00561FEC"/>
    <w:rsid w:val="00562B92"/>
    <w:rsid w:val="00563A4B"/>
    <w:rsid w:val="00565335"/>
    <w:rsid w:val="005662AF"/>
    <w:rsid w:val="00567084"/>
    <w:rsid w:val="0056758D"/>
    <w:rsid w:val="005676F4"/>
    <w:rsid w:val="00572161"/>
    <w:rsid w:val="00572448"/>
    <w:rsid w:val="00572E23"/>
    <w:rsid w:val="00573B02"/>
    <w:rsid w:val="00573C3C"/>
    <w:rsid w:val="005749A4"/>
    <w:rsid w:val="005763D0"/>
    <w:rsid w:val="00576EAE"/>
    <w:rsid w:val="005777A0"/>
    <w:rsid w:val="00577DC4"/>
    <w:rsid w:val="00581481"/>
    <w:rsid w:val="00582295"/>
    <w:rsid w:val="005847F9"/>
    <w:rsid w:val="00585A04"/>
    <w:rsid w:val="00587148"/>
    <w:rsid w:val="00587155"/>
    <w:rsid w:val="00590143"/>
    <w:rsid w:val="005908B9"/>
    <w:rsid w:val="00591770"/>
    <w:rsid w:val="00591CA9"/>
    <w:rsid w:val="005941A2"/>
    <w:rsid w:val="0059500F"/>
    <w:rsid w:val="005959A9"/>
    <w:rsid w:val="005959F3"/>
    <w:rsid w:val="0059663F"/>
    <w:rsid w:val="0059682D"/>
    <w:rsid w:val="00597D6E"/>
    <w:rsid w:val="005A1379"/>
    <w:rsid w:val="005A16C1"/>
    <w:rsid w:val="005A2327"/>
    <w:rsid w:val="005A266F"/>
    <w:rsid w:val="005A29C1"/>
    <w:rsid w:val="005A3CFF"/>
    <w:rsid w:val="005A3F00"/>
    <w:rsid w:val="005A518B"/>
    <w:rsid w:val="005A5240"/>
    <w:rsid w:val="005A64F4"/>
    <w:rsid w:val="005A717F"/>
    <w:rsid w:val="005A7B3D"/>
    <w:rsid w:val="005A7F61"/>
    <w:rsid w:val="005B08B5"/>
    <w:rsid w:val="005B1439"/>
    <w:rsid w:val="005B1ADC"/>
    <w:rsid w:val="005B2151"/>
    <w:rsid w:val="005B3344"/>
    <w:rsid w:val="005B3B2B"/>
    <w:rsid w:val="005B4627"/>
    <w:rsid w:val="005B474F"/>
    <w:rsid w:val="005B4E19"/>
    <w:rsid w:val="005B63CD"/>
    <w:rsid w:val="005B6545"/>
    <w:rsid w:val="005B7B9C"/>
    <w:rsid w:val="005C004D"/>
    <w:rsid w:val="005C0D2E"/>
    <w:rsid w:val="005C101E"/>
    <w:rsid w:val="005C1709"/>
    <w:rsid w:val="005C1814"/>
    <w:rsid w:val="005C2FBE"/>
    <w:rsid w:val="005C41B7"/>
    <w:rsid w:val="005C43DA"/>
    <w:rsid w:val="005C50A2"/>
    <w:rsid w:val="005C633F"/>
    <w:rsid w:val="005C6400"/>
    <w:rsid w:val="005C6828"/>
    <w:rsid w:val="005C6E82"/>
    <w:rsid w:val="005C70C8"/>
    <w:rsid w:val="005C7CDB"/>
    <w:rsid w:val="005D01D0"/>
    <w:rsid w:val="005D0537"/>
    <w:rsid w:val="005D0BEB"/>
    <w:rsid w:val="005D1735"/>
    <w:rsid w:val="005D28B8"/>
    <w:rsid w:val="005D3E24"/>
    <w:rsid w:val="005D447E"/>
    <w:rsid w:val="005D45F0"/>
    <w:rsid w:val="005D598A"/>
    <w:rsid w:val="005D6906"/>
    <w:rsid w:val="005D6D70"/>
    <w:rsid w:val="005E0C7D"/>
    <w:rsid w:val="005E1197"/>
    <w:rsid w:val="005E3A60"/>
    <w:rsid w:val="005E3CFF"/>
    <w:rsid w:val="005E44B3"/>
    <w:rsid w:val="005E5327"/>
    <w:rsid w:val="005F01E2"/>
    <w:rsid w:val="005F04EB"/>
    <w:rsid w:val="005F114A"/>
    <w:rsid w:val="005F1AB2"/>
    <w:rsid w:val="005F2B17"/>
    <w:rsid w:val="005F334D"/>
    <w:rsid w:val="005F375C"/>
    <w:rsid w:val="005F4529"/>
    <w:rsid w:val="005F4D51"/>
    <w:rsid w:val="005F4EA6"/>
    <w:rsid w:val="005F4FCB"/>
    <w:rsid w:val="005F4FEA"/>
    <w:rsid w:val="005F5193"/>
    <w:rsid w:val="005F6B4C"/>
    <w:rsid w:val="005F6D32"/>
    <w:rsid w:val="005F791D"/>
    <w:rsid w:val="006014FC"/>
    <w:rsid w:val="00601E47"/>
    <w:rsid w:val="006034B1"/>
    <w:rsid w:val="00604561"/>
    <w:rsid w:val="00604CD0"/>
    <w:rsid w:val="00606009"/>
    <w:rsid w:val="00606084"/>
    <w:rsid w:val="00606DE5"/>
    <w:rsid w:val="00607CC3"/>
    <w:rsid w:val="00610FE4"/>
    <w:rsid w:val="00611A52"/>
    <w:rsid w:val="00612343"/>
    <w:rsid w:val="0061294D"/>
    <w:rsid w:val="00612D51"/>
    <w:rsid w:val="0061321B"/>
    <w:rsid w:val="00613513"/>
    <w:rsid w:val="00613613"/>
    <w:rsid w:val="00613994"/>
    <w:rsid w:val="00613C75"/>
    <w:rsid w:val="00613E07"/>
    <w:rsid w:val="00614742"/>
    <w:rsid w:val="00614ED2"/>
    <w:rsid w:val="00616084"/>
    <w:rsid w:val="00616FA0"/>
    <w:rsid w:val="0061737E"/>
    <w:rsid w:val="006178D6"/>
    <w:rsid w:val="00617DB2"/>
    <w:rsid w:val="00620876"/>
    <w:rsid w:val="00621150"/>
    <w:rsid w:val="006213EF"/>
    <w:rsid w:val="006220B9"/>
    <w:rsid w:val="00622E7F"/>
    <w:rsid w:val="00623465"/>
    <w:rsid w:val="006252B5"/>
    <w:rsid w:val="00625D15"/>
    <w:rsid w:val="00625D38"/>
    <w:rsid w:val="006261B7"/>
    <w:rsid w:val="00626864"/>
    <w:rsid w:val="006270EC"/>
    <w:rsid w:val="00627CA7"/>
    <w:rsid w:val="00627CD8"/>
    <w:rsid w:val="006305D9"/>
    <w:rsid w:val="00631112"/>
    <w:rsid w:val="006322A2"/>
    <w:rsid w:val="00632FDF"/>
    <w:rsid w:val="00634D89"/>
    <w:rsid w:val="006351F7"/>
    <w:rsid w:val="006355D6"/>
    <w:rsid w:val="0063694E"/>
    <w:rsid w:val="00636B69"/>
    <w:rsid w:val="006371F0"/>
    <w:rsid w:val="006378FC"/>
    <w:rsid w:val="0064035C"/>
    <w:rsid w:val="00641347"/>
    <w:rsid w:val="006416DD"/>
    <w:rsid w:val="006416F8"/>
    <w:rsid w:val="00641851"/>
    <w:rsid w:val="00641A29"/>
    <w:rsid w:val="00641B50"/>
    <w:rsid w:val="006422BF"/>
    <w:rsid w:val="006454CD"/>
    <w:rsid w:val="0064557F"/>
    <w:rsid w:val="006474BC"/>
    <w:rsid w:val="00650156"/>
    <w:rsid w:val="00650E1D"/>
    <w:rsid w:val="00651576"/>
    <w:rsid w:val="00651BBC"/>
    <w:rsid w:val="00651D71"/>
    <w:rsid w:val="006535C7"/>
    <w:rsid w:val="00654DA9"/>
    <w:rsid w:val="006574B5"/>
    <w:rsid w:val="0065796E"/>
    <w:rsid w:val="00657EF7"/>
    <w:rsid w:val="006607A1"/>
    <w:rsid w:val="006611E3"/>
    <w:rsid w:val="00662744"/>
    <w:rsid w:val="00662A78"/>
    <w:rsid w:val="0066409C"/>
    <w:rsid w:val="00665BB0"/>
    <w:rsid w:val="006660E7"/>
    <w:rsid w:val="00666134"/>
    <w:rsid w:val="00666F28"/>
    <w:rsid w:val="00667C00"/>
    <w:rsid w:val="00670114"/>
    <w:rsid w:val="00670ADC"/>
    <w:rsid w:val="00671581"/>
    <w:rsid w:val="00671B24"/>
    <w:rsid w:val="00671D7F"/>
    <w:rsid w:val="00672283"/>
    <w:rsid w:val="00672B65"/>
    <w:rsid w:val="00674029"/>
    <w:rsid w:val="0067530E"/>
    <w:rsid w:val="00675644"/>
    <w:rsid w:val="006765FB"/>
    <w:rsid w:val="0067710D"/>
    <w:rsid w:val="006772B6"/>
    <w:rsid w:val="00680DB3"/>
    <w:rsid w:val="00681FB1"/>
    <w:rsid w:val="00682966"/>
    <w:rsid w:val="0068306E"/>
    <w:rsid w:val="006832A0"/>
    <w:rsid w:val="00683999"/>
    <w:rsid w:val="00686354"/>
    <w:rsid w:val="00686C65"/>
    <w:rsid w:val="0069019A"/>
    <w:rsid w:val="006901C5"/>
    <w:rsid w:val="006903CD"/>
    <w:rsid w:val="006907FD"/>
    <w:rsid w:val="006922AF"/>
    <w:rsid w:val="00692760"/>
    <w:rsid w:val="006931B3"/>
    <w:rsid w:val="00694442"/>
    <w:rsid w:val="00694453"/>
    <w:rsid w:val="0069458C"/>
    <w:rsid w:val="00695EF1"/>
    <w:rsid w:val="006964A5"/>
    <w:rsid w:val="00696697"/>
    <w:rsid w:val="0069676A"/>
    <w:rsid w:val="00696872"/>
    <w:rsid w:val="006973F7"/>
    <w:rsid w:val="0069786A"/>
    <w:rsid w:val="00697BFB"/>
    <w:rsid w:val="006A0F50"/>
    <w:rsid w:val="006A1DEA"/>
    <w:rsid w:val="006A294D"/>
    <w:rsid w:val="006A3E5B"/>
    <w:rsid w:val="006A5566"/>
    <w:rsid w:val="006A5766"/>
    <w:rsid w:val="006A5775"/>
    <w:rsid w:val="006A5D99"/>
    <w:rsid w:val="006B1B67"/>
    <w:rsid w:val="006B1F6D"/>
    <w:rsid w:val="006B2EEC"/>
    <w:rsid w:val="006B2F97"/>
    <w:rsid w:val="006B4CB8"/>
    <w:rsid w:val="006B5371"/>
    <w:rsid w:val="006B5601"/>
    <w:rsid w:val="006B596E"/>
    <w:rsid w:val="006B6933"/>
    <w:rsid w:val="006B6D68"/>
    <w:rsid w:val="006B7499"/>
    <w:rsid w:val="006B752A"/>
    <w:rsid w:val="006B7898"/>
    <w:rsid w:val="006C0077"/>
    <w:rsid w:val="006C0956"/>
    <w:rsid w:val="006C0FD3"/>
    <w:rsid w:val="006C190B"/>
    <w:rsid w:val="006C3AF0"/>
    <w:rsid w:val="006C4807"/>
    <w:rsid w:val="006C4D36"/>
    <w:rsid w:val="006C4DB9"/>
    <w:rsid w:val="006C56CE"/>
    <w:rsid w:val="006C7115"/>
    <w:rsid w:val="006C73EE"/>
    <w:rsid w:val="006C7B96"/>
    <w:rsid w:val="006D0D54"/>
    <w:rsid w:val="006D1C81"/>
    <w:rsid w:val="006D3163"/>
    <w:rsid w:val="006D31FE"/>
    <w:rsid w:val="006D3C89"/>
    <w:rsid w:val="006D4565"/>
    <w:rsid w:val="006D51D2"/>
    <w:rsid w:val="006D5333"/>
    <w:rsid w:val="006D5583"/>
    <w:rsid w:val="006D5722"/>
    <w:rsid w:val="006D629E"/>
    <w:rsid w:val="006D634D"/>
    <w:rsid w:val="006D63C6"/>
    <w:rsid w:val="006D668B"/>
    <w:rsid w:val="006D6D60"/>
    <w:rsid w:val="006D78BE"/>
    <w:rsid w:val="006E03DE"/>
    <w:rsid w:val="006E0576"/>
    <w:rsid w:val="006E1083"/>
    <w:rsid w:val="006E1461"/>
    <w:rsid w:val="006E339F"/>
    <w:rsid w:val="006E4709"/>
    <w:rsid w:val="006E4797"/>
    <w:rsid w:val="006E4E63"/>
    <w:rsid w:val="006E541E"/>
    <w:rsid w:val="006E6496"/>
    <w:rsid w:val="006E692B"/>
    <w:rsid w:val="006E7AB9"/>
    <w:rsid w:val="006F033F"/>
    <w:rsid w:val="006F3C1C"/>
    <w:rsid w:val="006F50B1"/>
    <w:rsid w:val="006F5FC9"/>
    <w:rsid w:val="006F6471"/>
    <w:rsid w:val="006F7878"/>
    <w:rsid w:val="007008BA"/>
    <w:rsid w:val="007009CE"/>
    <w:rsid w:val="007011F0"/>
    <w:rsid w:val="00701A5B"/>
    <w:rsid w:val="00702B16"/>
    <w:rsid w:val="0070306D"/>
    <w:rsid w:val="00703557"/>
    <w:rsid w:val="007059D9"/>
    <w:rsid w:val="007066D6"/>
    <w:rsid w:val="00706C45"/>
    <w:rsid w:val="0070747C"/>
    <w:rsid w:val="007106EA"/>
    <w:rsid w:val="00711292"/>
    <w:rsid w:val="00712526"/>
    <w:rsid w:val="00712718"/>
    <w:rsid w:val="007129D8"/>
    <w:rsid w:val="00712DDD"/>
    <w:rsid w:val="00714A2F"/>
    <w:rsid w:val="00715683"/>
    <w:rsid w:val="00715EC2"/>
    <w:rsid w:val="0071678E"/>
    <w:rsid w:val="00716BA0"/>
    <w:rsid w:val="00716D8B"/>
    <w:rsid w:val="007170A4"/>
    <w:rsid w:val="007179DF"/>
    <w:rsid w:val="007202AB"/>
    <w:rsid w:val="007204FE"/>
    <w:rsid w:val="007244A9"/>
    <w:rsid w:val="007244EE"/>
    <w:rsid w:val="00726279"/>
    <w:rsid w:val="00726A86"/>
    <w:rsid w:val="00726A96"/>
    <w:rsid w:val="007271AD"/>
    <w:rsid w:val="007308EF"/>
    <w:rsid w:val="00730C38"/>
    <w:rsid w:val="00731029"/>
    <w:rsid w:val="0073110A"/>
    <w:rsid w:val="00732671"/>
    <w:rsid w:val="00733AB8"/>
    <w:rsid w:val="007345B8"/>
    <w:rsid w:val="00734754"/>
    <w:rsid w:val="007413E1"/>
    <w:rsid w:val="00741CAD"/>
    <w:rsid w:val="00745AE4"/>
    <w:rsid w:val="00746F1D"/>
    <w:rsid w:val="00746FDF"/>
    <w:rsid w:val="00750259"/>
    <w:rsid w:val="0075090B"/>
    <w:rsid w:val="00751BFD"/>
    <w:rsid w:val="00752AF4"/>
    <w:rsid w:val="00752BD4"/>
    <w:rsid w:val="00752EDD"/>
    <w:rsid w:val="0075453C"/>
    <w:rsid w:val="00754612"/>
    <w:rsid w:val="00757C83"/>
    <w:rsid w:val="00760082"/>
    <w:rsid w:val="0076121A"/>
    <w:rsid w:val="00761D06"/>
    <w:rsid w:val="00761E77"/>
    <w:rsid w:val="00762249"/>
    <w:rsid w:val="00762AE0"/>
    <w:rsid w:val="00763419"/>
    <w:rsid w:val="00763F88"/>
    <w:rsid w:val="00763FEE"/>
    <w:rsid w:val="00764507"/>
    <w:rsid w:val="0076598D"/>
    <w:rsid w:val="00765B44"/>
    <w:rsid w:val="00765FA2"/>
    <w:rsid w:val="00766F10"/>
    <w:rsid w:val="007673B3"/>
    <w:rsid w:val="007677AC"/>
    <w:rsid w:val="00767CAA"/>
    <w:rsid w:val="00770C24"/>
    <w:rsid w:val="00770E72"/>
    <w:rsid w:val="00772106"/>
    <w:rsid w:val="00772941"/>
    <w:rsid w:val="00772E69"/>
    <w:rsid w:val="00773756"/>
    <w:rsid w:val="0077449B"/>
    <w:rsid w:val="00776D44"/>
    <w:rsid w:val="007776EA"/>
    <w:rsid w:val="00777C9B"/>
    <w:rsid w:val="00781725"/>
    <w:rsid w:val="00784CDF"/>
    <w:rsid w:val="00784FA7"/>
    <w:rsid w:val="007851E0"/>
    <w:rsid w:val="00785EC7"/>
    <w:rsid w:val="00786203"/>
    <w:rsid w:val="00786BA4"/>
    <w:rsid w:val="007878A4"/>
    <w:rsid w:val="00787C06"/>
    <w:rsid w:val="00791EFE"/>
    <w:rsid w:val="00793BFB"/>
    <w:rsid w:val="00794384"/>
    <w:rsid w:val="00794AB9"/>
    <w:rsid w:val="00794E1C"/>
    <w:rsid w:val="00795380"/>
    <w:rsid w:val="007967A5"/>
    <w:rsid w:val="007A0D75"/>
    <w:rsid w:val="007A1567"/>
    <w:rsid w:val="007A310D"/>
    <w:rsid w:val="007A3D6F"/>
    <w:rsid w:val="007A5A2F"/>
    <w:rsid w:val="007A6853"/>
    <w:rsid w:val="007A77AB"/>
    <w:rsid w:val="007B052E"/>
    <w:rsid w:val="007B0897"/>
    <w:rsid w:val="007B19B4"/>
    <w:rsid w:val="007B1DEE"/>
    <w:rsid w:val="007B29B1"/>
    <w:rsid w:val="007B2E16"/>
    <w:rsid w:val="007B345B"/>
    <w:rsid w:val="007B36FA"/>
    <w:rsid w:val="007B5236"/>
    <w:rsid w:val="007B5E0C"/>
    <w:rsid w:val="007B6A20"/>
    <w:rsid w:val="007C0116"/>
    <w:rsid w:val="007C01A2"/>
    <w:rsid w:val="007C02BD"/>
    <w:rsid w:val="007C02C2"/>
    <w:rsid w:val="007C06A4"/>
    <w:rsid w:val="007C0DD8"/>
    <w:rsid w:val="007C3BEB"/>
    <w:rsid w:val="007C4127"/>
    <w:rsid w:val="007C542C"/>
    <w:rsid w:val="007C682A"/>
    <w:rsid w:val="007D0372"/>
    <w:rsid w:val="007D0D5D"/>
    <w:rsid w:val="007D1EE2"/>
    <w:rsid w:val="007D1EFC"/>
    <w:rsid w:val="007D3152"/>
    <w:rsid w:val="007D3438"/>
    <w:rsid w:val="007D4E06"/>
    <w:rsid w:val="007D4FDD"/>
    <w:rsid w:val="007D5086"/>
    <w:rsid w:val="007D5D0C"/>
    <w:rsid w:val="007D5F46"/>
    <w:rsid w:val="007D667D"/>
    <w:rsid w:val="007D6AC4"/>
    <w:rsid w:val="007D6B73"/>
    <w:rsid w:val="007D70AF"/>
    <w:rsid w:val="007D7A89"/>
    <w:rsid w:val="007D7E13"/>
    <w:rsid w:val="007E0237"/>
    <w:rsid w:val="007E10A3"/>
    <w:rsid w:val="007E11A0"/>
    <w:rsid w:val="007E1EE2"/>
    <w:rsid w:val="007E47E4"/>
    <w:rsid w:val="007E66AC"/>
    <w:rsid w:val="007E66C5"/>
    <w:rsid w:val="007E684C"/>
    <w:rsid w:val="007E7C40"/>
    <w:rsid w:val="007E7CAD"/>
    <w:rsid w:val="007F0829"/>
    <w:rsid w:val="007F1CC9"/>
    <w:rsid w:val="007F2A98"/>
    <w:rsid w:val="007F2B22"/>
    <w:rsid w:val="007F2B3D"/>
    <w:rsid w:val="007F370E"/>
    <w:rsid w:val="007F4C98"/>
    <w:rsid w:val="007F53E3"/>
    <w:rsid w:val="007F7582"/>
    <w:rsid w:val="007F7858"/>
    <w:rsid w:val="007F7BDE"/>
    <w:rsid w:val="0080047D"/>
    <w:rsid w:val="008008E8"/>
    <w:rsid w:val="00800F9A"/>
    <w:rsid w:val="008017EF"/>
    <w:rsid w:val="00802092"/>
    <w:rsid w:val="00802414"/>
    <w:rsid w:val="008026C4"/>
    <w:rsid w:val="0080296E"/>
    <w:rsid w:val="00802DC5"/>
    <w:rsid w:val="00802EA6"/>
    <w:rsid w:val="008033F2"/>
    <w:rsid w:val="00804A84"/>
    <w:rsid w:val="00804C10"/>
    <w:rsid w:val="00804D2A"/>
    <w:rsid w:val="00804D82"/>
    <w:rsid w:val="00804EB3"/>
    <w:rsid w:val="00805479"/>
    <w:rsid w:val="008072FB"/>
    <w:rsid w:val="008075F9"/>
    <w:rsid w:val="00807D15"/>
    <w:rsid w:val="00812C9A"/>
    <w:rsid w:val="00815505"/>
    <w:rsid w:val="00816C57"/>
    <w:rsid w:val="00816C6D"/>
    <w:rsid w:val="00820587"/>
    <w:rsid w:val="00821EAC"/>
    <w:rsid w:val="00822106"/>
    <w:rsid w:val="008221D9"/>
    <w:rsid w:val="0082293F"/>
    <w:rsid w:val="00824771"/>
    <w:rsid w:val="008247FA"/>
    <w:rsid w:val="008257C8"/>
    <w:rsid w:val="00825B01"/>
    <w:rsid w:val="008264F4"/>
    <w:rsid w:val="008276DC"/>
    <w:rsid w:val="00827B58"/>
    <w:rsid w:val="00827C80"/>
    <w:rsid w:val="008302E6"/>
    <w:rsid w:val="00830984"/>
    <w:rsid w:val="00830BDF"/>
    <w:rsid w:val="0083105E"/>
    <w:rsid w:val="00831496"/>
    <w:rsid w:val="00832157"/>
    <w:rsid w:val="00833641"/>
    <w:rsid w:val="008344EE"/>
    <w:rsid w:val="00836E55"/>
    <w:rsid w:val="0084049C"/>
    <w:rsid w:val="008407A6"/>
    <w:rsid w:val="00842150"/>
    <w:rsid w:val="00843894"/>
    <w:rsid w:val="00843952"/>
    <w:rsid w:val="00843B64"/>
    <w:rsid w:val="00843EB3"/>
    <w:rsid w:val="008443D2"/>
    <w:rsid w:val="0084552B"/>
    <w:rsid w:val="00845DC6"/>
    <w:rsid w:val="00846831"/>
    <w:rsid w:val="00846F87"/>
    <w:rsid w:val="00851D7F"/>
    <w:rsid w:val="00852DE1"/>
    <w:rsid w:val="00853E41"/>
    <w:rsid w:val="00856AE9"/>
    <w:rsid w:val="0085765F"/>
    <w:rsid w:val="0086039A"/>
    <w:rsid w:val="0086055A"/>
    <w:rsid w:val="00860A97"/>
    <w:rsid w:val="008615F6"/>
    <w:rsid w:val="0086184B"/>
    <w:rsid w:val="008634AB"/>
    <w:rsid w:val="0086393C"/>
    <w:rsid w:val="00865D92"/>
    <w:rsid w:val="00866F81"/>
    <w:rsid w:val="008677DA"/>
    <w:rsid w:val="00867AEE"/>
    <w:rsid w:val="00870267"/>
    <w:rsid w:val="00871746"/>
    <w:rsid w:val="008727F2"/>
    <w:rsid w:val="00872F63"/>
    <w:rsid w:val="00874E08"/>
    <w:rsid w:val="00875F29"/>
    <w:rsid w:val="008767F8"/>
    <w:rsid w:val="0087692A"/>
    <w:rsid w:val="00877188"/>
    <w:rsid w:val="0088144F"/>
    <w:rsid w:val="0088301A"/>
    <w:rsid w:val="008830F9"/>
    <w:rsid w:val="00885441"/>
    <w:rsid w:val="0088557E"/>
    <w:rsid w:val="00890CE0"/>
    <w:rsid w:val="008912C6"/>
    <w:rsid w:val="008913BC"/>
    <w:rsid w:val="008914ED"/>
    <w:rsid w:val="00892CAE"/>
    <w:rsid w:val="0089384F"/>
    <w:rsid w:val="00895059"/>
    <w:rsid w:val="008950BB"/>
    <w:rsid w:val="00895967"/>
    <w:rsid w:val="008974C8"/>
    <w:rsid w:val="0089759B"/>
    <w:rsid w:val="008A097C"/>
    <w:rsid w:val="008A0C0E"/>
    <w:rsid w:val="008A1707"/>
    <w:rsid w:val="008A3A9A"/>
    <w:rsid w:val="008A3B37"/>
    <w:rsid w:val="008A3F9D"/>
    <w:rsid w:val="008A4305"/>
    <w:rsid w:val="008A453B"/>
    <w:rsid w:val="008A4F3F"/>
    <w:rsid w:val="008A54BB"/>
    <w:rsid w:val="008A577B"/>
    <w:rsid w:val="008A5EF1"/>
    <w:rsid w:val="008A6F1B"/>
    <w:rsid w:val="008B183D"/>
    <w:rsid w:val="008B2715"/>
    <w:rsid w:val="008B2DE7"/>
    <w:rsid w:val="008B37FA"/>
    <w:rsid w:val="008B3B14"/>
    <w:rsid w:val="008B4441"/>
    <w:rsid w:val="008B458E"/>
    <w:rsid w:val="008B4944"/>
    <w:rsid w:val="008B51B7"/>
    <w:rsid w:val="008B5A32"/>
    <w:rsid w:val="008B6435"/>
    <w:rsid w:val="008B7166"/>
    <w:rsid w:val="008C004E"/>
    <w:rsid w:val="008C2966"/>
    <w:rsid w:val="008C2D3B"/>
    <w:rsid w:val="008C412D"/>
    <w:rsid w:val="008C5F03"/>
    <w:rsid w:val="008C66BB"/>
    <w:rsid w:val="008C66D5"/>
    <w:rsid w:val="008C6F8A"/>
    <w:rsid w:val="008C7854"/>
    <w:rsid w:val="008C7B5A"/>
    <w:rsid w:val="008D0C65"/>
    <w:rsid w:val="008D2430"/>
    <w:rsid w:val="008D2574"/>
    <w:rsid w:val="008D264E"/>
    <w:rsid w:val="008D2B62"/>
    <w:rsid w:val="008D2E09"/>
    <w:rsid w:val="008D322B"/>
    <w:rsid w:val="008D3313"/>
    <w:rsid w:val="008D39B4"/>
    <w:rsid w:val="008D47BC"/>
    <w:rsid w:val="008D62EE"/>
    <w:rsid w:val="008D71C1"/>
    <w:rsid w:val="008D7206"/>
    <w:rsid w:val="008D72DC"/>
    <w:rsid w:val="008D7CEE"/>
    <w:rsid w:val="008E0447"/>
    <w:rsid w:val="008E0506"/>
    <w:rsid w:val="008E0907"/>
    <w:rsid w:val="008E14C7"/>
    <w:rsid w:val="008E16AE"/>
    <w:rsid w:val="008E3CAC"/>
    <w:rsid w:val="008E3FEA"/>
    <w:rsid w:val="008E464A"/>
    <w:rsid w:val="008E46B3"/>
    <w:rsid w:val="008E575B"/>
    <w:rsid w:val="008E57AD"/>
    <w:rsid w:val="008E62CF"/>
    <w:rsid w:val="008F083A"/>
    <w:rsid w:val="008F0B89"/>
    <w:rsid w:val="008F0C12"/>
    <w:rsid w:val="008F1BAF"/>
    <w:rsid w:val="008F244E"/>
    <w:rsid w:val="008F27E0"/>
    <w:rsid w:val="008F2A67"/>
    <w:rsid w:val="008F373E"/>
    <w:rsid w:val="008F4221"/>
    <w:rsid w:val="008F4922"/>
    <w:rsid w:val="008F58EF"/>
    <w:rsid w:val="008F5B45"/>
    <w:rsid w:val="008F5DD4"/>
    <w:rsid w:val="008F6165"/>
    <w:rsid w:val="008F693F"/>
    <w:rsid w:val="008F6D5A"/>
    <w:rsid w:val="008F7536"/>
    <w:rsid w:val="008F7CCF"/>
    <w:rsid w:val="00900107"/>
    <w:rsid w:val="00900E1A"/>
    <w:rsid w:val="009010B7"/>
    <w:rsid w:val="00901AD9"/>
    <w:rsid w:val="00901B8E"/>
    <w:rsid w:val="00902DBA"/>
    <w:rsid w:val="00903F1A"/>
    <w:rsid w:val="0090656C"/>
    <w:rsid w:val="00906778"/>
    <w:rsid w:val="009067CE"/>
    <w:rsid w:val="00906B41"/>
    <w:rsid w:val="00907719"/>
    <w:rsid w:val="00910121"/>
    <w:rsid w:val="0091025F"/>
    <w:rsid w:val="0091093E"/>
    <w:rsid w:val="00910B54"/>
    <w:rsid w:val="0091119F"/>
    <w:rsid w:val="00912053"/>
    <w:rsid w:val="009126F2"/>
    <w:rsid w:val="0091306F"/>
    <w:rsid w:val="00914907"/>
    <w:rsid w:val="00915762"/>
    <w:rsid w:val="00915DCA"/>
    <w:rsid w:val="00915DEC"/>
    <w:rsid w:val="0091696A"/>
    <w:rsid w:val="00917427"/>
    <w:rsid w:val="00917E05"/>
    <w:rsid w:val="0092019D"/>
    <w:rsid w:val="00920C73"/>
    <w:rsid w:val="00921816"/>
    <w:rsid w:val="00923095"/>
    <w:rsid w:val="009233BA"/>
    <w:rsid w:val="009238B2"/>
    <w:rsid w:val="00924B9C"/>
    <w:rsid w:val="00924D1F"/>
    <w:rsid w:val="00925F10"/>
    <w:rsid w:val="00926362"/>
    <w:rsid w:val="0092666A"/>
    <w:rsid w:val="00927FF6"/>
    <w:rsid w:val="009301A1"/>
    <w:rsid w:val="00930256"/>
    <w:rsid w:val="0093044C"/>
    <w:rsid w:val="00930878"/>
    <w:rsid w:val="00930ED7"/>
    <w:rsid w:val="00931AE8"/>
    <w:rsid w:val="00932A48"/>
    <w:rsid w:val="00933168"/>
    <w:rsid w:val="009335BF"/>
    <w:rsid w:val="00934FF5"/>
    <w:rsid w:val="009356BC"/>
    <w:rsid w:val="009363BC"/>
    <w:rsid w:val="00937241"/>
    <w:rsid w:val="00940302"/>
    <w:rsid w:val="00941A98"/>
    <w:rsid w:val="00941B66"/>
    <w:rsid w:val="00941E0D"/>
    <w:rsid w:val="00942CE6"/>
    <w:rsid w:val="009434F4"/>
    <w:rsid w:val="00943E6A"/>
    <w:rsid w:val="00944874"/>
    <w:rsid w:val="00945D18"/>
    <w:rsid w:val="0094610F"/>
    <w:rsid w:val="0094621F"/>
    <w:rsid w:val="00946277"/>
    <w:rsid w:val="009474BC"/>
    <w:rsid w:val="00950B57"/>
    <w:rsid w:val="009517FF"/>
    <w:rsid w:val="00952CAA"/>
    <w:rsid w:val="0095340D"/>
    <w:rsid w:val="00955E5B"/>
    <w:rsid w:val="00956676"/>
    <w:rsid w:val="00956DF2"/>
    <w:rsid w:val="00957210"/>
    <w:rsid w:val="00961168"/>
    <w:rsid w:val="0096130E"/>
    <w:rsid w:val="0096162C"/>
    <w:rsid w:val="00961C0A"/>
    <w:rsid w:val="00962EFC"/>
    <w:rsid w:val="00964B8A"/>
    <w:rsid w:val="009655AF"/>
    <w:rsid w:val="0096624F"/>
    <w:rsid w:val="00966B4E"/>
    <w:rsid w:val="00966BA7"/>
    <w:rsid w:val="00967589"/>
    <w:rsid w:val="00970235"/>
    <w:rsid w:val="009708BA"/>
    <w:rsid w:val="00970FBB"/>
    <w:rsid w:val="009716A9"/>
    <w:rsid w:val="00971CBD"/>
    <w:rsid w:val="00972A01"/>
    <w:rsid w:val="00972B40"/>
    <w:rsid w:val="00973317"/>
    <w:rsid w:val="00974A07"/>
    <w:rsid w:val="00975C80"/>
    <w:rsid w:val="00976DA0"/>
    <w:rsid w:val="009808A9"/>
    <w:rsid w:val="0098280D"/>
    <w:rsid w:val="0098283D"/>
    <w:rsid w:val="00982ABF"/>
    <w:rsid w:val="00982D18"/>
    <w:rsid w:val="00982E35"/>
    <w:rsid w:val="00983D13"/>
    <w:rsid w:val="009843C0"/>
    <w:rsid w:val="00984795"/>
    <w:rsid w:val="009849A9"/>
    <w:rsid w:val="00984A02"/>
    <w:rsid w:val="00985BE7"/>
    <w:rsid w:val="00985C0D"/>
    <w:rsid w:val="00986A79"/>
    <w:rsid w:val="00990EEB"/>
    <w:rsid w:val="00991A41"/>
    <w:rsid w:val="00992577"/>
    <w:rsid w:val="00992711"/>
    <w:rsid w:val="00992E1D"/>
    <w:rsid w:val="00996465"/>
    <w:rsid w:val="00997E85"/>
    <w:rsid w:val="009A059B"/>
    <w:rsid w:val="009A0C03"/>
    <w:rsid w:val="009A1731"/>
    <w:rsid w:val="009A1CFD"/>
    <w:rsid w:val="009A2FCC"/>
    <w:rsid w:val="009A36E1"/>
    <w:rsid w:val="009A3B76"/>
    <w:rsid w:val="009A464B"/>
    <w:rsid w:val="009A4C76"/>
    <w:rsid w:val="009A4F01"/>
    <w:rsid w:val="009A627C"/>
    <w:rsid w:val="009A6A75"/>
    <w:rsid w:val="009A6AA3"/>
    <w:rsid w:val="009A6E04"/>
    <w:rsid w:val="009A6E0F"/>
    <w:rsid w:val="009A6FF4"/>
    <w:rsid w:val="009B0036"/>
    <w:rsid w:val="009B0A5C"/>
    <w:rsid w:val="009B1556"/>
    <w:rsid w:val="009B1B08"/>
    <w:rsid w:val="009B1CCC"/>
    <w:rsid w:val="009B237A"/>
    <w:rsid w:val="009B2D07"/>
    <w:rsid w:val="009B349E"/>
    <w:rsid w:val="009B40A5"/>
    <w:rsid w:val="009B45B1"/>
    <w:rsid w:val="009B479D"/>
    <w:rsid w:val="009B4CCC"/>
    <w:rsid w:val="009B572C"/>
    <w:rsid w:val="009B7FD2"/>
    <w:rsid w:val="009C0062"/>
    <w:rsid w:val="009C10B6"/>
    <w:rsid w:val="009C18C1"/>
    <w:rsid w:val="009C23E6"/>
    <w:rsid w:val="009C4691"/>
    <w:rsid w:val="009C50EE"/>
    <w:rsid w:val="009C550F"/>
    <w:rsid w:val="009C578F"/>
    <w:rsid w:val="009C5CA1"/>
    <w:rsid w:val="009C5E2D"/>
    <w:rsid w:val="009C5FF7"/>
    <w:rsid w:val="009C6AA2"/>
    <w:rsid w:val="009C6D75"/>
    <w:rsid w:val="009C7054"/>
    <w:rsid w:val="009C787F"/>
    <w:rsid w:val="009C7A08"/>
    <w:rsid w:val="009C7D74"/>
    <w:rsid w:val="009D13A0"/>
    <w:rsid w:val="009D15E5"/>
    <w:rsid w:val="009D1C2F"/>
    <w:rsid w:val="009D2406"/>
    <w:rsid w:val="009D2AB7"/>
    <w:rsid w:val="009D2DEE"/>
    <w:rsid w:val="009D34E5"/>
    <w:rsid w:val="009D37C1"/>
    <w:rsid w:val="009D561C"/>
    <w:rsid w:val="009D5A73"/>
    <w:rsid w:val="009D5CA1"/>
    <w:rsid w:val="009D60F0"/>
    <w:rsid w:val="009D6371"/>
    <w:rsid w:val="009D6E1F"/>
    <w:rsid w:val="009D776C"/>
    <w:rsid w:val="009E0397"/>
    <w:rsid w:val="009E0B9B"/>
    <w:rsid w:val="009E11C4"/>
    <w:rsid w:val="009E257C"/>
    <w:rsid w:val="009E385E"/>
    <w:rsid w:val="009E4ED3"/>
    <w:rsid w:val="009E58E2"/>
    <w:rsid w:val="009E6765"/>
    <w:rsid w:val="009E7571"/>
    <w:rsid w:val="009E7C49"/>
    <w:rsid w:val="009F18FB"/>
    <w:rsid w:val="009F3732"/>
    <w:rsid w:val="009F42FD"/>
    <w:rsid w:val="009F4976"/>
    <w:rsid w:val="009F4CFA"/>
    <w:rsid w:val="009F5227"/>
    <w:rsid w:val="009F52B4"/>
    <w:rsid w:val="009F5B7C"/>
    <w:rsid w:val="009F5BD3"/>
    <w:rsid w:val="009F6589"/>
    <w:rsid w:val="009F6EE9"/>
    <w:rsid w:val="00A00F74"/>
    <w:rsid w:val="00A01C4F"/>
    <w:rsid w:val="00A02916"/>
    <w:rsid w:val="00A02B2F"/>
    <w:rsid w:val="00A02DFA"/>
    <w:rsid w:val="00A049E4"/>
    <w:rsid w:val="00A04A23"/>
    <w:rsid w:val="00A05E1B"/>
    <w:rsid w:val="00A06368"/>
    <w:rsid w:val="00A06651"/>
    <w:rsid w:val="00A06B5C"/>
    <w:rsid w:val="00A07092"/>
    <w:rsid w:val="00A11C3C"/>
    <w:rsid w:val="00A12E56"/>
    <w:rsid w:val="00A13652"/>
    <w:rsid w:val="00A16FAD"/>
    <w:rsid w:val="00A17329"/>
    <w:rsid w:val="00A17DF0"/>
    <w:rsid w:val="00A21093"/>
    <w:rsid w:val="00A21199"/>
    <w:rsid w:val="00A21AF1"/>
    <w:rsid w:val="00A225F1"/>
    <w:rsid w:val="00A229A2"/>
    <w:rsid w:val="00A23400"/>
    <w:rsid w:val="00A23831"/>
    <w:rsid w:val="00A245D0"/>
    <w:rsid w:val="00A25DE1"/>
    <w:rsid w:val="00A26997"/>
    <w:rsid w:val="00A30628"/>
    <w:rsid w:val="00A30E1C"/>
    <w:rsid w:val="00A30E8C"/>
    <w:rsid w:val="00A32D70"/>
    <w:rsid w:val="00A33980"/>
    <w:rsid w:val="00A34326"/>
    <w:rsid w:val="00A34BFE"/>
    <w:rsid w:val="00A3559F"/>
    <w:rsid w:val="00A3623D"/>
    <w:rsid w:val="00A4016B"/>
    <w:rsid w:val="00A40867"/>
    <w:rsid w:val="00A40A9F"/>
    <w:rsid w:val="00A41C54"/>
    <w:rsid w:val="00A4261C"/>
    <w:rsid w:val="00A42FAD"/>
    <w:rsid w:val="00A43129"/>
    <w:rsid w:val="00A433BA"/>
    <w:rsid w:val="00A435E1"/>
    <w:rsid w:val="00A44633"/>
    <w:rsid w:val="00A4546B"/>
    <w:rsid w:val="00A45C84"/>
    <w:rsid w:val="00A46347"/>
    <w:rsid w:val="00A467FB"/>
    <w:rsid w:val="00A4738C"/>
    <w:rsid w:val="00A47B3A"/>
    <w:rsid w:val="00A47C08"/>
    <w:rsid w:val="00A5182C"/>
    <w:rsid w:val="00A51DA5"/>
    <w:rsid w:val="00A53B27"/>
    <w:rsid w:val="00A555B0"/>
    <w:rsid w:val="00A55AD2"/>
    <w:rsid w:val="00A55C6F"/>
    <w:rsid w:val="00A55E18"/>
    <w:rsid w:val="00A565B1"/>
    <w:rsid w:val="00A56773"/>
    <w:rsid w:val="00A56BA9"/>
    <w:rsid w:val="00A56D89"/>
    <w:rsid w:val="00A57B52"/>
    <w:rsid w:val="00A57C11"/>
    <w:rsid w:val="00A606FA"/>
    <w:rsid w:val="00A60CB2"/>
    <w:rsid w:val="00A615E0"/>
    <w:rsid w:val="00A64170"/>
    <w:rsid w:val="00A6453A"/>
    <w:rsid w:val="00A64AEB"/>
    <w:rsid w:val="00A64D24"/>
    <w:rsid w:val="00A64E28"/>
    <w:rsid w:val="00A70258"/>
    <w:rsid w:val="00A704C6"/>
    <w:rsid w:val="00A70AF6"/>
    <w:rsid w:val="00A70E96"/>
    <w:rsid w:val="00A71131"/>
    <w:rsid w:val="00A71355"/>
    <w:rsid w:val="00A7386F"/>
    <w:rsid w:val="00A73C1C"/>
    <w:rsid w:val="00A7492E"/>
    <w:rsid w:val="00A74C84"/>
    <w:rsid w:val="00A75D15"/>
    <w:rsid w:val="00A75E93"/>
    <w:rsid w:val="00A803E3"/>
    <w:rsid w:val="00A81003"/>
    <w:rsid w:val="00A8102F"/>
    <w:rsid w:val="00A81132"/>
    <w:rsid w:val="00A82146"/>
    <w:rsid w:val="00A822D2"/>
    <w:rsid w:val="00A8317F"/>
    <w:rsid w:val="00A83A23"/>
    <w:rsid w:val="00A84965"/>
    <w:rsid w:val="00A84B86"/>
    <w:rsid w:val="00A84EFC"/>
    <w:rsid w:val="00A8541A"/>
    <w:rsid w:val="00A8564E"/>
    <w:rsid w:val="00A870F6"/>
    <w:rsid w:val="00A87327"/>
    <w:rsid w:val="00A873A8"/>
    <w:rsid w:val="00A90236"/>
    <w:rsid w:val="00A903EF"/>
    <w:rsid w:val="00A909D4"/>
    <w:rsid w:val="00A919CA"/>
    <w:rsid w:val="00A940D3"/>
    <w:rsid w:val="00A94207"/>
    <w:rsid w:val="00A969BD"/>
    <w:rsid w:val="00A9779A"/>
    <w:rsid w:val="00AA0A81"/>
    <w:rsid w:val="00AA13A7"/>
    <w:rsid w:val="00AA13F8"/>
    <w:rsid w:val="00AA1836"/>
    <w:rsid w:val="00AA1B6A"/>
    <w:rsid w:val="00AA2464"/>
    <w:rsid w:val="00AA26B9"/>
    <w:rsid w:val="00AA2D55"/>
    <w:rsid w:val="00AA3F34"/>
    <w:rsid w:val="00AA550D"/>
    <w:rsid w:val="00AA569E"/>
    <w:rsid w:val="00AA6F67"/>
    <w:rsid w:val="00AA6FEC"/>
    <w:rsid w:val="00AA701E"/>
    <w:rsid w:val="00AA70F0"/>
    <w:rsid w:val="00AA7D58"/>
    <w:rsid w:val="00AA7E6C"/>
    <w:rsid w:val="00AB1383"/>
    <w:rsid w:val="00AB159E"/>
    <w:rsid w:val="00AB1A0A"/>
    <w:rsid w:val="00AB1AD2"/>
    <w:rsid w:val="00AB2047"/>
    <w:rsid w:val="00AB38F8"/>
    <w:rsid w:val="00AB4F9D"/>
    <w:rsid w:val="00AB51F5"/>
    <w:rsid w:val="00AB564F"/>
    <w:rsid w:val="00AB5E57"/>
    <w:rsid w:val="00AB63E3"/>
    <w:rsid w:val="00AB7C38"/>
    <w:rsid w:val="00AC09D5"/>
    <w:rsid w:val="00AC1291"/>
    <w:rsid w:val="00AC154D"/>
    <w:rsid w:val="00AC266D"/>
    <w:rsid w:val="00AC3DF3"/>
    <w:rsid w:val="00AC5BBD"/>
    <w:rsid w:val="00AC5F15"/>
    <w:rsid w:val="00AC618E"/>
    <w:rsid w:val="00AC6814"/>
    <w:rsid w:val="00AC68E0"/>
    <w:rsid w:val="00AC6990"/>
    <w:rsid w:val="00AD2911"/>
    <w:rsid w:val="00AD3D09"/>
    <w:rsid w:val="00AD3DB8"/>
    <w:rsid w:val="00AD4486"/>
    <w:rsid w:val="00AD4786"/>
    <w:rsid w:val="00AD5372"/>
    <w:rsid w:val="00AD5FED"/>
    <w:rsid w:val="00AD67D4"/>
    <w:rsid w:val="00AD68AB"/>
    <w:rsid w:val="00AD7476"/>
    <w:rsid w:val="00AD7B3A"/>
    <w:rsid w:val="00AE08AB"/>
    <w:rsid w:val="00AE0A4A"/>
    <w:rsid w:val="00AE1EBD"/>
    <w:rsid w:val="00AE1F70"/>
    <w:rsid w:val="00AE226D"/>
    <w:rsid w:val="00AE2568"/>
    <w:rsid w:val="00AE2DBC"/>
    <w:rsid w:val="00AE35F4"/>
    <w:rsid w:val="00AE3804"/>
    <w:rsid w:val="00AE5E41"/>
    <w:rsid w:val="00AE6290"/>
    <w:rsid w:val="00AE651C"/>
    <w:rsid w:val="00AE6FC7"/>
    <w:rsid w:val="00AE703C"/>
    <w:rsid w:val="00AF000C"/>
    <w:rsid w:val="00AF0C3E"/>
    <w:rsid w:val="00AF11C5"/>
    <w:rsid w:val="00AF1820"/>
    <w:rsid w:val="00AF32DA"/>
    <w:rsid w:val="00AF32EE"/>
    <w:rsid w:val="00AF3E66"/>
    <w:rsid w:val="00AF4213"/>
    <w:rsid w:val="00AF47D3"/>
    <w:rsid w:val="00AF6D58"/>
    <w:rsid w:val="00AF76EF"/>
    <w:rsid w:val="00AF7F30"/>
    <w:rsid w:val="00B00B92"/>
    <w:rsid w:val="00B00CC2"/>
    <w:rsid w:val="00B01009"/>
    <w:rsid w:val="00B02058"/>
    <w:rsid w:val="00B0228A"/>
    <w:rsid w:val="00B049A2"/>
    <w:rsid w:val="00B05031"/>
    <w:rsid w:val="00B0638F"/>
    <w:rsid w:val="00B0645C"/>
    <w:rsid w:val="00B067F7"/>
    <w:rsid w:val="00B1088C"/>
    <w:rsid w:val="00B10C75"/>
    <w:rsid w:val="00B12837"/>
    <w:rsid w:val="00B12E65"/>
    <w:rsid w:val="00B1392C"/>
    <w:rsid w:val="00B139B1"/>
    <w:rsid w:val="00B1426C"/>
    <w:rsid w:val="00B155D5"/>
    <w:rsid w:val="00B15972"/>
    <w:rsid w:val="00B15D2E"/>
    <w:rsid w:val="00B16082"/>
    <w:rsid w:val="00B16BE2"/>
    <w:rsid w:val="00B1798A"/>
    <w:rsid w:val="00B17B9B"/>
    <w:rsid w:val="00B20551"/>
    <w:rsid w:val="00B20638"/>
    <w:rsid w:val="00B21AEB"/>
    <w:rsid w:val="00B220D2"/>
    <w:rsid w:val="00B2266D"/>
    <w:rsid w:val="00B237FC"/>
    <w:rsid w:val="00B241FD"/>
    <w:rsid w:val="00B248C2"/>
    <w:rsid w:val="00B2510E"/>
    <w:rsid w:val="00B27AB7"/>
    <w:rsid w:val="00B27ED5"/>
    <w:rsid w:val="00B3031B"/>
    <w:rsid w:val="00B3175C"/>
    <w:rsid w:val="00B32238"/>
    <w:rsid w:val="00B32F4B"/>
    <w:rsid w:val="00B337C9"/>
    <w:rsid w:val="00B34475"/>
    <w:rsid w:val="00B34CCF"/>
    <w:rsid w:val="00B402B4"/>
    <w:rsid w:val="00B414AD"/>
    <w:rsid w:val="00B41D04"/>
    <w:rsid w:val="00B43007"/>
    <w:rsid w:val="00B436B8"/>
    <w:rsid w:val="00B44D60"/>
    <w:rsid w:val="00B45EFE"/>
    <w:rsid w:val="00B4601F"/>
    <w:rsid w:val="00B50406"/>
    <w:rsid w:val="00B52D65"/>
    <w:rsid w:val="00B53073"/>
    <w:rsid w:val="00B53478"/>
    <w:rsid w:val="00B5401E"/>
    <w:rsid w:val="00B54169"/>
    <w:rsid w:val="00B54565"/>
    <w:rsid w:val="00B547A8"/>
    <w:rsid w:val="00B54BCF"/>
    <w:rsid w:val="00B54E71"/>
    <w:rsid w:val="00B5504C"/>
    <w:rsid w:val="00B56366"/>
    <w:rsid w:val="00B57E4B"/>
    <w:rsid w:val="00B61489"/>
    <w:rsid w:val="00B61F95"/>
    <w:rsid w:val="00B623DD"/>
    <w:rsid w:val="00B62888"/>
    <w:rsid w:val="00B62CA7"/>
    <w:rsid w:val="00B62D7C"/>
    <w:rsid w:val="00B6350C"/>
    <w:rsid w:val="00B63640"/>
    <w:rsid w:val="00B64544"/>
    <w:rsid w:val="00B6548B"/>
    <w:rsid w:val="00B658BB"/>
    <w:rsid w:val="00B65E47"/>
    <w:rsid w:val="00B675ED"/>
    <w:rsid w:val="00B703E5"/>
    <w:rsid w:val="00B7091A"/>
    <w:rsid w:val="00B71292"/>
    <w:rsid w:val="00B71453"/>
    <w:rsid w:val="00B715FB"/>
    <w:rsid w:val="00B73642"/>
    <w:rsid w:val="00B76CA8"/>
    <w:rsid w:val="00B77730"/>
    <w:rsid w:val="00B81303"/>
    <w:rsid w:val="00B81EBD"/>
    <w:rsid w:val="00B824D2"/>
    <w:rsid w:val="00B827EA"/>
    <w:rsid w:val="00B8373C"/>
    <w:rsid w:val="00B83A53"/>
    <w:rsid w:val="00B84460"/>
    <w:rsid w:val="00B862C8"/>
    <w:rsid w:val="00B86470"/>
    <w:rsid w:val="00B871B4"/>
    <w:rsid w:val="00B8744D"/>
    <w:rsid w:val="00B87F6C"/>
    <w:rsid w:val="00B90C6D"/>
    <w:rsid w:val="00B9139A"/>
    <w:rsid w:val="00B933B0"/>
    <w:rsid w:val="00B9368B"/>
    <w:rsid w:val="00B955B3"/>
    <w:rsid w:val="00B960F8"/>
    <w:rsid w:val="00B96929"/>
    <w:rsid w:val="00B96DA2"/>
    <w:rsid w:val="00B96F50"/>
    <w:rsid w:val="00B97DBC"/>
    <w:rsid w:val="00BA1125"/>
    <w:rsid w:val="00BA13BF"/>
    <w:rsid w:val="00BA17BD"/>
    <w:rsid w:val="00BA2891"/>
    <w:rsid w:val="00BA2C3D"/>
    <w:rsid w:val="00BA2EA4"/>
    <w:rsid w:val="00BA3263"/>
    <w:rsid w:val="00BA4913"/>
    <w:rsid w:val="00BA4F77"/>
    <w:rsid w:val="00BA545D"/>
    <w:rsid w:val="00BA5CC3"/>
    <w:rsid w:val="00BA671F"/>
    <w:rsid w:val="00BA68D1"/>
    <w:rsid w:val="00BA6A7B"/>
    <w:rsid w:val="00BA6BF4"/>
    <w:rsid w:val="00BB056B"/>
    <w:rsid w:val="00BB0662"/>
    <w:rsid w:val="00BB0FAE"/>
    <w:rsid w:val="00BB1868"/>
    <w:rsid w:val="00BB256E"/>
    <w:rsid w:val="00BB31F2"/>
    <w:rsid w:val="00BB40C1"/>
    <w:rsid w:val="00BB467A"/>
    <w:rsid w:val="00BB5B6D"/>
    <w:rsid w:val="00BB6C81"/>
    <w:rsid w:val="00BB737B"/>
    <w:rsid w:val="00BB76AB"/>
    <w:rsid w:val="00BB7BB8"/>
    <w:rsid w:val="00BC11EE"/>
    <w:rsid w:val="00BC19F2"/>
    <w:rsid w:val="00BC2879"/>
    <w:rsid w:val="00BC2DB5"/>
    <w:rsid w:val="00BC3A08"/>
    <w:rsid w:val="00BC4463"/>
    <w:rsid w:val="00BC4814"/>
    <w:rsid w:val="00BC493B"/>
    <w:rsid w:val="00BC4B9C"/>
    <w:rsid w:val="00BC4CE0"/>
    <w:rsid w:val="00BC66B7"/>
    <w:rsid w:val="00BD0F43"/>
    <w:rsid w:val="00BD137C"/>
    <w:rsid w:val="00BD24CA"/>
    <w:rsid w:val="00BD2C19"/>
    <w:rsid w:val="00BD5F41"/>
    <w:rsid w:val="00BD6029"/>
    <w:rsid w:val="00BD6872"/>
    <w:rsid w:val="00BD6937"/>
    <w:rsid w:val="00BD724F"/>
    <w:rsid w:val="00BE0B48"/>
    <w:rsid w:val="00BE1B6F"/>
    <w:rsid w:val="00BE26FD"/>
    <w:rsid w:val="00BE2F6F"/>
    <w:rsid w:val="00BE310D"/>
    <w:rsid w:val="00BE3AE0"/>
    <w:rsid w:val="00BE4B06"/>
    <w:rsid w:val="00BE595A"/>
    <w:rsid w:val="00BE5DBF"/>
    <w:rsid w:val="00BE6DAE"/>
    <w:rsid w:val="00BE7905"/>
    <w:rsid w:val="00BF0F4F"/>
    <w:rsid w:val="00BF0FEF"/>
    <w:rsid w:val="00BF136B"/>
    <w:rsid w:val="00BF57D4"/>
    <w:rsid w:val="00BF5CCB"/>
    <w:rsid w:val="00BF60DB"/>
    <w:rsid w:val="00BF6E99"/>
    <w:rsid w:val="00C013BC"/>
    <w:rsid w:val="00C01E6C"/>
    <w:rsid w:val="00C02AB1"/>
    <w:rsid w:val="00C02B35"/>
    <w:rsid w:val="00C05E82"/>
    <w:rsid w:val="00C10C6F"/>
    <w:rsid w:val="00C11CA3"/>
    <w:rsid w:val="00C11FBC"/>
    <w:rsid w:val="00C13816"/>
    <w:rsid w:val="00C13BBB"/>
    <w:rsid w:val="00C14A2B"/>
    <w:rsid w:val="00C15BAB"/>
    <w:rsid w:val="00C1648D"/>
    <w:rsid w:val="00C16788"/>
    <w:rsid w:val="00C171C2"/>
    <w:rsid w:val="00C1794F"/>
    <w:rsid w:val="00C20EE6"/>
    <w:rsid w:val="00C22FF2"/>
    <w:rsid w:val="00C23594"/>
    <w:rsid w:val="00C25160"/>
    <w:rsid w:val="00C25476"/>
    <w:rsid w:val="00C25867"/>
    <w:rsid w:val="00C259E7"/>
    <w:rsid w:val="00C26622"/>
    <w:rsid w:val="00C271C8"/>
    <w:rsid w:val="00C276B3"/>
    <w:rsid w:val="00C278E4"/>
    <w:rsid w:val="00C303A7"/>
    <w:rsid w:val="00C30849"/>
    <w:rsid w:val="00C3154C"/>
    <w:rsid w:val="00C31A05"/>
    <w:rsid w:val="00C3245E"/>
    <w:rsid w:val="00C32A36"/>
    <w:rsid w:val="00C32F19"/>
    <w:rsid w:val="00C32F3B"/>
    <w:rsid w:val="00C3314A"/>
    <w:rsid w:val="00C33305"/>
    <w:rsid w:val="00C33D76"/>
    <w:rsid w:val="00C344B7"/>
    <w:rsid w:val="00C344EF"/>
    <w:rsid w:val="00C35A7C"/>
    <w:rsid w:val="00C35B9E"/>
    <w:rsid w:val="00C35E61"/>
    <w:rsid w:val="00C36915"/>
    <w:rsid w:val="00C36E5B"/>
    <w:rsid w:val="00C37864"/>
    <w:rsid w:val="00C37D5F"/>
    <w:rsid w:val="00C40095"/>
    <w:rsid w:val="00C406DC"/>
    <w:rsid w:val="00C41CC5"/>
    <w:rsid w:val="00C43A6C"/>
    <w:rsid w:val="00C43FDF"/>
    <w:rsid w:val="00C45AAF"/>
    <w:rsid w:val="00C464D6"/>
    <w:rsid w:val="00C478F3"/>
    <w:rsid w:val="00C47A2B"/>
    <w:rsid w:val="00C47BDF"/>
    <w:rsid w:val="00C47CDF"/>
    <w:rsid w:val="00C504BC"/>
    <w:rsid w:val="00C5111E"/>
    <w:rsid w:val="00C520D8"/>
    <w:rsid w:val="00C52575"/>
    <w:rsid w:val="00C52AD2"/>
    <w:rsid w:val="00C53FEE"/>
    <w:rsid w:val="00C54A86"/>
    <w:rsid w:val="00C55926"/>
    <w:rsid w:val="00C563BA"/>
    <w:rsid w:val="00C56AE6"/>
    <w:rsid w:val="00C6053E"/>
    <w:rsid w:val="00C6065E"/>
    <w:rsid w:val="00C612D9"/>
    <w:rsid w:val="00C61759"/>
    <w:rsid w:val="00C62B4A"/>
    <w:rsid w:val="00C6354D"/>
    <w:rsid w:val="00C638D4"/>
    <w:rsid w:val="00C655AD"/>
    <w:rsid w:val="00C65E7F"/>
    <w:rsid w:val="00C662D2"/>
    <w:rsid w:val="00C67D93"/>
    <w:rsid w:val="00C67EEB"/>
    <w:rsid w:val="00C702DE"/>
    <w:rsid w:val="00C7058E"/>
    <w:rsid w:val="00C707E0"/>
    <w:rsid w:val="00C70FED"/>
    <w:rsid w:val="00C717FA"/>
    <w:rsid w:val="00C72576"/>
    <w:rsid w:val="00C72D92"/>
    <w:rsid w:val="00C7364C"/>
    <w:rsid w:val="00C73FBF"/>
    <w:rsid w:val="00C744D8"/>
    <w:rsid w:val="00C750F2"/>
    <w:rsid w:val="00C76243"/>
    <w:rsid w:val="00C768BC"/>
    <w:rsid w:val="00C77421"/>
    <w:rsid w:val="00C80013"/>
    <w:rsid w:val="00C817DF"/>
    <w:rsid w:val="00C81850"/>
    <w:rsid w:val="00C82534"/>
    <w:rsid w:val="00C836CE"/>
    <w:rsid w:val="00C83E9B"/>
    <w:rsid w:val="00C840AD"/>
    <w:rsid w:val="00C851A1"/>
    <w:rsid w:val="00C86C3B"/>
    <w:rsid w:val="00C86FB7"/>
    <w:rsid w:val="00C900B1"/>
    <w:rsid w:val="00C9057F"/>
    <w:rsid w:val="00C91020"/>
    <w:rsid w:val="00C91868"/>
    <w:rsid w:val="00C93DD4"/>
    <w:rsid w:val="00C96B97"/>
    <w:rsid w:val="00C96C3A"/>
    <w:rsid w:val="00C971F9"/>
    <w:rsid w:val="00C97872"/>
    <w:rsid w:val="00CA0EFC"/>
    <w:rsid w:val="00CA1423"/>
    <w:rsid w:val="00CA23CC"/>
    <w:rsid w:val="00CA24FE"/>
    <w:rsid w:val="00CA2A78"/>
    <w:rsid w:val="00CA3437"/>
    <w:rsid w:val="00CA39ED"/>
    <w:rsid w:val="00CA3D25"/>
    <w:rsid w:val="00CA409E"/>
    <w:rsid w:val="00CA44E7"/>
    <w:rsid w:val="00CA4E59"/>
    <w:rsid w:val="00CA5930"/>
    <w:rsid w:val="00CA698B"/>
    <w:rsid w:val="00CA6B8D"/>
    <w:rsid w:val="00CA6FC5"/>
    <w:rsid w:val="00CA755B"/>
    <w:rsid w:val="00CB0F4A"/>
    <w:rsid w:val="00CB53B8"/>
    <w:rsid w:val="00CB6EE5"/>
    <w:rsid w:val="00CC0625"/>
    <w:rsid w:val="00CC092A"/>
    <w:rsid w:val="00CC0A42"/>
    <w:rsid w:val="00CC0F06"/>
    <w:rsid w:val="00CC1C04"/>
    <w:rsid w:val="00CC30F8"/>
    <w:rsid w:val="00CC4690"/>
    <w:rsid w:val="00CC489A"/>
    <w:rsid w:val="00CC4D70"/>
    <w:rsid w:val="00CC5095"/>
    <w:rsid w:val="00CC5E57"/>
    <w:rsid w:val="00CC63FC"/>
    <w:rsid w:val="00CD0CDA"/>
    <w:rsid w:val="00CD0FA9"/>
    <w:rsid w:val="00CD1B26"/>
    <w:rsid w:val="00CD2281"/>
    <w:rsid w:val="00CD2C2E"/>
    <w:rsid w:val="00CD2E57"/>
    <w:rsid w:val="00CD31DC"/>
    <w:rsid w:val="00CD4F9D"/>
    <w:rsid w:val="00CD5EEE"/>
    <w:rsid w:val="00CD6696"/>
    <w:rsid w:val="00CD66C1"/>
    <w:rsid w:val="00CD7CE4"/>
    <w:rsid w:val="00CD7D93"/>
    <w:rsid w:val="00CD7E4F"/>
    <w:rsid w:val="00CE0884"/>
    <w:rsid w:val="00CE0B03"/>
    <w:rsid w:val="00CE2D98"/>
    <w:rsid w:val="00CE3972"/>
    <w:rsid w:val="00CE4390"/>
    <w:rsid w:val="00CE4800"/>
    <w:rsid w:val="00CE4E97"/>
    <w:rsid w:val="00CE5AE1"/>
    <w:rsid w:val="00CE7F17"/>
    <w:rsid w:val="00CF07FE"/>
    <w:rsid w:val="00CF0921"/>
    <w:rsid w:val="00CF1FFF"/>
    <w:rsid w:val="00CF2DBD"/>
    <w:rsid w:val="00CF3AAD"/>
    <w:rsid w:val="00CF43D5"/>
    <w:rsid w:val="00CF4658"/>
    <w:rsid w:val="00CF7B3E"/>
    <w:rsid w:val="00D007D0"/>
    <w:rsid w:val="00D00910"/>
    <w:rsid w:val="00D01048"/>
    <w:rsid w:val="00D019CD"/>
    <w:rsid w:val="00D01A84"/>
    <w:rsid w:val="00D0219A"/>
    <w:rsid w:val="00D022FB"/>
    <w:rsid w:val="00D03692"/>
    <w:rsid w:val="00D03C8A"/>
    <w:rsid w:val="00D04C06"/>
    <w:rsid w:val="00D05C68"/>
    <w:rsid w:val="00D069DB"/>
    <w:rsid w:val="00D06AAF"/>
    <w:rsid w:val="00D0730F"/>
    <w:rsid w:val="00D075D5"/>
    <w:rsid w:val="00D07705"/>
    <w:rsid w:val="00D079E4"/>
    <w:rsid w:val="00D10389"/>
    <w:rsid w:val="00D11312"/>
    <w:rsid w:val="00D11F45"/>
    <w:rsid w:val="00D12714"/>
    <w:rsid w:val="00D15894"/>
    <w:rsid w:val="00D15EC5"/>
    <w:rsid w:val="00D1628C"/>
    <w:rsid w:val="00D1706B"/>
    <w:rsid w:val="00D17CB6"/>
    <w:rsid w:val="00D21B05"/>
    <w:rsid w:val="00D224DF"/>
    <w:rsid w:val="00D2300B"/>
    <w:rsid w:val="00D232B3"/>
    <w:rsid w:val="00D2353A"/>
    <w:rsid w:val="00D2473E"/>
    <w:rsid w:val="00D24AB6"/>
    <w:rsid w:val="00D268A3"/>
    <w:rsid w:val="00D26C6B"/>
    <w:rsid w:val="00D273F9"/>
    <w:rsid w:val="00D277AA"/>
    <w:rsid w:val="00D27A87"/>
    <w:rsid w:val="00D30B9A"/>
    <w:rsid w:val="00D328C3"/>
    <w:rsid w:val="00D33FC1"/>
    <w:rsid w:val="00D34412"/>
    <w:rsid w:val="00D3459A"/>
    <w:rsid w:val="00D3466C"/>
    <w:rsid w:val="00D34B87"/>
    <w:rsid w:val="00D35FC9"/>
    <w:rsid w:val="00D36159"/>
    <w:rsid w:val="00D372FC"/>
    <w:rsid w:val="00D3757D"/>
    <w:rsid w:val="00D40FB1"/>
    <w:rsid w:val="00D43CA2"/>
    <w:rsid w:val="00D45E9C"/>
    <w:rsid w:val="00D471DA"/>
    <w:rsid w:val="00D47745"/>
    <w:rsid w:val="00D50313"/>
    <w:rsid w:val="00D50AE7"/>
    <w:rsid w:val="00D50B7B"/>
    <w:rsid w:val="00D51775"/>
    <w:rsid w:val="00D51F24"/>
    <w:rsid w:val="00D52396"/>
    <w:rsid w:val="00D52D4A"/>
    <w:rsid w:val="00D52E64"/>
    <w:rsid w:val="00D536B2"/>
    <w:rsid w:val="00D53737"/>
    <w:rsid w:val="00D54E8C"/>
    <w:rsid w:val="00D55FBD"/>
    <w:rsid w:val="00D57AFB"/>
    <w:rsid w:val="00D57F1A"/>
    <w:rsid w:val="00D602B7"/>
    <w:rsid w:val="00D6202F"/>
    <w:rsid w:val="00D627D3"/>
    <w:rsid w:val="00D633A9"/>
    <w:rsid w:val="00D64550"/>
    <w:rsid w:val="00D64C33"/>
    <w:rsid w:val="00D661AB"/>
    <w:rsid w:val="00D66999"/>
    <w:rsid w:val="00D679CB"/>
    <w:rsid w:val="00D67A46"/>
    <w:rsid w:val="00D67B4F"/>
    <w:rsid w:val="00D70738"/>
    <w:rsid w:val="00D70D64"/>
    <w:rsid w:val="00D70E26"/>
    <w:rsid w:val="00D71A2E"/>
    <w:rsid w:val="00D729D9"/>
    <w:rsid w:val="00D7321C"/>
    <w:rsid w:val="00D73392"/>
    <w:rsid w:val="00D74836"/>
    <w:rsid w:val="00D769DD"/>
    <w:rsid w:val="00D76AE0"/>
    <w:rsid w:val="00D80A8D"/>
    <w:rsid w:val="00D8100B"/>
    <w:rsid w:val="00D8172D"/>
    <w:rsid w:val="00D81C63"/>
    <w:rsid w:val="00D826FE"/>
    <w:rsid w:val="00D832B1"/>
    <w:rsid w:val="00D838C4"/>
    <w:rsid w:val="00D84A14"/>
    <w:rsid w:val="00D84AE9"/>
    <w:rsid w:val="00D84DA2"/>
    <w:rsid w:val="00D8509F"/>
    <w:rsid w:val="00D85239"/>
    <w:rsid w:val="00D85557"/>
    <w:rsid w:val="00D8557F"/>
    <w:rsid w:val="00D8639E"/>
    <w:rsid w:val="00D86D21"/>
    <w:rsid w:val="00D872B9"/>
    <w:rsid w:val="00D875D5"/>
    <w:rsid w:val="00D8790C"/>
    <w:rsid w:val="00D901ED"/>
    <w:rsid w:val="00D909B0"/>
    <w:rsid w:val="00D913AC"/>
    <w:rsid w:val="00D91DFB"/>
    <w:rsid w:val="00D93BDE"/>
    <w:rsid w:val="00D94B5E"/>
    <w:rsid w:val="00D95431"/>
    <w:rsid w:val="00D95625"/>
    <w:rsid w:val="00D962CC"/>
    <w:rsid w:val="00D979E5"/>
    <w:rsid w:val="00DA05A2"/>
    <w:rsid w:val="00DA238C"/>
    <w:rsid w:val="00DA33EA"/>
    <w:rsid w:val="00DA3C61"/>
    <w:rsid w:val="00DA4DC7"/>
    <w:rsid w:val="00DA4F74"/>
    <w:rsid w:val="00DA55B1"/>
    <w:rsid w:val="00DA603F"/>
    <w:rsid w:val="00DA6304"/>
    <w:rsid w:val="00DA7334"/>
    <w:rsid w:val="00DA7ED7"/>
    <w:rsid w:val="00DB0995"/>
    <w:rsid w:val="00DB10FB"/>
    <w:rsid w:val="00DB1101"/>
    <w:rsid w:val="00DB1DF0"/>
    <w:rsid w:val="00DB25AF"/>
    <w:rsid w:val="00DB2A16"/>
    <w:rsid w:val="00DB3861"/>
    <w:rsid w:val="00DB3E51"/>
    <w:rsid w:val="00DB6510"/>
    <w:rsid w:val="00DB7532"/>
    <w:rsid w:val="00DB7DD4"/>
    <w:rsid w:val="00DC370C"/>
    <w:rsid w:val="00DC3E06"/>
    <w:rsid w:val="00DC5235"/>
    <w:rsid w:val="00DC6A7C"/>
    <w:rsid w:val="00DC6ACA"/>
    <w:rsid w:val="00DC6DC2"/>
    <w:rsid w:val="00DC703E"/>
    <w:rsid w:val="00DC74F2"/>
    <w:rsid w:val="00DC7764"/>
    <w:rsid w:val="00DC7D85"/>
    <w:rsid w:val="00DC7EEE"/>
    <w:rsid w:val="00DD2023"/>
    <w:rsid w:val="00DD212F"/>
    <w:rsid w:val="00DD2497"/>
    <w:rsid w:val="00DD5078"/>
    <w:rsid w:val="00DD5C57"/>
    <w:rsid w:val="00DD6212"/>
    <w:rsid w:val="00DD7082"/>
    <w:rsid w:val="00DD7339"/>
    <w:rsid w:val="00DE0D9E"/>
    <w:rsid w:val="00DE1957"/>
    <w:rsid w:val="00DE1DB1"/>
    <w:rsid w:val="00DE2632"/>
    <w:rsid w:val="00DE2EE0"/>
    <w:rsid w:val="00DE3DB4"/>
    <w:rsid w:val="00DE423D"/>
    <w:rsid w:val="00DE461A"/>
    <w:rsid w:val="00DE48AC"/>
    <w:rsid w:val="00DE4C9A"/>
    <w:rsid w:val="00DE5A94"/>
    <w:rsid w:val="00DE5B6E"/>
    <w:rsid w:val="00DE61F7"/>
    <w:rsid w:val="00DE6803"/>
    <w:rsid w:val="00DE6A70"/>
    <w:rsid w:val="00DE7980"/>
    <w:rsid w:val="00DE7A5D"/>
    <w:rsid w:val="00DF0955"/>
    <w:rsid w:val="00DF2289"/>
    <w:rsid w:val="00DF3692"/>
    <w:rsid w:val="00DF4ACA"/>
    <w:rsid w:val="00DF52CE"/>
    <w:rsid w:val="00DF7176"/>
    <w:rsid w:val="00DF72FC"/>
    <w:rsid w:val="00DF7624"/>
    <w:rsid w:val="00DF7647"/>
    <w:rsid w:val="00E027F9"/>
    <w:rsid w:val="00E02B53"/>
    <w:rsid w:val="00E03AB7"/>
    <w:rsid w:val="00E03B0D"/>
    <w:rsid w:val="00E03CA8"/>
    <w:rsid w:val="00E041F6"/>
    <w:rsid w:val="00E049D6"/>
    <w:rsid w:val="00E050FF"/>
    <w:rsid w:val="00E07275"/>
    <w:rsid w:val="00E07ADD"/>
    <w:rsid w:val="00E1091C"/>
    <w:rsid w:val="00E11823"/>
    <w:rsid w:val="00E11BCC"/>
    <w:rsid w:val="00E12504"/>
    <w:rsid w:val="00E131A0"/>
    <w:rsid w:val="00E13204"/>
    <w:rsid w:val="00E1320A"/>
    <w:rsid w:val="00E132A8"/>
    <w:rsid w:val="00E13F81"/>
    <w:rsid w:val="00E15477"/>
    <w:rsid w:val="00E157E7"/>
    <w:rsid w:val="00E168C4"/>
    <w:rsid w:val="00E16D92"/>
    <w:rsid w:val="00E17004"/>
    <w:rsid w:val="00E17853"/>
    <w:rsid w:val="00E200C1"/>
    <w:rsid w:val="00E215EC"/>
    <w:rsid w:val="00E21E7D"/>
    <w:rsid w:val="00E221FE"/>
    <w:rsid w:val="00E23FB1"/>
    <w:rsid w:val="00E24551"/>
    <w:rsid w:val="00E25815"/>
    <w:rsid w:val="00E25BC2"/>
    <w:rsid w:val="00E26FF3"/>
    <w:rsid w:val="00E2763C"/>
    <w:rsid w:val="00E30492"/>
    <w:rsid w:val="00E31B5D"/>
    <w:rsid w:val="00E31E32"/>
    <w:rsid w:val="00E321FA"/>
    <w:rsid w:val="00E32417"/>
    <w:rsid w:val="00E32621"/>
    <w:rsid w:val="00E33E79"/>
    <w:rsid w:val="00E346B1"/>
    <w:rsid w:val="00E34EF3"/>
    <w:rsid w:val="00E3508F"/>
    <w:rsid w:val="00E35204"/>
    <w:rsid w:val="00E35AE1"/>
    <w:rsid w:val="00E372B0"/>
    <w:rsid w:val="00E37A8B"/>
    <w:rsid w:val="00E37CD9"/>
    <w:rsid w:val="00E401A0"/>
    <w:rsid w:val="00E4050A"/>
    <w:rsid w:val="00E41209"/>
    <w:rsid w:val="00E41473"/>
    <w:rsid w:val="00E42199"/>
    <w:rsid w:val="00E4350F"/>
    <w:rsid w:val="00E44A8E"/>
    <w:rsid w:val="00E4594D"/>
    <w:rsid w:val="00E45A59"/>
    <w:rsid w:val="00E466F7"/>
    <w:rsid w:val="00E4733F"/>
    <w:rsid w:val="00E47606"/>
    <w:rsid w:val="00E4767A"/>
    <w:rsid w:val="00E50A4A"/>
    <w:rsid w:val="00E526E7"/>
    <w:rsid w:val="00E52EDA"/>
    <w:rsid w:val="00E53708"/>
    <w:rsid w:val="00E53C50"/>
    <w:rsid w:val="00E54351"/>
    <w:rsid w:val="00E54B3F"/>
    <w:rsid w:val="00E55115"/>
    <w:rsid w:val="00E55190"/>
    <w:rsid w:val="00E5598C"/>
    <w:rsid w:val="00E55F11"/>
    <w:rsid w:val="00E560A6"/>
    <w:rsid w:val="00E57148"/>
    <w:rsid w:val="00E5746E"/>
    <w:rsid w:val="00E6053B"/>
    <w:rsid w:val="00E607D8"/>
    <w:rsid w:val="00E615C3"/>
    <w:rsid w:val="00E62547"/>
    <w:rsid w:val="00E62DDE"/>
    <w:rsid w:val="00E62F43"/>
    <w:rsid w:val="00E64417"/>
    <w:rsid w:val="00E64BEB"/>
    <w:rsid w:val="00E64C6D"/>
    <w:rsid w:val="00E64EA0"/>
    <w:rsid w:val="00E6525D"/>
    <w:rsid w:val="00E65849"/>
    <w:rsid w:val="00E66A44"/>
    <w:rsid w:val="00E67818"/>
    <w:rsid w:val="00E700A5"/>
    <w:rsid w:val="00E70D88"/>
    <w:rsid w:val="00E711FB"/>
    <w:rsid w:val="00E73AA9"/>
    <w:rsid w:val="00E75D08"/>
    <w:rsid w:val="00E7762B"/>
    <w:rsid w:val="00E77722"/>
    <w:rsid w:val="00E80D1D"/>
    <w:rsid w:val="00E818A8"/>
    <w:rsid w:val="00E818B6"/>
    <w:rsid w:val="00E81C3D"/>
    <w:rsid w:val="00E82D84"/>
    <w:rsid w:val="00E83894"/>
    <w:rsid w:val="00E84B8A"/>
    <w:rsid w:val="00E85284"/>
    <w:rsid w:val="00E859C2"/>
    <w:rsid w:val="00E85CA4"/>
    <w:rsid w:val="00E86672"/>
    <w:rsid w:val="00E870E1"/>
    <w:rsid w:val="00E90522"/>
    <w:rsid w:val="00E90FC8"/>
    <w:rsid w:val="00E91ECD"/>
    <w:rsid w:val="00E93C02"/>
    <w:rsid w:val="00E94B62"/>
    <w:rsid w:val="00E94FB0"/>
    <w:rsid w:val="00E95006"/>
    <w:rsid w:val="00E9672F"/>
    <w:rsid w:val="00E973FB"/>
    <w:rsid w:val="00E976A0"/>
    <w:rsid w:val="00EA01AD"/>
    <w:rsid w:val="00EA0B62"/>
    <w:rsid w:val="00EA1BA7"/>
    <w:rsid w:val="00EA1E11"/>
    <w:rsid w:val="00EA29BE"/>
    <w:rsid w:val="00EA3AD3"/>
    <w:rsid w:val="00EA4817"/>
    <w:rsid w:val="00EA5C50"/>
    <w:rsid w:val="00EA6A25"/>
    <w:rsid w:val="00EA72D8"/>
    <w:rsid w:val="00EB0111"/>
    <w:rsid w:val="00EB0B65"/>
    <w:rsid w:val="00EB1134"/>
    <w:rsid w:val="00EB1D13"/>
    <w:rsid w:val="00EB1D3B"/>
    <w:rsid w:val="00EB2530"/>
    <w:rsid w:val="00EB298F"/>
    <w:rsid w:val="00EB4060"/>
    <w:rsid w:val="00EB4301"/>
    <w:rsid w:val="00EB450B"/>
    <w:rsid w:val="00EB4BE0"/>
    <w:rsid w:val="00EB4C11"/>
    <w:rsid w:val="00EB5C3E"/>
    <w:rsid w:val="00EB63C8"/>
    <w:rsid w:val="00EB6465"/>
    <w:rsid w:val="00EB6762"/>
    <w:rsid w:val="00EB7D6D"/>
    <w:rsid w:val="00EC0230"/>
    <w:rsid w:val="00EC02FD"/>
    <w:rsid w:val="00EC142C"/>
    <w:rsid w:val="00EC1A3E"/>
    <w:rsid w:val="00EC3C7D"/>
    <w:rsid w:val="00EC40CA"/>
    <w:rsid w:val="00EC47AE"/>
    <w:rsid w:val="00EC4E9B"/>
    <w:rsid w:val="00EC55E9"/>
    <w:rsid w:val="00EC5B0F"/>
    <w:rsid w:val="00EC5E16"/>
    <w:rsid w:val="00EC621D"/>
    <w:rsid w:val="00EC6433"/>
    <w:rsid w:val="00EC6EFA"/>
    <w:rsid w:val="00EC7694"/>
    <w:rsid w:val="00EC7B12"/>
    <w:rsid w:val="00ED0891"/>
    <w:rsid w:val="00ED0D80"/>
    <w:rsid w:val="00ED17CB"/>
    <w:rsid w:val="00ED235F"/>
    <w:rsid w:val="00ED27F0"/>
    <w:rsid w:val="00ED2E72"/>
    <w:rsid w:val="00ED3987"/>
    <w:rsid w:val="00ED461E"/>
    <w:rsid w:val="00ED4EC6"/>
    <w:rsid w:val="00ED54E2"/>
    <w:rsid w:val="00ED5D29"/>
    <w:rsid w:val="00ED7145"/>
    <w:rsid w:val="00ED76F0"/>
    <w:rsid w:val="00ED780E"/>
    <w:rsid w:val="00ED7DF1"/>
    <w:rsid w:val="00EE0A64"/>
    <w:rsid w:val="00EE0B7C"/>
    <w:rsid w:val="00EE0D68"/>
    <w:rsid w:val="00EE2509"/>
    <w:rsid w:val="00EE2553"/>
    <w:rsid w:val="00EE288D"/>
    <w:rsid w:val="00EE2AE1"/>
    <w:rsid w:val="00EE3175"/>
    <w:rsid w:val="00EE34B6"/>
    <w:rsid w:val="00EE5DA1"/>
    <w:rsid w:val="00EE6426"/>
    <w:rsid w:val="00EE658E"/>
    <w:rsid w:val="00EE65C7"/>
    <w:rsid w:val="00EE6871"/>
    <w:rsid w:val="00EE6F5C"/>
    <w:rsid w:val="00EE70CB"/>
    <w:rsid w:val="00EE7A25"/>
    <w:rsid w:val="00EE7AEB"/>
    <w:rsid w:val="00EF0CF5"/>
    <w:rsid w:val="00EF0E13"/>
    <w:rsid w:val="00EF0EEB"/>
    <w:rsid w:val="00EF2F76"/>
    <w:rsid w:val="00EF333C"/>
    <w:rsid w:val="00EF34F5"/>
    <w:rsid w:val="00EF35E0"/>
    <w:rsid w:val="00EF378D"/>
    <w:rsid w:val="00EF3A83"/>
    <w:rsid w:val="00EF4FAB"/>
    <w:rsid w:val="00EF505C"/>
    <w:rsid w:val="00EF5791"/>
    <w:rsid w:val="00EF5B29"/>
    <w:rsid w:val="00EF5BF1"/>
    <w:rsid w:val="00EF5D64"/>
    <w:rsid w:val="00EF6872"/>
    <w:rsid w:val="00F00A8A"/>
    <w:rsid w:val="00F00B3C"/>
    <w:rsid w:val="00F02CA5"/>
    <w:rsid w:val="00F030DF"/>
    <w:rsid w:val="00F0328B"/>
    <w:rsid w:val="00F041EC"/>
    <w:rsid w:val="00F047DE"/>
    <w:rsid w:val="00F0634C"/>
    <w:rsid w:val="00F068C6"/>
    <w:rsid w:val="00F0755F"/>
    <w:rsid w:val="00F109C3"/>
    <w:rsid w:val="00F10E97"/>
    <w:rsid w:val="00F125BC"/>
    <w:rsid w:val="00F132C0"/>
    <w:rsid w:val="00F13306"/>
    <w:rsid w:val="00F139E2"/>
    <w:rsid w:val="00F13E04"/>
    <w:rsid w:val="00F14977"/>
    <w:rsid w:val="00F14ADB"/>
    <w:rsid w:val="00F14D74"/>
    <w:rsid w:val="00F16614"/>
    <w:rsid w:val="00F178FC"/>
    <w:rsid w:val="00F2033D"/>
    <w:rsid w:val="00F216A2"/>
    <w:rsid w:val="00F2271C"/>
    <w:rsid w:val="00F22EDF"/>
    <w:rsid w:val="00F231D7"/>
    <w:rsid w:val="00F2646E"/>
    <w:rsid w:val="00F31C1E"/>
    <w:rsid w:val="00F31F91"/>
    <w:rsid w:val="00F330B7"/>
    <w:rsid w:val="00F33970"/>
    <w:rsid w:val="00F33A8F"/>
    <w:rsid w:val="00F344C2"/>
    <w:rsid w:val="00F34AF2"/>
    <w:rsid w:val="00F353E7"/>
    <w:rsid w:val="00F40513"/>
    <w:rsid w:val="00F4146A"/>
    <w:rsid w:val="00F4226F"/>
    <w:rsid w:val="00F42BE8"/>
    <w:rsid w:val="00F42CAD"/>
    <w:rsid w:val="00F42F9D"/>
    <w:rsid w:val="00F4314D"/>
    <w:rsid w:val="00F44A00"/>
    <w:rsid w:val="00F44B04"/>
    <w:rsid w:val="00F44E16"/>
    <w:rsid w:val="00F465AD"/>
    <w:rsid w:val="00F50F00"/>
    <w:rsid w:val="00F51553"/>
    <w:rsid w:val="00F52378"/>
    <w:rsid w:val="00F53309"/>
    <w:rsid w:val="00F53CFE"/>
    <w:rsid w:val="00F54600"/>
    <w:rsid w:val="00F54DFB"/>
    <w:rsid w:val="00F55672"/>
    <w:rsid w:val="00F56A31"/>
    <w:rsid w:val="00F57E91"/>
    <w:rsid w:val="00F605ED"/>
    <w:rsid w:val="00F613F2"/>
    <w:rsid w:val="00F6224C"/>
    <w:rsid w:val="00F62EC9"/>
    <w:rsid w:val="00F65337"/>
    <w:rsid w:val="00F678B4"/>
    <w:rsid w:val="00F7046D"/>
    <w:rsid w:val="00F741EA"/>
    <w:rsid w:val="00F75124"/>
    <w:rsid w:val="00F75314"/>
    <w:rsid w:val="00F75687"/>
    <w:rsid w:val="00F75781"/>
    <w:rsid w:val="00F765B8"/>
    <w:rsid w:val="00F77B1D"/>
    <w:rsid w:val="00F77CBA"/>
    <w:rsid w:val="00F81772"/>
    <w:rsid w:val="00F8222D"/>
    <w:rsid w:val="00F83413"/>
    <w:rsid w:val="00F83B52"/>
    <w:rsid w:val="00F83D45"/>
    <w:rsid w:val="00F84C9D"/>
    <w:rsid w:val="00F85B4D"/>
    <w:rsid w:val="00F86A54"/>
    <w:rsid w:val="00F86DFB"/>
    <w:rsid w:val="00F90566"/>
    <w:rsid w:val="00F90692"/>
    <w:rsid w:val="00F90F7B"/>
    <w:rsid w:val="00F9187E"/>
    <w:rsid w:val="00F91996"/>
    <w:rsid w:val="00F91E4A"/>
    <w:rsid w:val="00F92E72"/>
    <w:rsid w:val="00F93ABA"/>
    <w:rsid w:val="00F93E21"/>
    <w:rsid w:val="00F94481"/>
    <w:rsid w:val="00F95554"/>
    <w:rsid w:val="00F966B5"/>
    <w:rsid w:val="00F96B38"/>
    <w:rsid w:val="00F97BE7"/>
    <w:rsid w:val="00FA051C"/>
    <w:rsid w:val="00FA08B4"/>
    <w:rsid w:val="00FA0E83"/>
    <w:rsid w:val="00FA3476"/>
    <w:rsid w:val="00FA3F8A"/>
    <w:rsid w:val="00FA558C"/>
    <w:rsid w:val="00FA6168"/>
    <w:rsid w:val="00FA649B"/>
    <w:rsid w:val="00FA69C6"/>
    <w:rsid w:val="00FA6A2C"/>
    <w:rsid w:val="00FA7498"/>
    <w:rsid w:val="00FA7B99"/>
    <w:rsid w:val="00FB08CB"/>
    <w:rsid w:val="00FB0CC8"/>
    <w:rsid w:val="00FB0FC8"/>
    <w:rsid w:val="00FB20D8"/>
    <w:rsid w:val="00FB26D2"/>
    <w:rsid w:val="00FB3099"/>
    <w:rsid w:val="00FB356F"/>
    <w:rsid w:val="00FB6888"/>
    <w:rsid w:val="00FC0570"/>
    <w:rsid w:val="00FC1923"/>
    <w:rsid w:val="00FC1A84"/>
    <w:rsid w:val="00FC2A28"/>
    <w:rsid w:val="00FC3499"/>
    <w:rsid w:val="00FC6805"/>
    <w:rsid w:val="00FD1FE7"/>
    <w:rsid w:val="00FD2330"/>
    <w:rsid w:val="00FD38C7"/>
    <w:rsid w:val="00FD38FF"/>
    <w:rsid w:val="00FD3D72"/>
    <w:rsid w:val="00FD501B"/>
    <w:rsid w:val="00FD51D7"/>
    <w:rsid w:val="00FD563E"/>
    <w:rsid w:val="00FD5A13"/>
    <w:rsid w:val="00FD77AB"/>
    <w:rsid w:val="00FE1955"/>
    <w:rsid w:val="00FE23ED"/>
    <w:rsid w:val="00FE25D2"/>
    <w:rsid w:val="00FE2DAA"/>
    <w:rsid w:val="00FE3BDD"/>
    <w:rsid w:val="00FE424A"/>
    <w:rsid w:val="00FE4B01"/>
    <w:rsid w:val="00FE4DD2"/>
    <w:rsid w:val="00FE54E2"/>
    <w:rsid w:val="00FF019E"/>
    <w:rsid w:val="00FF0D04"/>
    <w:rsid w:val="00FF4C30"/>
    <w:rsid w:val="00FF5DBD"/>
    <w:rsid w:val="00FF6A29"/>
    <w:rsid w:val="00FF728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A6095"/>
  <w15:docId w15:val="{9D5F18A7-977F-4348-844D-A46FBCE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77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, Char,časť,Überschrift 1 Char,Char,H1,H11,Aspek Nadpis 1,Gliederung1"/>
    <w:basedOn w:val="Normlny"/>
    <w:next w:val="Normlny"/>
    <w:link w:val="Nadpis1Char"/>
    <w:qFormat/>
    <w:rsid w:val="00311779"/>
    <w:pPr>
      <w:keepNext/>
      <w:tabs>
        <w:tab w:val="left" w:pos="432"/>
      </w:tabs>
      <w:spacing w:before="240" w:after="120" w:line="360" w:lineRule="auto"/>
      <w:outlineLvl w:val="0"/>
    </w:pPr>
    <w:rPr>
      <w:rFonts w:ascii="Arial" w:hAnsi="Arial"/>
      <w:b/>
      <w:kern w:val="28"/>
      <w:sz w:val="28"/>
      <w:szCs w:val="20"/>
      <w:lang w:val="x-none"/>
    </w:rPr>
  </w:style>
  <w:style w:type="paragraph" w:styleId="Nadpis2">
    <w:name w:val="heading 2"/>
    <w:aliases w:val="Podnadpis,Heading 2 Char,oddiel,H2,Heading 2 Char Char1,Gliederung2,jelaHeading 2,Nadpis-2,Podkapitola,Názov podkapitoly,kapitola2,Podkapitola Char Char"/>
    <w:basedOn w:val="Normlny"/>
    <w:next w:val="Normlny"/>
    <w:link w:val="Nadpis2Char"/>
    <w:qFormat/>
    <w:rsid w:val="00311779"/>
    <w:pPr>
      <w:keepNext/>
      <w:tabs>
        <w:tab w:val="left" w:pos="576"/>
      </w:tabs>
      <w:spacing w:before="240" w:after="120" w:line="360" w:lineRule="auto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aliases w:val="Kurzíva,Überschrift 3 Char,Titul1,paragraf,H3,Überschrift 3 Char1 Char,Überschrift 3 Char Char Char Char,Überschrift 3 Char Char Char,Überschrift 3 Char3,Überschrift 3 Char2 Char,Überschrift 3 Char1 Char Char,Überschrift 3 Char1 Char1"/>
    <w:basedOn w:val="Normlny"/>
    <w:next w:val="Normlny"/>
    <w:link w:val="Nadpis3Char"/>
    <w:qFormat/>
    <w:rsid w:val="00311779"/>
    <w:pPr>
      <w:keepNext/>
      <w:tabs>
        <w:tab w:val="left" w:pos="720"/>
      </w:tabs>
      <w:spacing w:before="240" w:after="120" w:line="360" w:lineRule="auto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y"/>
    <w:next w:val="Normlny"/>
    <w:link w:val="Nadpis4Char"/>
    <w:qFormat/>
    <w:rsid w:val="00311779"/>
    <w:pPr>
      <w:keepNext/>
      <w:tabs>
        <w:tab w:val="left" w:pos="864"/>
      </w:tabs>
      <w:spacing w:before="240" w:after="60" w:line="360" w:lineRule="auto"/>
      <w:outlineLvl w:val="3"/>
    </w:pPr>
    <w:rPr>
      <w:rFonts w:ascii="Arial" w:hAnsi="Arial"/>
      <w:sz w:val="22"/>
      <w:szCs w:val="20"/>
    </w:rPr>
  </w:style>
  <w:style w:type="paragraph" w:styleId="Nadpis5">
    <w:name w:val="heading 5"/>
    <w:basedOn w:val="Normlny"/>
    <w:next w:val="Normlny"/>
    <w:link w:val="Nadpis5Char"/>
    <w:qFormat/>
    <w:rsid w:val="00311779"/>
    <w:pPr>
      <w:tabs>
        <w:tab w:val="left" w:pos="1008"/>
      </w:tabs>
      <w:spacing w:before="240" w:after="60" w:line="360" w:lineRule="auto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311779"/>
    <w:pPr>
      <w:tabs>
        <w:tab w:val="left" w:pos="1152"/>
      </w:tabs>
      <w:spacing w:before="240" w:after="60" w:line="360" w:lineRule="auto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link w:val="Nadpis7Char"/>
    <w:qFormat/>
    <w:rsid w:val="00311779"/>
    <w:pPr>
      <w:tabs>
        <w:tab w:val="left" w:pos="1296"/>
      </w:tabs>
      <w:spacing w:before="240" w:after="60" w:line="360" w:lineRule="auto"/>
      <w:outlineLvl w:val="6"/>
    </w:pPr>
    <w:rPr>
      <w:rFonts w:ascii="Arial" w:hAnsi="Arial"/>
      <w:sz w:val="20"/>
      <w:szCs w:val="20"/>
    </w:rPr>
  </w:style>
  <w:style w:type="paragraph" w:styleId="Nadpis8">
    <w:name w:val="heading 8"/>
    <w:aliases w:val="H8,H81"/>
    <w:basedOn w:val="Normlny"/>
    <w:next w:val="Normlny"/>
    <w:link w:val="Nadpis8Char"/>
    <w:qFormat/>
    <w:rsid w:val="00311779"/>
    <w:pPr>
      <w:tabs>
        <w:tab w:val="left" w:pos="1440"/>
      </w:tabs>
      <w:spacing w:before="240" w:after="60" w:line="360" w:lineRule="auto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aliases w:val="H9,H91"/>
    <w:basedOn w:val="Normlny"/>
    <w:next w:val="Normlny"/>
    <w:link w:val="Nadpis9Char"/>
    <w:qFormat/>
    <w:rsid w:val="00311779"/>
    <w:pPr>
      <w:tabs>
        <w:tab w:val="left" w:pos="1584"/>
      </w:tabs>
      <w:spacing w:before="240" w:after="60" w:line="36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B1E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4B1E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">
    <w:name w:val="obsah"/>
    <w:basedOn w:val="Normlny"/>
    <w:rsid w:val="004B1E42"/>
    <w:pPr>
      <w:widowControl w:val="0"/>
      <w:ind w:right="-170" w:hanging="57"/>
    </w:pPr>
    <w:rPr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4B1E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B1E4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Nadpis Char, Char Char,časť Char,Überschrift 1 Char Char,Char Char,H1 Char,H11 Char,Aspek Nadpis 1 Char,Gliederung1 Char"/>
    <w:basedOn w:val="Predvolenpsmoodseku"/>
    <w:link w:val="Nadpis1"/>
    <w:rsid w:val="00311779"/>
    <w:rPr>
      <w:rFonts w:ascii="Arial" w:eastAsia="Times New Roman" w:hAnsi="Arial" w:cs="Times New Roman"/>
      <w:b/>
      <w:kern w:val="28"/>
      <w:sz w:val="28"/>
      <w:szCs w:val="20"/>
      <w:lang w:val="x-none" w:eastAsia="cs-CZ"/>
    </w:rPr>
  </w:style>
  <w:style w:type="character" w:customStyle="1" w:styleId="Nadpis2Char">
    <w:name w:val="Nadpis 2 Char"/>
    <w:aliases w:val="Podnadpis Char,Heading 2 Char Char,oddiel Char,H2 Char,Heading 2 Char Char1 Char,Gliederung2 Char,jelaHeading 2 Char,Nadpis-2 Char,Podkapitola Char,Názov podkapitoly Char,kapitola2 Char,Podkapitola Char Char Char"/>
    <w:basedOn w:val="Predvolenpsmoodseku"/>
    <w:link w:val="Nadpis2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aliases w:val="Kurzíva Char,Überschrift 3 Char Char,Titul1 Char,paragraf Char,H3 Char,Überschrift 3 Char1 Char Char1,Überschrift 3 Char Char Char Char Char,Überschrift 3 Char Char Char Char1,Überschrift 3 Char3 Char,Überschrift 3 Char2 Char Char"/>
    <w:basedOn w:val="Predvolenpsmoodseku"/>
    <w:link w:val="Nadpis3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311779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31177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,H81 Char"/>
    <w:basedOn w:val="Predvolenpsmoodseku"/>
    <w:link w:val="Nadpis8"/>
    <w:rsid w:val="00311779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1 Char"/>
    <w:basedOn w:val="Predvolenpsmoodseku"/>
    <w:link w:val="Nadpis9"/>
    <w:rsid w:val="00311779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311779"/>
    <w:pPr>
      <w:spacing w:before="360"/>
    </w:pPr>
    <w:rPr>
      <w:rFonts w:ascii="Arial" w:hAnsi="Arial" w:cs="Arial"/>
      <w:b/>
      <w:bCs/>
      <w:caps/>
      <w:sz w:val="22"/>
    </w:rPr>
  </w:style>
  <w:style w:type="paragraph" w:customStyle="1" w:styleId="text1">
    <w:name w:val="text1"/>
    <w:basedOn w:val="Normlny"/>
    <w:rsid w:val="00311779"/>
    <w:pPr>
      <w:spacing w:line="360" w:lineRule="auto"/>
      <w:ind w:firstLine="907"/>
    </w:pPr>
    <w:rPr>
      <w:rFonts w:ascii="Ganymed" w:hAnsi="Ganymed"/>
      <w:sz w:val="22"/>
      <w:szCs w:val="20"/>
    </w:rPr>
  </w:style>
  <w:style w:type="character" w:styleId="Hypertextovprepojenie">
    <w:name w:val="Hyperlink"/>
    <w:uiPriority w:val="99"/>
    <w:rsid w:val="00311779"/>
    <w:rPr>
      <w:color w:val="0000FF"/>
      <w:u w:val="single"/>
    </w:rPr>
  </w:style>
  <w:style w:type="paragraph" w:styleId="Pta">
    <w:name w:val="footer"/>
    <w:basedOn w:val="Normlny"/>
    <w:link w:val="PtaChar"/>
    <w:rsid w:val="00311779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PtaChar">
    <w:name w:val="Päta Char"/>
    <w:basedOn w:val="Predvolenpsmoodseku"/>
    <w:link w:val="Pta"/>
    <w:rsid w:val="00311779"/>
    <w:rPr>
      <w:rFonts w:ascii="Arial" w:eastAsia="Times New Roman" w:hAnsi="Arial" w:cs="Times New Roman"/>
      <w:szCs w:val="24"/>
      <w:lang w:eastAsia="cs-CZ"/>
    </w:rPr>
  </w:style>
  <w:style w:type="paragraph" w:styleId="Zoznamsodrkami">
    <w:name w:val="List Bullet"/>
    <w:basedOn w:val="Normlny"/>
    <w:autoRedefine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customStyle="1" w:styleId="BodyText22">
    <w:name w:val="Body Text 22"/>
    <w:basedOn w:val="Normlny"/>
    <w:rsid w:val="00311779"/>
    <w:pPr>
      <w:spacing w:line="360" w:lineRule="auto"/>
      <w:ind w:left="360"/>
    </w:pPr>
    <w:rPr>
      <w:rFonts w:ascii="Arial" w:hAnsi="Arial"/>
      <w:sz w:val="22"/>
      <w:szCs w:val="20"/>
    </w:rPr>
  </w:style>
  <w:style w:type="paragraph" w:styleId="Podtitul">
    <w:name w:val="Subtitle"/>
    <w:basedOn w:val="Normlny"/>
    <w:link w:val="PodtitulChar"/>
    <w:qFormat/>
    <w:rsid w:val="00311779"/>
    <w:pPr>
      <w:spacing w:after="60" w:line="360" w:lineRule="auto"/>
      <w:jc w:val="center"/>
    </w:pPr>
    <w:rPr>
      <w:rFonts w:ascii="Arial" w:hAnsi="Arial"/>
      <w:sz w:val="22"/>
      <w:szCs w:val="20"/>
    </w:rPr>
  </w:style>
  <w:style w:type="character" w:customStyle="1" w:styleId="PodtitulChar">
    <w:name w:val="Podtitul Char"/>
    <w:basedOn w:val="Predvolenpsmoodseku"/>
    <w:link w:val="Podtitul"/>
    <w:rsid w:val="00311779"/>
    <w:rPr>
      <w:rFonts w:ascii="Arial" w:eastAsia="Times New Roman" w:hAnsi="Arial" w:cs="Times New Roman"/>
      <w:szCs w:val="20"/>
      <w:lang w:eastAsia="cs-CZ"/>
    </w:rPr>
  </w:style>
  <w:style w:type="paragraph" w:customStyle="1" w:styleId="BodyTextIndent22">
    <w:name w:val="Body Text Indent 22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styleId="Obsah2">
    <w:name w:val="toc 2"/>
    <w:basedOn w:val="Normlny"/>
    <w:next w:val="Normlny"/>
    <w:autoRedefine/>
    <w:uiPriority w:val="39"/>
    <w:rsid w:val="00311779"/>
    <w:pPr>
      <w:tabs>
        <w:tab w:val="left" w:pos="720"/>
        <w:tab w:val="right" w:leader="dot" w:pos="9060"/>
      </w:tabs>
      <w:spacing w:before="120"/>
    </w:pPr>
    <w:rPr>
      <w:rFonts w:ascii="Arial" w:hAnsi="Arial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311779"/>
    <w:pPr>
      <w:ind w:left="240"/>
    </w:pPr>
    <w:rPr>
      <w:rFonts w:ascii="Arial" w:hAnsi="Arial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311779"/>
    <w:pPr>
      <w:ind w:left="480"/>
    </w:pPr>
    <w:rPr>
      <w:rFonts w:ascii="Arial" w:hAnsi="Arial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311779"/>
    <w:pPr>
      <w:ind w:left="720"/>
    </w:pPr>
    <w:rPr>
      <w:rFonts w:ascii="Arial" w:hAnsi="Arial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311779"/>
    <w:pPr>
      <w:ind w:left="960"/>
    </w:pPr>
    <w:rPr>
      <w:rFonts w:ascii="Arial" w:hAnsi="Arial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311779"/>
    <w:pPr>
      <w:ind w:left="1200"/>
    </w:pPr>
    <w:rPr>
      <w:rFonts w:ascii="Arial" w:hAnsi="Arial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311779"/>
    <w:pPr>
      <w:ind w:left="1440"/>
    </w:pPr>
    <w:rPr>
      <w:rFonts w:ascii="Arial" w:hAnsi="Arial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311779"/>
    <w:pPr>
      <w:ind w:left="1680"/>
    </w:pPr>
    <w:rPr>
      <w:rFonts w:ascii="Arial" w:hAnsi="Arial"/>
      <w:sz w:val="20"/>
      <w:szCs w:val="20"/>
    </w:rPr>
  </w:style>
  <w:style w:type="paragraph" w:styleId="Zoznam">
    <w:name w:val="List"/>
    <w:basedOn w:val="Normlny"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styleId="Zoznam2">
    <w:name w:val="List 2"/>
    <w:basedOn w:val="Normlny"/>
    <w:rsid w:val="00311779"/>
    <w:pPr>
      <w:spacing w:line="360" w:lineRule="auto"/>
      <w:ind w:left="566" w:hanging="283"/>
    </w:pPr>
    <w:rPr>
      <w:rFonts w:ascii="Arial" w:hAnsi="Arial"/>
      <w:sz w:val="22"/>
      <w:szCs w:val="20"/>
    </w:rPr>
  </w:style>
  <w:style w:type="paragraph" w:styleId="Zoznamsodrkami2">
    <w:name w:val="List Bullet 2"/>
    <w:basedOn w:val="Normlny"/>
    <w:autoRedefine/>
    <w:rsid w:val="00311779"/>
    <w:pPr>
      <w:numPr>
        <w:numId w:val="2"/>
      </w:numPr>
      <w:spacing w:line="360" w:lineRule="auto"/>
    </w:pPr>
    <w:rPr>
      <w:rFonts w:ascii="Arial" w:hAnsi="Arial"/>
      <w:sz w:val="22"/>
      <w:szCs w:val="20"/>
    </w:rPr>
  </w:style>
  <w:style w:type="paragraph" w:styleId="Zoznamsodrkami3">
    <w:name w:val="List Bullet 3"/>
    <w:basedOn w:val="Normlny"/>
    <w:autoRedefine/>
    <w:rsid w:val="00311779"/>
    <w:pPr>
      <w:numPr>
        <w:numId w:val="1"/>
      </w:numPr>
      <w:spacing w:line="360" w:lineRule="auto"/>
    </w:pPr>
    <w:rPr>
      <w:rFonts w:ascii="Arial" w:hAnsi="Arial"/>
      <w:sz w:val="22"/>
      <w:szCs w:val="20"/>
    </w:rPr>
  </w:style>
  <w:style w:type="paragraph" w:styleId="Pokraovaniezoznamu">
    <w:name w:val="List Continue"/>
    <w:basedOn w:val="Normlny"/>
    <w:rsid w:val="00311779"/>
    <w:pPr>
      <w:spacing w:after="120" w:line="360" w:lineRule="auto"/>
      <w:ind w:left="283"/>
    </w:pPr>
    <w:rPr>
      <w:rFonts w:ascii="Arial" w:hAnsi="Arial"/>
      <w:sz w:val="22"/>
      <w:szCs w:val="20"/>
    </w:rPr>
  </w:style>
  <w:style w:type="paragraph" w:styleId="Popis">
    <w:name w:val="caption"/>
    <w:basedOn w:val="Normlny"/>
    <w:next w:val="Normlny"/>
    <w:uiPriority w:val="35"/>
    <w:qFormat/>
    <w:rsid w:val="00311779"/>
    <w:pPr>
      <w:spacing w:before="120" w:after="120" w:line="360" w:lineRule="auto"/>
    </w:pPr>
    <w:rPr>
      <w:rFonts w:ascii="Arial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311779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NzovChar">
    <w:name w:val="Názov Char"/>
    <w:basedOn w:val="Predvolenpsmoodseku"/>
    <w:link w:val="Nzov"/>
    <w:rsid w:val="00311779"/>
    <w:rPr>
      <w:rFonts w:ascii="Arial" w:eastAsia="Times New Roman" w:hAnsi="Arial" w:cs="Arial"/>
      <w:b/>
      <w:bCs/>
      <w:kern w:val="28"/>
      <w:sz w:val="36"/>
      <w:szCs w:val="32"/>
      <w:lang w:eastAsia="cs-CZ"/>
    </w:rPr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rsid w:val="00311779"/>
    <w:pPr>
      <w:tabs>
        <w:tab w:val="left" w:pos="567"/>
      </w:tabs>
      <w:spacing w:line="360" w:lineRule="auto"/>
      <w:ind w:firstLine="567"/>
    </w:pPr>
    <w:rPr>
      <w:rFonts w:ascii="Arial" w:hAnsi="Arial"/>
      <w:sz w:val="22"/>
      <w:szCs w:val="20"/>
      <w:lang w:val="x-none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rsid w:val="00311779"/>
    <w:pPr>
      <w:spacing w:after="120" w:line="360" w:lineRule="auto"/>
      <w:ind w:left="283"/>
    </w:pPr>
    <w:rPr>
      <w:rFonts w:ascii="Arial" w:hAnsi="Arial"/>
      <w:sz w:val="22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Normlnysozarkami">
    <w:name w:val="Normal Indent"/>
    <w:aliases w:val="s odrážkou"/>
    <w:basedOn w:val="Normlny"/>
    <w:rsid w:val="00311779"/>
    <w:pPr>
      <w:spacing w:line="360" w:lineRule="auto"/>
      <w:ind w:left="708"/>
    </w:pPr>
    <w:rPr>
      <w:rFonts w:ascii="Arial" w:hAnsi="Arial"/>
      <w:sz w:val="22"/>
      <w:szCs w:val="20"/>
    </w:rPr>
  </w:style>
  <w:style w:type="character" w:styleId="PouitHypertextovPrepojenie">
    <w:name w:val="FollowedHyperlink"/>
    <w:rsid w:val="00311779"/>
    <w:rPr>
      <w:color w:val="800080"/>
      <w:u w:val="single"/>
    </w:rPr>
  </w:style>
  <w:style w:type="paragraph" w:styleId="Zoznam3">
    <w:name w:val="List 3"/>
    <w:basedOn w:val="Normlny"/>
    <w:rsid w:val="00311779"/>
    <w:pPr>
      <w:spacing w:line="360" w:lineRule="auto"/>
      <w:ind w:left="849" w:hanging="283"/>
    </w:pPr>
    <w:rPr>
      <w:rFonts w:ascii="Arial" w:hAnsi="Arial"/>
      <w:sz w:val="22"/>
      <w:szCs w:val="20"/>
    </w:rPr>
  </w:style>
  <w:style w:type="paragraph" w:styleId="Zoznam4">
    <w:name w:val="List 4"/>
    <w:basedOn w:val="Normlny"/>
    <w:rsid w:val="00311779"/>
    <w:pPr>
      <w:spacing w:line="360" w:lineRule="auto"/>
      <w:ind w:left="1132" w:hanging="283"/>
    </w:pPr>
    <w:rPr>
      <w:rFonts w:ascii="Arial" w:hAnsi="Arial"/>
      <w:sz w:val="22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311779"/>
    <w:pPr>
      <w:spacing w:line="360" w:lineRule="auto"/>
      <w:ind w:firstLine="567"/>
    </w:pPr>
    <w:rPr>
      <w:rFonts w:ascii="Arial" w:hAnsi="Arial"/>
      <w:sz w:val="22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11779"/>
    <w:rPr>
      <w:rFonts w:ascii="Arial" w:eastAsia="Times New Roman" w:hAnsi="Arial" w:cs="Times New Roman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311779"/>
    <w:pPr>
      <w:spacing w:line="360" w:lineRule="auto"/>
      <w:ind w:firstLine="426"/>
    </w:pPr>
    <w:rPr>
      <w:rFonts w:ascii="Arial" w:hAnsi="Arial"/>
      <w:sz w:val="22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1779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y"/>
    <w:link w:val="Zkladntext2Char"/>
    <w:rsid w:val="00311779"/>
    <w:pPr>
      <w:spacing w:line="36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11779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basedOn w:val="Predvolenpsmoodseku"/>
    <w:rsid w:val="00311779"/>
  </w:style>
  <w:style w:type="paragraph" w:customStyle="1" w:styleId="arialt">
    <w:name w:val="arialt"/>
    <w:basedOn w:val="text1"/>
    <w:rsid w:val="0031177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</w:rPr>
  </w:style>
  <w:style w:type="paragraph" w:customStyle="1" w:styleId="Zkrcenzptenadresa">
    <w:name w:val="Zkrácená zpáteční adresa"/>
    <w:basedOn w:val="Normlny"/>
    <w:rsid w:val="00311779"/>
    <w:pPr>
      <w:spacing w:line="360" w:lineRule="auto"/>
    </w:pPr>
    <w:rPr>
      <w:rFonts w:ascii="Arial" w:hAnsi="Arial"/>
      <w:sz w:val="22"/>
      <w:szCs w:val="20"/>
    </w:rPr>
  </w:style>
  <w:style w:type="paragraph" w:customStyle="1" w:styleId="odrky">
    <w:name w:val="odrážky"/>
    <w:basedOn w:val="Normlny"/>
    <w:rsid w:val="00311779"/>
    <w:pPr>
      <w:numPr>
        <w:numId w:val="3"/>
      </w:numPr>
      <w:spacing w:line="360" w:lineRule="auto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lny"/>
    <w:rsid w:val="00311779"/>
    <w:pPr>
      <w:ind w:left="360" w:firstLine="624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lny"/>
    <w:rsid w:val="00311779"/>
    <w:pPr>
      <w:ind w:left="1440" w:firstLine="624"/>
    </w:pPr>
    <w:rPr>
      <w:rFonts w:ascii="Arial" w:hAnsi="Arial"/>
      <w:sz w:val="22"/>
      <w:szCs w:val="20"/>
    </w:rPr>
  </w:style>
  <w:style w:type="paragraph" w:customStyle="1" w:styleId="SSSSs">
    <w:name w:val="S  SSSs"/>
    <w:basedOn w:val="Normlny"/>
    <w:rsid w:val="003117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sk-SK"/>
    </w:rPr>
  </w:style>
  <w:style w:type="paragraph" w:styleId="Normlnywebov">
    <w:name w:val="Normal (Web)"/>
    <w:basedOn w:val="Normlny"/>
    <w:rsid w:val="00311779"/>
    <w:rPr>
      <w:rFonts w:ascii="Arial" w:eastAsia="PMingLiU" w:hAnsi="Arial"/>
      <w:color w:val="000000"/>
      <w:sz w:val="22"/>
      <w:lang w:eastAsia="zh-TW"/>
    </w:rPr>
  </w:style>
  <w:style w:type="character" w:customStyle="1" w:styleId="HeaderChar">
    <w:name w:val="Header Char"/>
    <w:rsid w:val="00311779"/>
    <w:rPr>
      <w:rFonts w:ascii="Arial" w:hAnsi="Arial"/>
      <w:lang w:val="sk-SK" w:eastAsia="cs-CZ" w:bidi="ar-SA"/>
    </w:rPr>
  </w:style>
  <w:style w:type="paragraph" w:styleId="Pokraovaniezoznamu2">
    <w:name w:val="List Continue 2"/>
    <w:basedOn w:val="Normlny"/>
    <w:rsid w:val="00311779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Arial" w:hAnsi="Arial"/>
      <w:sz w:val="20"/>
      <w:szCs w:val="20"/>
    </w:rPr>
  </w:style>
  <w:style w:type="paragraph" w:styleId="Obyajntext">
    <w:name w:val="Plain Text"/>
    <w:basedOn w:val="Normlny"/>
    <w:link w:val="ObyajntextChar"/>
    <w:rsid w:val="00311779"/>
    <w:pPr>
      <w:ind w:left="142" w:firstLine="426"/>
    </w:pPr>
    <w:rPr>
      <w:rFonts w:ascii="Arial" w:hAnsi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311779"/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Zkladntext21">
    <w:name w:val="Základní text 2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Odrka">
    <w:name w:val="Odrážka"/>
    <w:basedOn w:val="Normlny"/>
    <w:rsid w:val="00311779"/>
    <w:pPr>
      <w:numPr>
        <w:numId w:val="4"/>
      </w:numPr>
      <w:ind w:left="568"/>
    </w:pPr>
    <w:rPr>
      <w:rFonts w:ascii="Arial" w:hAnsi="Arial"/>
      <w:sz w:val="22"/>
    </w:rPr>
  </w:style>
  <w:style w:type="paragraph" w:customStyle="1" w:styleId="Norml-nospace">
    <w:name w:val="Normál - nospace"/>
    <w:basedOn w:val="Normlny"/>
    <w:rsid w:val="00311779"/>
    <w:rPr>
      <w:rFonts w:ascii="Arial" w:hAnsi="Arial"/>
      <w:sz w:val="22"/>
    </w:rPr>
  </w:style>
  <w:style w:type="paragraph" w:customStyle="1" w:styleId="Odrka10">
    <w:name w:val="Odrážka1"/>
    <w:basedOn w:val="Normlny"/>
    <w:rsid w:val="00311779"/>
    <w:pPr>
      <w:tabs>
        <w:tab w:val="left" w:pos="284"/>
      </w:tabs>
    </w:pPr>
    <w:rPr>
      <w:rFonts w:ascii="Arial" w:hAnsi="Arial"/>
      <w:noProof/>
      <w:sz w:val="22"/>
    </w:rPr>
  </w:style>
  <w:style w:type="paragraph" w:customStyle="1" w:styleId="tl1">
    <w:name w:val="Štýl1"/>
    <w:basedOn w:val="Normlny"/>
    <w:rsid w:val="00311779"/>
    <w:pPr>
      <w:numPr>
        <w:numId w:val="5"/>
      </w:numPr>
      <w:spacing w:line="360" w:lineRule="auto"/>
    </w:pPr>
    <w:rPr>
      <w:rFonts w:ascii="Arial" w:hAnsi="Arial"/>
      <w:sz w:val="20"/>
    </w:rPr>
  </w:style>
  <w:style w:type="paragraph" w:customStyle="1" w:styleId="Odrka1">
    <w:name w:val="Odrážka 1"/>
    <w:basedOn w:val="Normlny"/>
    <w:rsid w:val="00311779"/>
    <w:pPr>
      <w:numPr>
        <w:numId w:val="6"/>
      </w:numPr>
    </w:pPr>
    <w:rPr>
      <w:rFonts w:ascii="Arial" w:hAnsi="Arial"/>
      <w:sz w:val="22"/>
      <w:szCs w:val="22"/>
    </w:rPr>
  </w:style>
  <w:style w:type="paragraph" w:customStyle="1" w:styleId="vaiHeading2">
    <w:name w:val="_vaiHeading2"/>
    <w:basedOn w:val="Normlny"/>
    <w:next w:val="Normlny"/>
    <w:rsid w:val="00311779"/>
    <w:pPr>
      <w:keepNext/>
      <w:numPr>
        <w:ilvl w:val="1"/>
        <w:numId w:val="7"/>
      </w:numPr>
      <w:spacing w:before="180" w:after="180" w:line="288" w:lineRule="auto"/>
      <w:jc w:val="left"/>
      <w:outlineLvl w:val="1"/>
    </w:pPr>
    <w:rPr>
      <w:rFonts w:ascii="Arial" w:hAnsi="Arial"/>
      <w:b/>
      <w:sz w:val="22"/>
      <w:szCs w:val="20"/>
      <w:lang w:val="en-GB" w:eastAsia="de-AT"/>
    </w:rPr>
  </w:style>
  <w:style w:type="paragraph" w:customStyle="1" w:styleId="vaiHeading3">
    <w:name w:val="_vaiHeading3"/>
    <w:basedOn w:val="vaiHeading2"/>
    <w:next w:val="Normlny"/>
    <w:rsid w:val="00311779"/>
    <w:pPr>
      <w:numPr>
        <w:ilvl w:val="2"/>
      </w:numPr>
      <w:outlineLvl w:val="2"/>
    </w:pPr>
  </w:style>
  <w:style w:type="paragraph" w:customStyle="1" w:styleId="vaiHeading4">
    <w:name w:val="_vaiHeading4"/>
    <w:basedOn w:val="vaiHeading3"/>
    <w:next w:val="Normlny"/>
    <w:rsid w:val="00311779"/>
    <w:pPr>
      <w:numPr>
        <w:ilvl w:val="3"/>
      </w:numPr>
      <w:outlineLvl w:val="3"/>
    </w:pPr>
  </w:style>
  <w:style w:type="paragraph" w:customStyle="1" w:styleId="vaiStandardCharCharCharChar">
    <w:name w:val="_vaiStandard Char Char Char Char"/>
    <w:link w:val="vaiStandardCharCharCharCharChar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vaiStandardCharCharCharCharChar">
    <w:name w:val="_vaiStandard Char Char Char Char Char"/>
    <w:link w:val="vaiStandardCharCharCharChar"/>
    <w:rsid w:val="00311779"/>
    <w:rPr>
      <w:rFonts w:ascii="Arial" w:eastAsia="Times New Roman" w:hAnsi="Arial" w:cs="Times New Roman"/>
      <w:szCs w:val="20"/>
      <w:lang w:val="en-GB"/>
    </w:rPr>
  </w:style>
  <w:style w:type="paragraph" w:customStyle="1" w:styleId="Normal-nospace">
    <w:name w:val="Normal - nospace"/>
    <w:basedOn w:val="Normlny"/>
    <w:rsid w:val="00311779"/>
    <w:pPr>
      <w:tabs>
        <w:tab w:val="left" w:pos="4536"/>
      </w:tabs>
    </w:pPr>
    <w:rPr>
      <w:rFonts w:ascii="Arial" w:hAnsi="Arial" w:cs="Arial"/>
      <w:sz w:val="22"/>
    </w:rPr>
  </w:style>
  <w:style w:type="paragraph" w:customStyle="1" w:styleId="Nter">
    <w:name w:val="Náter"/>
    <w:basedOn w:val="Normlny"/>
    <w:rsid w:val="00311779"/>
    <w:pPr>
      <w:numPr>
        <w:numId w:val="8"/>
      </w:numPr>
      <w:tabs>
        <w:tab w:val="left" w:pos="5103"/>
        <w:tab w:val="right" w:pos="7371"/>
      </w:tabs>
    </w:pPr>
    <w:rPr>
      <w:rFonts w:ascii="Arial" w:hAnsi="Arial"/>
      <w:sz w:val="22"/>
    </w:rPr>
  </w:style>
  <w:style w:type="paragraph" w:customStyle="1" w:styleId="Normlny0">
    <w:name w:val="Normlny"/>
    <w:rsid w:val="00311779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sk-SK"/>
    </w:rPr>
  </w:style>
  <w:style w:type="paragraph" w:customStyle="1" w:styleId="ODSTAVEC1">
    <w:name w:val="ODSTAVEC1"/>
    <w:basedOn w:val="Normlny"/>
    <w:rsid w:val="00311779"/>
    <w:pPr>
      <w:ind w:left="454"/>
    </w:pPr>
    <w:rPr>
      <w:szCs w:val="20"/>
      <w:lang w:eastAsia="sk-SK"/>
    </w:rPr>
  </w:style>
  <w:style w:type="paragraph" w:customStyle="1" w:styleId="Normlny12pt">
    <w:name w:val="Normálny + 12 pt"/>
    <w:aliases w:val="Vycentrované"/>
    <w:basedOn w:val="Normlny"/>
    <w:rsid w:val="00311779"/>
    <w:pPr>
      <w:numPr>
        <w:numId w:val="9"/>
      </w:numPr>
      <w:jc w:val="center"/>
    </w:pPr>
    <w:rPr>
      <w:color w:val="FF0000"/>
      <w:szCs w:val="20"/>
      <w:lang w:eastAsia="sk-SK"/>
    </w:rPr>
  </w:style>
  <w:style w:type="paragraph" w:customStyle="1" w:styleId="ODSTAVEC3">
    <w:name w:val="ODSTAVEC3"/>
    <w:basedOn w:val="Normlny"/>
    <w:rsid w:val="00311779"/>
    <w:pPr>
      <w:ind w:left="851"/>
    </w:pPr>
    <w:rPr>
      <w:szCs w:val="20"/>
      <w:lang w:eastAsia="sk-SK"/>
    </w:rPr>
  </w:style>
  <w:style w:type="paragraph" w:customStyle="1" w:styleId="ODSTAVEC2">
    <w:name w:val="ODSTAVEC2"/>
    <w:uiPriority w:val="99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PlainText1">
    <w:name w:val="Plain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Text">
    <w:name w:val="Text"/>
    <w:basedOn w:val="Normlny"/>
    <w:rsid w:val="00311779"/>
    <w:pPr>
      <w:keepLines/>
      <w:spacing w:before="60"/>
      <w:ind w:left="567"/>
      <w:jc w:val="left"/>
    </w:pPr>
    <w:rPr>
      <w:rFonts w:ascii="Arial" w:eastAsia="MS Mincho" w:hAnsi="Arial" w:cs="Arial"/>
      <w:sz w:val="22"/>
      <w:szCs w:val="20"/>
      <w:lang w:val="cs-CZ" w:eastAsia="sk-SK"/>
    </w:rPr>
  </w:style>
  <w:style w:type="paragraph" w:customStyle="1" w:styleId="a">
    <w:qFormat/>
    <w:rsid w:val="0031177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vaiStandard">
    <w:name w:val="_vaiStandard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ApNORMLNY">
    <w:name w:val="A_p.NORMÁLNY"/>
    <w:autoRedefine/>
    <w:rsid w:val="00311779"/>
    <w:pPr>
      <w:tabs>
        <w:tab w:val="left" w:pos="851"/>
        <w:tab w:val="right" w:leader="dot" w:pos="8789"/>
      </w:tabs>
      <w:spacing w:after="0" w:line="240" w:lineRule="auto"/>
      <w:ind w:firstLine="567"/>
      <w:jc w:val="both"/>
    </w:pPr>
    <w:rPr>
      <w:rFonts w:ascii="Arial" w:eastAsia="Times New Roman" w:hAnsi="Arial" w:cs="Times New Roman"/>
      <w:bCs/>
      <w:szCs w:val="20"/>
      <w:lang w:eastAsia="sk-SK"/>
    </w:rPr>
  </w:style>
  <w:style w:type="paragraph" w:customStyle="1" w:styleId="t1">
    <w:name w:val="t1"/>
    <w:basedOn w:val="Default"/>
    <w:next w:val="Default"/>
    <w:rsid w:val="00311779"/>
    <w:pPr>
      <w:spacing w:before="60" w:after="60"/>
    </w:pPr>
    <w:rPr>
      <w:rFonts w:ascii="Arial" w:eastAsia="Times New Roman" w:hAnsi="Arial"/>
      <w:color w:val="auto"/>
      <w:lang w:eastAsia="sk-SK"/>
    </w:rPr>
  </w:style>
  <w:style w:type="paragraph" w:styleId="Zkladntext3">
    <w:name w:val="Body Text 3"/>
    <w:basedOn w:val="Normlny"/>
    <w:link w:val="Zkladntext3Char"/>
    <w:rsid w:val="00311779"/>
    <w:pPr>
      <w:spacing w:after="120"/>
    </w:pPr>
    <w:rPr>
      <w:rFonts w:ascii="Arial" w:hAnsi="Arial"/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311779"/>
    <w:rPr>
      <w:rFonts w:ascii="Arial" w:eastAsia="Times New Roman" w:hAnsi="Arial" w:cs="Times New Roman"/>
      <w:sz w:val="16"/>
      <w:szCs w:val="16"/>
      <w:lang w:val="x-none" w:eastAsia="cs-CZ"/>
    </w:rPr>
  </w:style>
  <w:style w:type="paragraph" w:customStyle="1" w:styleId="NormalText">
    <w:name w:val="Normal Tex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styleId="Oznaitext">
    <w:name w:val="Block Text"/>
    <w:basedOn w:val="Normlny"/>
    <w:rsid w:val="00311779"/>
    <w:pPr>
      <w:spacing w:before="120" w:line="240" w:lineRule="atLeast"/>
      <w:ind w:left="600" w:right="29"/>
    </w:pPr>
    <w:rPr>
      <w:rFonts w:ascii="Arial" w:hAnsi="Arial" w:cs="Arial"/>
      <w:lang w:eastAsia="en-US"/>
    </w:rPr>
  </w:style>
  <w:style w:type="paragraph" w:customStyle="1" w:styleId="vaiBulletIndent">
    <w:name w:val="_vaiBulletInden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customStyle="1" w:styleId="ODSTAVE2">
    <w:name w:val="ODSTAVE￳2"/>
    <w:basedOn w:val="Normlny"/>
    <w:rsid w:val="00311779"/>
    <w:pPr>
      <w:ind w:left="624"/>
    </w:pPr>
    <w:rPr>
      <w:szCs w:val="20"/>
      <w:lang w:eastAsia="sk-SK"/>
    </w:rPr>
  </w:style>
  <w:style w:type="paragraph" w:styleId="Textkomentra">
    <w:name w:val="annotation text"/>
    <w:basedOn w:val="Normlny"/>
    <w:link w:val="TextkomentraChar"/>
    <w:rsid w:val="00311779"/>
    <w:rPr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rsid w:val="003117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THeading1">
    <w:name w:val="_MTHeading1"/>
    <w:basedOn w:val="MTStandard"/>
    <w:next w:val="MTStandard"/>
    <w:rsid w:val="00311779"/>
    <w:pPr>
      <w:keepNext/>
      <w:numPr>
        <w:numId w:val="11"/>
      </w:numPr>
      <w:tabs>
        <w:tab w:val="num" w:pos="340"/>
      </w:tabs>
      <w:spacing w:before="180" w:after="180"/>
      <w:ind w:left="340" w:hanging="340"/>
      <w:outlineLvl w:val="0"/>
    </w:pPr>
    <w:rPr>
      <w:b/>
      <w:sz w:val="28"/>
    </w:rPr>
  </w:style>
  <w:style w:type="paragraph" w:customStyle="1" w:styleId="MTHeading2">
    <w:name w:val="_MTHeading2"/>
    <w:basedOn w:val="MTHeading1"/>
    <w:next w:val="MTStandard"/>
    <w:rsid w:val="00311779"/>
    <w:pPr>
      <w:numPr>
        <w:ilvl w:val="1"/>
      </w:numPr>
      <w:tabs>
        <w:tab w:val="num" w:pos="1440"/>
      </w:tabs>
      <w:ind w:left="1440" w:hanging="360"/>
      <w:outlineLvl w:val="1"/>
    </w:pPr>
    <w:rPr>
      <w:sz w:val="24"/>
    </w:rPr>
  </w:style>
  <w:style w:type="paragraph" w:customStyle="1" w:styleId="MTHeading3">
    <w:name w:val="_MTHeading3"/>
    <w:basedOn w:val="MTHeading2"/>
    <w:next w:val="MTStandard"/>
    <w:link w:val="MTHeading3Char"/>
    <w:rsid w:val="00311779"/>
    <w:pPr>
      <w:numPr>
        <w:ilvl w:val="2"/>
      </w:numPr>
      <w:tabs>
        <w:tab w:val="num" w:pos="2160"/>
      </w:tabs>
      <w:ind w:left="2160" w:hanging="360"/>
      <w:outlineLvl w:val="2"/>
    </w:pPr>
  </w:style>
  <w:style w:type="paragraph" w:customStyle="1" w:styleId="MTStandard">
    <w:name w:val="_MTStandard"/>
    <w:link w:val="MTStandardChar"/>
    <w:rsid w:val="00311779"/>
    <w:pPr>
      <w:spacing w:before="60" w:after="60" w:line="288" w:lineRule="auto"/>
    </w:pPr>
    <w:rPr>
      <w:rFonts w:ascii="Arial" w:eastAsia="Times New Roman" w:hAnsi="Arial" w:cs="Times New Roman"/>
      <w:szCs w:val="20"/>
      <w:lang w:val="en-GB" w:eastAsia="de-AT"/>
    </w:rPr>
  </w:style>
  <w:style w:type="paragraph" w:customStyle="1" w:styleId="MTHeading4">
    <w:name w:val="_MTHeading4"/>
    <w:basedOn w:val="MTHeading3"/>
    <w:next w:val="MTStandard"/>
    <w:rsid w:val="00311779"/>
    <w:pPr>
      <w:numPr>
        <w:ilvl w:val="3"/>
      </w:numPr>
      <w:tabs>
        <w:tab w:val="num" w:pos="2880"/>
      </w:tabs>
      <w:ind w:left="2880" w:hanging="360"/>
      <w:outlineLvl w:val="3"/>
    </w:pPr>
  </w:style>
  <w:style w:type="paragraph" w:customStyle="1" w:styleId="MTHeading5">
    <w:name w:val="_MTHeading5"/>
    <w:basedOn w:val="MTHeading4"/>
    <w:next w:val="MTStandard"/>
    <w:rsid w:val="00311779"/>
    <w:pPr>
      <w:numPr>
        <w:ilvl w:val="4"/>
      </w:numPr>
      <w:tabs>
        <w:tab w:val="num" w:pos="3600"/>
      </w:tabs>
      <w:ind w:left="3600" w:hanging="360"/>
      <w:outlineLvl w:val="4"/>
    </w:pPr>
  </w:style>
  <w:style w:type="paragraph" w:customStyle="1" w:styleId="MTHeading6">
    <w:name w:val="_MTHeading6"/>
    <w:basedOn w:val="MTHeading5"/>
    <w:next w:val="MTStandard"/>
    <w:rsid w:val="00311779"/>
    <w:pPr>
      <w:numPr>
        <w:ilvl w:val="5"/>
      </w:numPr>
      <w:tabs>
        <w:tab w:val="num" w:pos="4320"/>
      </w:tabs>
      <w:ind w:left="4320" w:hanging="360"/>
      <w:outlineLvl w:val="5"/>
    </w:pPr>
  </w:style>
  <w:style w:type="paragraph" w:customStyle="1" w:styleId="MTHeading7">
    <w:name w:val="_MTHeading7"/>
    <w:basedOn w:val="MTHeading6"/>
    <w:next w:val="MTStandard"/>
    <w:rsid w:val="00311779"/>
    <w:pPr>
      <w:numPr>
        <w:ilvl w:val="6"/>
      </w:numPr>
      <w:tabs>
        <w:tab w:val="num" w:pos="5040"/>
      </w:tabs>
      <w:ind w:left="5040" w:hanging="360"/>
      <w:outlineLvl w:val="6"/>
    </w:pPr>
  </w:style>
  <w:style w:type="paragraph" w:customStyle="1" w:styleId="MTHyphen">
    <w:name w:val="_MTHyphen"/>
    <w:basedOn w:val="Normlny"/>
    <w:rsid w:val="00311779"/>
    <w:pPr>
      <w:numPr>
        <w:numId w:val="10"/>
      </w:numPr>
      <w:spacing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character" w:customStyle="1" w:styleId="MTStandardChar">
    <w:name w:val="_MTStandard Char"/>
    <w:link w:val="MTStandard"/>
    <w:rsid w:val="00311779"/>
    <w:rPr>
      <w:rFonts w:ascii="Arial" w:eastAsia="Times New Roman" w:hAnsi="Arial" w:cs="Times New Roman"/>
      <w:szCs w:val="20"/>
      <w:lang w:val="en-GB" w:eastAsia="de-AT"/>
    </w:rPr>
  </w:style>
  <w:style w:type="character" w:styleId="Odkaznakomentr">
    <w:name w:val="annotation reference"/>
    <w:rsid w:val="0031177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311779"/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311779"/>
    <w:rPr>
      <w:rFonts w:ascii="Arial" w:eastAsia="Times New Roman" w:hAnsi="Arial" w:cs="Times New Roman"/>
      <w:b/>
      <w:bCs/>
      <w:sz w:val="24"/>
      <w:szCs w:val="20"/>
      <w:lang w:val="x-none" w:eastAsia="cs-CZ"/>
    </w:rPr>
  </w:style>
  <w:style w:type="paragraph" w:customStyle="1" w:styleId="Odstavec20">
    <w:name w:val="Odstavec2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Znaka1">
    <w:name w:val="Značka1"/>
    <w:basedOn w:val="Normlny"/>
    <w:rsid w:val="00311779"/>
    <w:pPr>
      <w:ind w:left="567" w:right="141" w:hanging="283"/>
    </w:pPr>
    <w:rPr>
      <w:rFonts w:ascii="Arial" w:hAnsi="Arial"/>
      <w:sz w:val="20"/>
      <w:szCs w:val="20"/>
      <w:lang w:eastAsia="ar-SA"/>
    </w:rPr>
  </w:style>
  <w:style w:type="paragraph" w:customStyle="1" w:styleId="Zkladntext210">
    <w:name w:val="Základný text 21"/>
    <w:basedOn w:val="Normlny"/>
    <w:rsid w:val="00311779"/>
    <w:pPr>
      <w:jc w:val="left"/>
    </w:pPr>
    <w:rPr>
      <w:rFonts w:ascii="Arial" w:hAnsi="Arial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311779"/>
    <w:pPr>
      <w:ind w:left="708"/>
    </w:pPr>
    <w:rPr>
      <w:rFonts w:ascii="Arial" w:hAnsi="Arial"/>
      <w:sz w:val="22"/>
    </w:rPr>
  </w:style>
  <w:style w:type="paragraph" w:styleId="slovanzoznam2">
    <w:name w:val="List Number 2"/>
    <w:basedOn w:val="Normlny"/>
    <w:rsid w:val="00311779"/>
    <w:pPr>
      <w:numPr>
        <w:numId w:val="14"/>
      </w:numPr>
      <w:tabs>
        <w:tab w:val="clear" w:pos="643"/>
        <w:tab w:val="num" w:pos="1381"/>
      </w:tabs>
      <w:spacing w:before="60"/>
      <w:ind w:left="1191" w:hanging="170"/>
      <w:jc w:val="left"/>
    </w:pPr>
    <w:rPr>
      <w:sz w:val="22"/>
    </w:rPr>
  </w:style>
  <w:style w:type="character" w:customStyle="1" w:styleId="formtext1">
    <w:name w:val="formtext1"/>
    <w:rsid w:val="00311779"/>
    <w:rPr>
      <w:rFonts w:ascii="Verdana" w:hAnsi="Verdana" w:hint="default"/>
      <w:sz w:val="20"/>
      <w:szCs w:val="20"/>
    </w:rPr>
  </w:style>
  <w:style w:type="character" w:customStyle="1" w:styleId="st">
    <w:name w:val="st"/>
    <w:basedOn w:val="Predvolenpsmoodseku"/>
    <w:rsid w:val="00311779"/>
  </w:style>
  <w:style w:type="paragraph" w:customStyle="1" w:styleId="cislo">
    <w:name w:val="cislo"/>
    <w:basedOn w:val="podpis"/>
    <w:rsid w:val="00311779"/>
  </w:style>
  <w:style w:type="paragraph" w:customStyle="1" w:styleId="podpis">
    <w:name w:val="podpis"/>
    <w:basedOn w:val="Normlny"/>
    <w:rsid w:val="00311779"/>
    <w:pPr>
      <w:widowControl w:val="0"/>
      <w:ind w:right="-170" w:hanging="57"/>
      <w:jc w:val="left"/>
    </w:pPr>
    <w:rPr>
      <w:rFonts w:ascii="Arial" w:hAnsi="Arial"/>
      <w:sz w:val="16"/>
      <w:szCs w:val="20"/>
    </w:rPr>
  </w:style>
  <w:style w:type="paragraph" w:customStyle="1" w:styleId="Odstavec">
    <w:name w:val="Odstavec"/>
    <w:basedOn w:val="Normlny"/>
    <w:autoRedefine/>
    <w:rsid w:val="00311779"/>
    <w:pPr>
      <w:tabs>
        <w:tab w:val="left" w:pos="284"/>
        <w:tab w:val="left" w:pos="680"/>
      </w:tabs>
      <w:ind w:firstLine="567"/>
    </w:pPr>
    <w:rPr>
      <w:rFonts w:ascii="Arial Narrow" w:hAnsi="Arial Narrow"/>
      <w:kern w:val="22"/>
      <w:szCs w:val="20"/>
    </w:rPr>
  </w:style>
  <w:style w:type="paragraph" w:customStyle="1" w:styleId="tlNormlny1Prvriadok0cm">
    <w:name w:val="Štýl Normálny1 + Prvý riadok:  0 cm"/>
    <w:basedOn w:val="Normlny"/>
    <w:autoRedefine/>
    <w:rsid w:val="00311779"/>
    <w:pPr>
      <w:ind w:left="567"/>
    </w:pPr>
    <w:rPr>
      <w:rFonts w:ascii="Trebuchet MS" w:hAnsi="Trebuchet MS" w:cs="Arial"/>
      <w:lang w:eastAsia="sk-SK"/>
    </w:rPr>
  </w:style>
  <w:style w:type="paragraph" w:customStyle="1" w:styleId="Normlnerven">
    <w:name w:val="Normální červený"/>
    <w:basedOn w:val="Normlny"/>
    <w:link w:val="NormlnervenChar"/>
    <w:rsid w:val="00311779"/>
    <w:pPr>
      <w:keepLines/>
      <w:widowControl w:val="0"/>
      <w:tabs>
        <w:tab w:val="left" w:pos="284"/>
      </w:tabs>
      <w:spacing w:line="360" w:lineRule="auto"/>
      <w:ind w:firstLine="284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311779"/>
    <w:rPr>
      <w:rFonts w:ascii="Arial Narrow" w:eastAsia="Times New Roman" w:hAnsi="Arial Narrow" w:cs="Times New Roman"/>
      <w:snapToGrid w:val="0"/>
      <w:color w:val="FF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customStyle="1" w:styleId="Zkladntext211">
    <w:name w:val="Základní text 21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Prosttext1">
    <w:name w:val="Prostý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MTBulletIndent">
    <w:name w:val="_MTBulletIndent"/>
    <w:basedOn w:val="Normlny"/>
    <w:rsid w:val="00311779"/>
    <w:pPr>
      <w:tabs>
        <w:tab w:val="num" w:pos="927"/>
      </w:tabs>
      <w:spacing w:line="288" w:lineRule="auto"/>
      <w:ind w:left="924" w:hanging="357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scfbrieftext">
    <w:name w:val="scfbrieftext"/>
    <w:basedOn w:val="Normlny"/>
    <w:rsid w:val="00311779"/>
    <w:pPr>
      <w:jc w:val="left"/>
    </w:pPr>
    <w:rPr>
      <w:rFonts w:ascii="Arial" w:hAnsi="Arial"/>
      <w:sz w:val="20"/>
      <w:szCs w:val="20"/>
      <w:lang w:val="en-US" w:eastAsia="de-DE"/>
    </w:rPr>
  </w:style>
  <w:style w:type="character" w:customStyle="1" w:styleId="MTHeading3Char">
    <w:name w:val="_MTHeading3 Char"/>
    <w:link w:val="MTHeading3"/>
    <w:rsid w:val="00311779"/>
    <w:rPr>
      <w:rFonts w:ascii="Arial" w:eastAsia="Times New Roman" w:hAnsi="Arial" w:cs="Times New Roman"/>
      <w:b/>
      <w:sz w:val="24"/>
      <w:szCs w:val="20"/>
      <w:lang w:val="en-GB" w:eastAsia="de-AT"/>
    </w:rPr>
  </w:style>
  <w:style w:type="paragraph" w:customStyle="1" w:styleId="MTTableText">
    <w:name w:val="_MTTableText"/>
    <w:basedOn w:val="Normlny"/>
    <w:rsid w:val="00311779"/>
    <w:pPr>
      <w:spacing w:before="80"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vaiList">
    <w:name w:val="_vaiList"/>
    <w:basedOn w:val="Normlny"/>
    <w:link w:val="vaiListChar"/>
    <w:rsid w:val="00311779"/>
    <w:pPr>
      <w:tabs>
        <w:tab w:val="right" w:pos="7938"/>
      </w:tabs>
      <w:ind w:left="567" w:hanging="567"/>
    </w:pPr>
    <w:rPr>
      <w:rFonts w:ascii="Arial" w:hAnsi="Arial"/>
      <w:sz w:val="22"/>
      <w:szCs w:val="20"/>
      <w:lang w:val="en-US" w:eastAsia="en-US"/>
    </w:rPr>
  </w:style>
  <w:style w:type="character" w:customStyle="1" w:styleId="vaiListChar">
    <w:name w:val="_vaiList Char"/>
    <w:link w:val="vaiList"/>
    <w:rsid w:val="00311779"/>
    <w:rPr>
      <w:rFonts w:ascii="Arial" w:eastAsia="Times New Roman" w:hAnsi="Arial" w:cs="Times New Roman"/>
      <w:szCs w:val="20"/>
      <w:lang w:val="en-US"/>
    </w:rPr>
  </w:style>
  <w:style w:type="paragraph" w:customStyle="1" w:styleId="vaiListCharCharChar">
    <w:name w:val="_vaiList Char Char Char"/>
    <w:basedOn w:val="vaiStandard"/>
    <w:link w:val="vaiListCharCharCharChar"/>
    <w:rsid w:val="00311779"/>
    <w:pPr>
      <w:tabs>
        <w:tab w:val="right" w:pos="7938"/>
      </w:tabs>
      <w:spacing w:before="0" w:after="0" w:line="240" w:lineRule="auto"/>
      <w:ind w:left="567" w:hanging="567"/>
    </w:pPr>
  </w:style>
  <w:style w:type="character" w:customStyle="1" w:styleId="vaiListCharCharCharChar">
    <w:name w:val="_vaiList Char Char Char Char"/>
    <w:link w:val="vaiListCharCharChar"/>
    <w:rsid w:val="00311779"/>
    <w:rPr>
      <w:rFonts w:ascii="Arial" w:eastAsia="Times New Roman" w:hAnsi="Arial" w:cs="Times New Roman"/>
      <w:szCs w:val="20"/>
      <w:lang w:val="en-US"/>
    </w:rPr>
  </w:style>
  <w:style w:type="character" w:customStyle="1" w:styleId="PodnadpisCharChar">
    <w:name w:val="Podnadpis Char Char"/>
    <w:rsid w:val="00311779"/>
    <w:rPr>
      <w:rFonts w:ascii="Arial" w:hAnsi="Arial"/>
      <w:b/>
      <w:sz w:val="22"/>
      <w:lang w:val="sk-SK" w:eastAsia="cs-CZ" w:bidi="ar-SA"/>
    </w:rPr>
  </w:style>
  <w:style w:type="paragraph" w:customStyle="1" w:styleId="vaistandard0">
    <w:name w:val="vaistandard"/>
    <w:basedOn w:val="Normlny"/>
    <w:rsid w:val="00311779"/>
    <w:pPr>
      <w:spacing w:before="120" w:after="120" w:line="288" w:lineRule="auto"/>
    </w:pPr>
    <w:rPr>
      <w:rFonts w:ascii="Arial" w:eastAsia="Calibri" w:hAnsi="Arial" w:cs="Arial"/>
      <w:sz w:val="22"/>
      <w:szCs w:val="22"/>
      <w:lang w:eastAsia="sk-SK"/>
    </w:rPr>
  </w:style>
  <w:style w:type="paragraph" w:customStyle="1" w:styleId="vaiheading20">
    <w:name w:val="vaiheading2"/>
    <w:basedOn w:val="Normlny"/>
    <w:rsid w:val="00311779"/>
    <w:pPr>
      <w:keepNext/>
      <w:tabs>
        <w:tab w:val="num" w:pos="360"/>
      </w:tabs>
      <w:spacing w:before="180" w:after="180" w:line="288" w:lineRule="auto"/>
      <w:jc w:val="left"/>
    </w:pPr>
    <w:rPr>
      <w:rFonts w:ascii="Arial" w:eastAsia="Calibri" w:hAnsi="Arial" w:cs="Arial"/>
      <w:b/>
      <w:bCs/>
      <w:lang w:eastAsia="sk-SK"/>
    </w:rPr>
  </w:style>
  <w:style w:type="paragraph" w:customStyle="1" w:styleId="ODSTAVEC4">
    <w:name w:val="ODSTAVEC4"/>
    <w:basedOn w:val="Normlny"/>
    <w:rsid w:val="00311779"/>
    <w:pPr>
      <w:ind w:left="1077"/>
    </w:pPr>
    <w:rPr>
      <w:szCs w:val="20"/>
      <w:lang w:eastAsia="sk-SK"/>
    </w:rPr>
  </w:style>
  <w:style w:type="paragraph" w:customStyle="1" w:styleId="CM1">
    <w:name w:val="CM1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boris">
    <w:name w:val="boris"/>
    <w:autoRedefine/>
    <w:rsid w:val="00311779"/>
    <w:pPr>
      <w:widowControl w:val="0"/>
      <w:tabs>
        <w:tab w:val="left" w:pos="0"/>
        <w:tab w:val="left" w:pos="36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2"/>
      <w:sz w:val="20"/>
      <w:szCs w:val="16"/>
      <w:lang w:eastAsia="cs-CZ"/>
    </w:rPr>
  </w:style>
  <w:style w:type="paragraph" w:customStyle="1" w:styleId="Odst">
    <w:name w:val="Odst"/>
    <w:basedOn w:val="Normlny"/>
    <w:rsid w:val="00311779"/>
    <w:pPr>
      <w:spacing w:before="60"/>
      <w:ind w:firstLine="284"/>
    </w:pPr>
    <w:rPr>
      <w:rFonts w:ascii="Arial" w:hAnsi="Arial"/>
      <w:sz w:val="20"/>
      <w:szCs w:val="20"/>
      <w:lang w:eastAsia="sk-SK"/>
    </w:rPr>
  </w:style>
  <w:style w:type="paragraph" w:customStyle="1" w:styleId="0T-Tabulka-2">
    <w:name w:val="0T-Tabulka-2"/>
    <w:basedOn w:val="Normlny"/>
    <w:rsid w:val="00311779"/>
    <w:pPr>
      <w:ind w:left="57"/>
      <w:jc w:val="left"/>
    </w:pPr>
    <w:rPr>
      <w:rFonts w:ascii="Arial" w:hAnsi="Arial"/>
      <w:sz w:val="20"/>
      <w:szCs w:val="20"/>
    </w:rPr>
  </w:style>
  <w:style w:type="paragraph" w:customStyle="1" w:styleId="0T-Tabulka-1">
    <w:name w:val="0T-Tabulka-1"/>
    <w:basedOn w:val="0T-Tabulka-2"/>
    <w:rsid w:val="00311779"/>
    <w:pPr>
      <w:ind w:left="0"/>
      <w:jc w:val="center"/>
    </w:pPr>
    <w:rPr>
      <w:b/>
    </w:rPr>
  </w:style>
  <w:style w:type="character" w:customStyle="1" w:styleId="Zkladntext20">
    <w:name w:val="Základný text (2)_"/>
    <w:link w:val="Zkladntext22"/>
    <w:rsid w:val="00311779"/>
    <w:rPr>
      <w:shd w:val="clear" w:color="auto" w:fill="FFFFFF"/>
    </w:rPr>
  </w:style>
  <w:style w:type="paragraph" w:customStyle="1" w:styleId="Zkladntext22">
    <w:name w:val="Základný text (2)"/>
    <w:basedOn w:val="Normlny"/>
    <w:link w:val="Zkladntext20"/>
    <w:rsid w:val="00311779"/>
    <w:pPr>
      <w:widowControl w:val="0"/>
      <w:shd w:val="clear" w:color="auto" w:fill="FFFFFF"/>
      <w:spacing w:before="120" w:after="360" w:line="288" w:lineRule="exact"/>
      <w:ind w:hanging="15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razn">
    <w:name w:val="Strong"/>
    <w:basedOn w:val="Predvolenpsmoodseku"/>
    <w:qFormat/>
    <w:rsid w:val="00311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2F71A-0CC4-445A-9706-7830EA60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2650</Words>
  <Characters>15106</Characters>
  <Application>Microsoft Office Word</Application>
  <DocSecurity>0</DocSecurity>
  <Lines>125</Lines>
  <Paragraphs>35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LUBO NAGY</cp:lastModifiedBy>
  <cp:revision>4</cp:revision>
  <cp:lastPrinted>2024-10-04T15:53:00Z</cp:lastPrinted>
  <dcterms:created xsi:type="dcterms:W3CDTF">2024-11-29T08:10:00Z</dcterms:created>
  <dcterms:modified xsi:type="dcterms:W3CDTF">2024-11-29T10:14:00Z</dcterms:modified>
</cp:coreProperties>
</file>