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135"/>
        <w:gridCol w:w="75"/>
        <w:gridCol w:w="778"/>
        <w:gridCol w:w="2977"/>
        <w:gridCol w:w="709"/>
        <w:gridCol w:w="1134"/>
        <w:gridCol w:w="922"/>
        <w:gridCol w:w="924"/>
      </w:tblGrid>
      <w:tr w:rsidR="004D431F" w:rsidRPr="00037F9C" w14:paraId="0D2EF1D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0169DA9" w14:textId="77777777" w:rsidR="004D431F" w:rsidRPr="00D4166B" w:rsidRDefault="00AD140B" w:rsidP="00100BEE">
            <w:pPr>
              <w:pStyle w:val="EPI2NormalneTL"/>
              <w:rPr>
                <w:rFonts w:cs="Arial"/>
                <w:b/>
                <w:bCs/>
                <w:iCs/>
                <w:sz w:val="20"/>
                <w:szCs w:val="20"/>
                <w:lang w:val="sk-SK"/>
              </w:rPr>
            </w:pPr>
            <w:r>
              <w:rPr>
                <w:noProof/>
              </w:rPr>
              <w:pict w14:anchorId="6CEBF0F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Textu 4" o:spid="_x0000_s2070" type="#_x0000_t202" style="position:absolute;margin-left:10.85pt;margin-top:26.95pt;width:89.2pt;height:50.7pt;z-index:251664384;visibility:visible" stroked="f">
                  <v:textbox style="mso-next-textbox:#BlokTextu 4">
                    <w:txbxContent>
                      <w:p w14:paraId="36D0D5B9" w14:textId="3CB2C769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U.S.STEEL</w:t>
                        </w:r>
                      </w:p>
                      <w:p w14:paraId="1D86482F" w14:textId="0E717057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Košice</w:t>
                        </w:r>
                      </w:p>
                      <w:p w14:paraId="6AF69EC8" w14:textId="5782CB1C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s.r.o.</w:t>
                        </w:r>
                      </w:p>
                    </w:txbxContent>
                  </v:textbox>
                </v:shape>
              </w:pict>
            </w:r>
            <w:r w:rsidR="004D431F">
              <w:rPr>
                <w:rFonts w:cs="Arial"/>
                <w:i/>
                <w:sz w:val="20"/>
                <w:szCs w:val="20"/>
                <w:lang w:val="sk-SK"/>
              </w:rPr>
              <w:t xml:space="preserve">Investor / </w:t>
            </w:r>
            <w:proofErr w:type="spellStart"/>
            <w:r w:rsidR="004D431F">
              <w:rPr>
                <w:rFonts w:cs="Arial"/>
                <w:i/>
                <w:sz w:val="20"/>
                <w:szCs w:val="20"/>
                <w:lang w:val="sk-SK"/>
              </w:rPr>
              <w:t>Client</w:t>
            </w:r>
            <w:proofErr w:type="spellEnd"/>
            <w:r w:rsidR="004D431F" w:rsidRPr="009C5A4C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744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67F500D" w14:textId="72077974" w:rsidR="004D431F" w:rsidRPr="00037F9C" w:rsidRDefault="004D431F" w:rsidP="006518FD">
            <w:pPr>
              <w:pStyle w:val="EPI2NormalneTL"/>
              <w:rPr>
                <w:rFonts w:cs="Arial"/>
                <w:iCs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Stavba:</w:t>
            </w:r>
          </w:p>
        </w:tc>
      </w:tr>
      <w:tr w:rsidR="004D431F" w:rsidRPr="00037F9C" w14:paraId="6562E7A4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294A389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B527518" w14:textId="3C685180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b/>
                <w:sz w:val="24"/>
                <w:szCs w:val="24"/>
                <w:lang w:val="sk-SK"/>
              </w:rPr>
              <w:t>1369DW - Prípojky médií pre rozvojové územie</w:t>
            </w:r>
            <w:r>
              <w:rPr>
                <w:rFonts w:cs="Arial"/>
                <w:b/>
                <w:sz w:val="24"/>
                <w:szCs w:val="24"/>
                <w:lang w:val="sk-SK"/>
              </w:rPr>
              <w:t xml:space="preserve"> DZ Energetika</w:t>
            </w:r>
          </w:p>
        </w:tc>
      </w:tr>
      <w:tr w:rsidR="004D431F" w:rsidRPr="00037F9C" w14:paraId="05DAE52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E5D7B30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34B968A" w14:textId="470FBC67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Job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4D431F" w:rsidRPr="00037F9C" w14:paraId="073AC4F1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995EBC7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right w:val="single" w:sz="12" w:space="0" w:color="auto"/>
            </w:tcBorders>
            <w:vAlign w:val="center"/>
          </w:tcPr>
          <w:p w14:paraId="4782FD43" w14:textId="620514E9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i/>
                <w:lang w:val="sk-SK"/>
              </w:rPr>
              <w:t xml:space="preserve">1369DW -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Media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connect</w:t>
            </w:r>
            <w:r w:rsidR="00292A05">
              <w:rPr>
                <w:rFonts w:cs="Arial"/>
                <w:i/>
                <w:lang w:val="sk-SK"/>
              </w:rPr>
              <w:t>i</w:t>
            </w:r>
            <w:r w:rsidRPr="004D431F">
              <w:rPr>
                <w:rFonts w:cs="Arial"/>
                <w:i/>
                <w:lang w:val="sk-SK"/>
              </w:rPr>
              <w:t>on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for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the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Development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area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of DZ Energetika</w:t>
            </w:r>
          </w:p>
        </w:tc>
      </w:tr>
      <w:tr w:rsidR="00010580" w:rsidRPr="00037F9C" w14:paraId="56076DE3" w14:textId="77777777" w:rsidTr="00010580">
        <w:trPr>
          <w:trHeight w:hRule="exact" w:val="289"/>
          <w:tblHeader/>
          <w:jc w:val="center"/>
        </w:trPr>
        <w:tc>
          <w:tcPr>
            <w:tcW w:w="2343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6CF1D8F0" w14:textId="4391512D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Stupeň:</w:t>
            </w:r>
          </w:p>
        </w:tc>
        <w:tc>
          <w:tcPr>
            <w:tcW w:w="5598" w:type="dxa"/>
            <w:gridSpan w:val="4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5D00AD54" w14:textId="05AA552A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Stavebné povolenie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7E0662C0" w14:textId="3B857D33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010580">
              <w:rPr>
                <w:i/>
                <w:sz w:val="16"/>
                <w:szCs w:val="16"/>
              </w:rPr>
              <w:t>Záka</w:t>
            </w:r>
            <w:r>
              <w:rPr>
                <w:i/>
                <w:sz w:val="16"/>
                <w:szCs w:val="16"/>
              </w:rPr>
              <w:t xml:space="preserve">zkové č. / </w:t>
            </w:r>
            <w:proofErr w:type="spellStart"/>
            <w:r>
              <w:rPr>
                <w:i/>
                <w:sz w:val="16"/>
                <w:szCs w:val="16"/>
              </w:rPr>
              <w:t>Job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nr</w:t>
            </w:r>
            <w:proofErr w:type="spellEnd"/>
            <w:r>
              <w:rPr>
                <w:i/>
                <w:sz w:val="16"/>
                <w:szCs w:val="16"/>
              </w:rPr>
              <w:t>.:</w:t>
            </w:r>
          </w:p>
        </w:tc>
      </w:tr>
      <w:tr w:rsidR="00010580" w:rsidRPr="00037F9C" w14:paraId="0FBF86B7" w14:textId="77777777" w:rsidTr="00010580">
        <w:trPr>
          <w:trHeight w:hRule="exact" w:val="397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424BC4F" w14:textId="1C9B8EA7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Level: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4" w:space="0" w:color="auto"/>
              <w:right w:val="single" w:sz="6" w:space="0" w:color="auto"/>
            </w:tcBorders>
            <w:vAlign w:val="center"/>
          </w:tcPr>
          <w:p w14:paraId="009D9BBE" w14:textId="7BD2BD7D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Building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permission</w:t>
            </w:r>
            <w:proofErr w:type="spellEnd"/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C6DDD" w14:textId="553B26C1" w:rsidR="00010580" w:rsidRPr="00E81E21" w:rsidRDefault="00E81E21" w:rsidP="00010580">
            <w:pPr>
              <w:pStyle w:val="EPI2NormalneTL"/>
              <w:jc w:val="center"/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r w:rsidRPr="00E81E21"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EN-0723</w:t>
            </w:r>
          </w:p>
        </w:tc>
      </w:tr>
      <w:tr w:rsidR="00010580" w:rsidRPr="00037F9C" w14:paraId="2264A88F" w14:textId="77777777" w:rsidTr="00FF7D52">
        <w:trPr>
          <w:trHeight w:hRule="exact" w:val="451"/>
          <w:tblHeader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015A3045" w14:textId="77777777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Diel projektu: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419FC7BD" w14:textId="4422F31D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FF7D52">
              <w:rPr>
                <w:rFonts w:cs="Arial"/>
                <w:b/>
                <w:bCs/>
                <w:sz w:val="20"/>
                <w:szCs w:val="28"/>
                <w:lang w:val="sk-SK"/>
              </w:rPr>
              <w:t>E - Dokumentácia prevádzkových súborov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9BE6C69" w14:textId="77777777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proofErr w:type="spellStart"/>
            <w:r w:rsidRPr="00393848">
              <w:rPr>
                <w:i/>
                <w:sz w:val="16"/>
                <w:szCs w:val="16"/>
              </w:rPr>
              <w:t>Por.č</w:t>
            </w:r>
            <w:proofErr w:type="spellEnd"/>
            <w:r w:rsidRPr="00393848">
              <w:rPr>
                <w:i/>
                <w:sz w:val="16"/>
                <w:szCs w:val="16"/>
              </w:rPr>
              <w:t xml:space="preserve">./ </w:t>
            </w:r>
            <w:proofErr w:type="spellStart"/>
            <w:r w:rsidRPr="00393848">
              <w:rPr>
                <w:i/>
                <w:sz w:val="16"/>
                <w:szCs w:val="16"/>
              </w:rPr>
              <w:t>Item</w:t>
            </w:r>
            <w:proofErr w:type="spellEnd"/>
            <w:r w:rsidRPr="0039384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3848">
              <w:rPr>
                <w:i/>
                <w:sz w:val="16"/>
                <w:szCs w:val="16"/>
              </w:rPr>
              <w:t>nr</w:t>
            </w:r>
            <w:proofErr w:type="spellEnd"/>
            <w:r w:rsidRPr="00393848">
              <w:rPr>
                <w:i/>
                <w:sz w:val="16"/>
                <w:szCs w:val="16"/>
              </w:rPr>
              <w:t>.: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1CE51" w14:textId="159C5EE8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TS</w:t>
            </w:r>
          </w:p>
        </w:tc>
      </w:tr>
      <w:tr w:rsidR="00010580" w:rsidRPr="00037F9C" w14:paraId="1181596E" w14:textId="77777777" w:rsidTr="00FF7D52">
        <w:trPr>
          <w:trHeight w:hRule="exact" w:val="429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3A14B038" w14:textId="654E4CC0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 xml:space="preserve">Part of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project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68608249" w14:textId="60DFF1FF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E - </w:t>
            </w:r>
            <w:proofErr w:type="spellStart"/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>Operational</w:t>
            </w:r>
            <w:proofErr w:type="spellEnd"/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set </w:t>
            </w:r>
            <w:proofErr w:type="spellStart"/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>documentation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7311D8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393848">
              <w:rPr>
                <w:i/>
                <w:sz w:val="16"/>
                <w:szCs w:val="16"/>
              </w:rPr>
              <w:t xml:space="preserve">Revízia/ </w:t>
            </w:r>
            <w:proofErr w:type="spellStart"/>
            <w:r w:rsidRPr="00393848">
              <w:rPr>
                <w:i/>
                <w:sz w:val="16"/>
                <w:szCs w:val="16"/>
              </w:rPr>
              <w:t>Revision</w:t>
            </w:r>
            <w:proofErr w:type="spellEnd"/>
            <w:r w:rsidRPr="0039384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077D1" w14:textId="39C93214" w:rsidR="00010580" w:rsidRPr="00037F9C" w:rsidRDefault="00AD140B" w:rsidP="00010580">
            <w:pPr>
              <w:pStyle w:val="EPI2NormalneTL"/>
              <w:rPr>
                <w:rFonts w:cs="Arial"/>
                <w:b/>
                <w:sz w:val="24"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1</w:t>
            </w:r>
          </w:p>
        </w:tc>
      </w:tr>
      <w:tr w:rsidR="00010580" w:rsidRPr="00037F9C" w14:paraId="5FC342DA" w14:textId="77777777" w:rsidTr="004D431F">
        <w:trPr>
          <w:trHeight w:val="340"/>
          <w:tblHeader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2A5095E6" w14:textId="61B79F74" w:rsidR="00010580" w:rsidRPr="004712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Objekt: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0935039" w14:textId="6C0108E2" w:rsidR="00010580" w:rsidRPr="0072691B" w:rsidRDefault="00010580" w:rsidP="00010580">
            <w:pPr>
              <w:pStyle w:val="EPI2NormalneTL"/>
              <w:ind w:left="12"/>
              <w:rPr>
                <w:rFonts w:cs="Arial"/>
                <w:b/>
                <w:bCs/>
                <w:sz w:val="20"/>
                <w:szCs w:val="28"/>
                <w:lang w:val="sk-SK"/>
              </w:rPr>
            </w:pPr>
            <w:r w:rsidRPr="0072691B">
              <w:rPr>
                <w:rFonts w:cs="Arial"/>
                <w:b/>
                <w:bCs/>
                <w:sz w:val="20"/>
                <w:szCs w:val="28"/>
                <w:lang w:val="sk-SK"/>
              </w:rPr>
              <w:t>PS 101 - Dozbrojenie rozvodne T80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99956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DCC: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FC512E" w14:textId="03D91756" w:rsidR="00010580" w:rsidRPr="00B8378E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 w:rsidRPr="00037F9C">
              <w:rPr>
                <w:rFonts w:cs="Arial"/>
                <w:sz w:val="20"/>
                <w:szCs w:val="28"/>
                <w:lang w:val="sk-SK"/>
              </w:rPr>
              <w:t>&amp;</w:t>
            </w:r>
            <w:r>
              <w:rPr>
                <w:rFonts w:cs="Arial"/>
                <w:sz w:val="20"/>
                <w:szCs w:val="28"/>
                <w:lang w:val="sk-SK"/>
              </w:rPr>
              <w:t>C</w:t>
            </w:r>
            <w:r w:rsidRPr="00037F9C">
              <w:rPr>
                <w:rFonts w:cs="Arial"/>
                <w:sz w:val="20"/>
                <w:szCs w:val="28"/>
                <w:lang w:val="sk-SK"/>
              </w:rPr>
              <w:t>DB</w:t>
            </w:r>
          </w:p>
        </w:tc>
      </w:tr>
      <w:tr w:rsidR="00010580" w:rsidRPr="00037F9C" w14:paraId="4159C92E" w14:textId="77777777" w:rsidTr="004D431F">
        <w:trPr>
          <w:trHeight w:val="332"/>
          <w:tblHeader/>
          <w:jc w:val="center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0E889D3" w14:textId="3BBBB961" w:rsidR="00010580" w:rsidRPr="004712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Area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5673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FC3B51" w14:textId="3E46B367" w:rsidR="00010580" w:rsidRPr="0072691B" w:rsidRDefault="00010580" w:rsidP="00010580">
            <w:pPr>
              <w:pStyle w:val="EPI2NormalneTL"/>
              <w:rPr>
                <w:rFonts w:cs="Arial"/>
                <w:i/>
                <w:iCs/>
                <w:sz w:val="20"/>
                <w:szCs w:val="28"/>
                <w:lang w:val="sk-SK"/>
              </w:rPr>
            </w:pPr>
            <w:r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PS 101 - </w:t>
            </w:r>
            <w:proofErr w:type="spellStart"/>
            <w:r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>Extension</w:t>
            </w:r>
            <w:proofErr w:type="spellEnd"/>
            <w:r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of </w:t>
            </w:r>
            <w:proofErr w:type="spellStart"/>
            <w:r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>the</w:t>
            </w:r>
            <w:proofErr w:type="spellEnd"/>
            <w:r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T80 </w:t>
            </w:r>
            <w:proofErr w:type="spellStart"/>
            <w:r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>substation</w:t>
            </w:r>
            <w:proofErr w:type="spellEnd"/>
          </w:p>
        </w:tc>
        <w:tc>
          <w:tcPr>
            <w:tcW w:w="92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7C8033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  <w:tc>
          <w:tcPr>
            <w:tcW w:w="924" w:type="dxa"/>
            <w:vMerge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EDBF9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</w:tr>
      <w:tr w:rsidR="00010580" w:rsidRPr="00037F9C" w14:paraId="7117D65D" w14:textId="77777777" w:rsidTr="00EF4450">
        <w:trPr>
          <w:cantSplit/>
          <w:trHeight w:val="536"/>
          <w:tblHeader/>
          <w:jc w:val="center"/>
        </w:trPr>
        <w:tc>
          <w:tcPr>
            <w:tcW w:w="9787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7CEDE" w14:textId="77777777" w:rsidR="0001058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 xml:space="preserve">TECHNICKÁ </w:t>
            </w:r>
            <w:r w:rsidRPr="00037F9C">
              <w:rPr>
                <w:rFonts w:cs="Arial"/>
                <w:b/>
                <w:sz w:val="32"/>
                <w:lang w:val="sk-SK"/>
              </w:rPr>
              <w:t>SPRÁV</w:t>
            </w:r>
            <w:r>
              <w:rPr>
                <w:rFonts w:cs="Arial"/>
                <w:b/>
                <w:sz w:val="32"/>
                <w:lang w:val="sk-SK"/>
              </w:rPr>
              <w:t>A</w:t>
            </w:r>
          </w:p>
        </w:tc>
      </w:tr>
      <w:tr w:rsidR="00010580" w:rsidRPr="00037F9C" w14:paraId="00D483FA" w14:textId="77777777" w:rsidTr="00EF4450">
        <w:trPr>
          <w:cantSplit/>
          <w:trHeight w:val="445"/>
          <w:tblHeader/>
          <w:jc w:val="center"/>
        </w:trPr>
        <w:tc>
          <w:tcPr>
            <w:tcW w:w="9787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87A512" w14:textId="77777777" w:rsidR="00010580" w:rsidRPr="00EF445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>TECHNICAL REPORT</w:t>
            </w:r>
          </w:p>
        </w:tc>
      </w:tr>
      <w:tr w:rsidR="00010580" w:rsidRPr="00037F9C" w14:paraId="2EDE60A0" w14:textId="77777777" w:rsidTr="004D431F">
        <w:trPr>
          <w:cantSplit/>
          <w:trHeight w:hRule="exact" w:val="444"/>
          <w:tblHeader/>
          <w:jc w:val="center"/>
        </w:trPr>
        <w:tc>
          <w:tcPr>
            <w:tcW w:w="3121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D7B887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Vypracoval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Elaborated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 by: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CF016A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Schválil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Approved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 by: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17613F3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Dátum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Date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09E84652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 xml:space="preserve">Počet </w:t>
            </w:r>
            <w:r>
              <w:rPr>
                <w:rFonts w:cs="Arial"/>
                <w:i/>
                <w:sz w:val="20"/>
                <w:szCs w:val="20"/>
                <w:lang w:val="sk-SK"/>
              </w:rPr>
              <w:t xml:space="preserve">strán /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N</w:t>
            </w:r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>umber</w:t>
            </w:r>
            <w:proofErr w:type="spellEnd"/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pages</w:t>
            </w:r>
            <w:proofErr w:type="spellEnd"/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010580" w:rsidRPr="00037F9C" w14:paraId="1B8A163F" w14:textId="77777777" w:rsidTr="004D431F">
        <w:trPr>
          <w:cantSplit/>
          <w:trHeight w:hRule="exact" w:val="531"/>
          <w:tblHeader/>
          <w:jc w:val="center"/>
        </w:trPr>
        <w:tc>
          <w:tcPr>
            <w:tcW w:w="3121" w:type="dxa"/>
            <w:gridSpan w:val="4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DB3BE" w14:textId="1D5CA916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Ing. Laluha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8553CCB" w14:textId="5737E33E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 w:rsidRPr="00037F9C">
              <w:rPr>
                <w:rFonts w:cs="Arial"/>
                <w:lang w:val="sk-SK"/>
              </w:rPr>
              <w:t xml:space="preserve">Ing. </w:t>
            </w:r>
            <w:r>
              <w:rPr>
                <w:rFonts w:cs="Arial"/>
                <w:lang w:val="sk-SK"/>
              </w:rPr>
              <w:t>Zeman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09F723" w14:textId="594A0305" w:rsidR="00010580" w:rsidRPr="00037F9C" w:rsidRDefault="00010580" w:rsidP="00010580">
            <w:pPr>
              <w:pStyle w:val="EPI2NormalneTL"/>
              <w:jc w:val="center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0</w:t>
            </w:r>
            <w:r w:rsidR="00AD140B">
              <w:rPr>
                <w:rFonts w:cs="Arial"/>
                <w:lang w:val="sk-SK"/>
              </w:rPr>
              <w:t>2</w:t>
            </w:r>
            <w:r>
              <w:rPr>
                <w:rFonts w:cs="Arial"/>
                <w:lang w:val="sk-SK"/>
              </w:rPr>
              <w:t>/202</w:t>
            </w:r>
            <w:r w:rsidR="00AD140B">
              <w:rPr>
                <w:rFonts w:cs="Arial"/>
                <w:lang w:val="sk-SK"/>
              </w:rPr>
              <w:t>5</w:t>
            </w: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AC6D2" w14:textId="6F86E402" w:rsidR="00010580" w:rsidRPr="00037F9C" w:rsidRDefault="00010580" w:rsidP="00010580">
            <w:pPr>
              <w:pStyle w:val="EPI2NormalneTL"/>
              <w:jc w:val="center"/>
              <w:rPr>
                <w:rFonts w:cs="Arial"/>
                <w:szCs w:val="24"/>
                <w:lang w:val="sk-SK"/>
              </w:rPr>
            </w:pPr>
            <w:r w:rsidRPr="00A319C9">
              <w:rPr>
                <w:rFonts w:cs="Arial"/>
                <w:szCs w:val="24"/>
                <w:lang w:val="sk-SK"/>
              </w:rPr>
              <w:fldChar w:fldCharType="begin"/>
            </w:r>
            <w:r w:rsidRPr="00A319C9">
              <w:rPr>
                <w:rFonts w:cs="Arial"/>
                <w:szCs w:val="24"/>
                <w:lang w:val="sk-SK"/>
              </w:rPr>
              <w:instrText xml:space="preserve"> NUMPAGES   \* MERGEFORMAT </w:instrText>
            </w:r>
            <w:r w:rsidRPr="00A319C9">
              <w:rPr>
                <w:rFonts w:cs="Arial"/>
                <w:szCs w:val="24"/>
                <w:lang w:val="sk-SK"/>
              </w:rPr>
              <w:fldChar w:fldCharType="separate"/>
            </w:r>
            <w:r w:rsidR="00AD140B">
              <w:rPr>
                <w:rFonts w:cs="Arial"/>
                <w:noProof/>
                <w:szCs w:val="24"/>
                <w:lang w:val="sk-SK"/>
              </w:rPr>
              <w:t>14</w:t>
            </w:r>
            <w:r w:rsidRPr="00A319C9">
              <w:rPr>
                <w:rFonts w:cs="Arial"/>
                <w:szCs w:val="24"/>
                <w:lang w:val="sk-SK"/>
              </w:rPr>
              <w:fldChar w:fldCharType="end"/>
            </w:r>
          </w:p>
        </w:tc>
      </w:tr>
      <w:tr w:rsidR="00010580" w:rsidRPr="00037F9C" w14:paraId="3859E6F8" w14:textId="77777777" w:rsidTr="004D431F">
        <w:trPr>
          <w:cantSplit/>
          <w:trHeight w:val="3670"/>
          <w:tblHeader/>
          <w:jc w:val="center"/>
        </w:trPr>
        <w:tc>
          <w:tcPr>
            <w:tcW w:w="7941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B842BF5" w14:textId="77777777" w:rsidR="00010580" w:rsidRDefault="00010580" w:rsidP="00010580"/>
          <w:p w14:paraId="38970AE7" w14:textId="77777777" w:rsidR="00010580" w:rsidRDefault="00010580" w:rsidP="00010580"/>
          <w:p w14:paraId="158A22E7" w14:textId="77777777" w:rsidR="00010580" w:rsidRDefault="00010580" w:rsidP="00010580"/>
          <w:p w14:paraId="6F69A95E" w14:textId="77777777" w:rsidR="00010580" w:rsidRPr="00393848" w:rsidRDefault="00010580" w:rsidP="00010580">
            <w:pPr>
              <w:ind w:left="4956"/>
              <w:jc w:val="left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 xml:space="preserve">Pečiatka/ </w:t>
            </w:r>
            <w:proofErr w:type="spellStart"/>
            <w:r w:rsidRPr="00393848">
              <w:rPr>
                <w:i/>
                <w:sz w:val="20"/>
                <w:szCs w:val="20"/>
              </w:rPr>
              <w:t>Stamp</w:t>
            </w:r>
            <w:proofErr w:type="spellEnd"/>
            <w:r w:rsidRPr="00393848">
              <w:rPr>
                <w:i/>
                <w:sz w:val="20"/>
                <w:szCs w:val="20"/>
              </w:rPr>
              <w:t>:</w:t>
            </w:r>
          </w:p>
          <w:p w14:paraId="439376DB" w14:textId="77777777" w:rsidR="00010580" w:rsidRPr="00037F9C" w:rsidRDefault="00AD140B" w:rsidP="00010580">
            <w:pPr>
              <w:ind w:left="5320" w:firstLine="0"/>
              <w:jc w:val="left"/>
            </w:pPr>
            <w:r>
              <w:rPr>
                <w:noProof/>
                <w:lang w:eastAsia="sk-SK"/>
              </w:rPr>
              <w:pict w14:anchorId="58A8FA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122.25pt;mso-position-horizontal-relative:char;mso-position-vertical-relative:line">
                  <v:imagedata r:id="rId8" o:title=""/>
                </v:shape>
              </w:pic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B438535" w14:textId="77777777" w:rsidR="00010580" w:rsidRPr="00037F9C" w:rsidRDefault="00010580" w:rsidP="00010580"/>
        </w:tc>
      </w:tr>
      <w:tr w:rsidR="00010580" w:rsidRPr="00037F9C" w14:paraId="7B50684E" w14:textId="77777777" w:rsidTr="004D431F">
        <w:trPr>
          <w:cantSplit/>
          <w:trHeight w:val="340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FE9215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370F3D" w14:textId="77777777" w:rsidR="00010580" w:rsidRPr="004712B7" w:rsidRDefault="00010580" w:rsidP="0001058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 xml:space="preserve">Výtlačok/ </w:t>
            </w:r>
            <w:proofErr w:type="spellStart"/>
            <w:r w:rsidRPr="00393848">
              <w:rPr>
                <w:i/>
                <w:sz w:val="20"/>
                <w:szCs w:val="20"/>
              </w:rPr>
              <w:t>Copy</w:t>
            </w:r>
            <w:proofErr w:type="spellEnd"/>
            <w:r w:rsidRPr="00393848">
              <w:rPr>
                <w:i/>
                <w:sz w:val="20"/>
                <w:szCs w:val="20"/>
              </w:rPr>
              <w:t>:</w:t>
            </w:r>
          </w:p>
        </w:tc>
      </w:tr>
      <w:tr w:rsidR="00010580" w:rsidRPr="00037F9C" w14:paraId="3B78D8D2" w14:textId="77777777" w:rsidTr="004D431F">
        <w:trPr>
          <w:cantSplit/>
          <w:trHeight w:val="1537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BE6DAC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4AB4" w14:textId="77777777" w:rsidR="00010580" w:rsidRPr="00037F9C" w:rsidRDefault="00010580" w:rsidP="00010580">
            <w:pPr>
              <w:ind w:firstLine="0"/>
              <w:jc w:val="center"/>
              <w:rPr>
                <w:b/>
                <w:sz w:val="96"/>
                <w:szCs w:val="96"/>
              </w:rPr>
            </w:pPr>
          </w:p>
        </w:tc>
      </w:tr>
      <w:tr w:rsidR="00010580" w:rsidRPr="00037F9C" w14:paraId="100B353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CAD" w14:textId="4509A653" w:rsidR="00010580" w:rsidRPr="00E81E21" w:rsidRDefault="00E81E21" w:rsidP="00010580">
            <w:pPr>
              <w:pStyle w:val="EPITabulka"/>
              <w:jc w:val="center"/>
              <w:rPr>
                <w:bCs/>
                <w:sz w:val="20"/>
                <w:lang w:val="sk-SK"/>
              </w:rPr>
            </w:pPr>
            <w:r w:rsidRPr="00E81E21">
              <w:rPr>
                <w:bCs/>
                <w:sz w:val="20"/>
                <w:lang w:val="sk-SK"/>
              </w:rPr>
              <w:t>2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144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E12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A9D2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597AC6F4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461" w14:textId="2F042648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1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AB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881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7404E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</w:tr>
      <w:tr w:rsidR="00010580" w:rsidRPr="00037F9C" w14:paraId="0EEDCF9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794" w14:textId="1E5F9AB3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0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9E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DC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74BA6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3915BB2F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079E3" w14:textId="77777777" w:rsidR="00010580" w:rsidRPr="00D4166B" w:rsidRDefault="00010580" w:rsidP="00010580">
            <w:pPr>
              <w:pStyle w:val="EPITabulka"/>
              <w:jc w:val="center"/>
              <w:rPr>
                <w:b/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Zmena / Rev.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0EA9B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Názov zmeny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Name</w:t>
            </w:r>
            <w:proofErr w:type="spellEnd"/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revision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520C9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Dátum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AF1C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Schválil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Approved</w:t>
            </w:r>
            <w:proofErr w:type="spellEnd"/>
          </w:p>
        </w:tc>
      </w:tr>
    </w:tbl>
    <w:p w14:paraId="5C568C9B" w14:textId="77777777" w:rsidR="00E81E21" w:rsidRDefault="00E81E21" w:rsidP="00E46733">
      <w:pPr>
        <w:pStyle w:val="Obsah1"/>
        <w:ind w:left="0" w:firstLine="0"/>
      </w:pPr>
    </w:p>
    <w:p w14:paraId="11BAD723" w14:textId="7F5D0653" w:rsidR="00FB0656" w:rsidRPr="00B905D6" w:rsidRDefault="00E81E21" w:rsidP="00E46733">
      <w:pPr>
        <w:pStyle w:val="Obsah1"/>
        <w:ind w:left="0" w:firstLine="0"/>
      </w:pPr>
      <w:r>
        <w:br w:type="page"/>
      </w:r>
      <w:r w:rsidR="00FB0656" w:rsidRPr="00B905D6">
        <w:lastRenderedPageBreak/>
        <w:t>Obsah</w:t>
      </w:r>
      <w:r w:rsidR="00E47C7E">
        <w:t xml:space="preserve"> / </w:t>
      </w:r>
      <w:proofErr w:type="spellStart"/>
      <w:r w:rsidR="00E47C7E" w:rsidRPr="00E47C7E">
        <w:t>Content</w:t>
      </w:r>
      <w:proofErr w:type="spellEnd"/>
      <w:r w:rsidR="00FB0656" w:rsidRPr="00B905D6">
        <w:t>:</w:t>
      </w:r>
    </w:p>
    <w:p w14:paraId="47DC241E" w14:textId="77777777" w:rsidR="00FB0656" w:rsidRPr="00B905D6" w:rsidRDefault="00FB0656" w:rsidP="00FB0656">
      <w:pPr>
        <w:pStyle w:val="Obsah1"/>
      </w:pPr>
    </w:p>
    <w:p w14:paraId="3D8C6254" w14:textId="28F21A02" w:rsidR="00AD140B" w:rsidRDefault="00FB0656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r w:rsidRPr="00B905D6">
        <w:rPr>
          <w:rFonts w:cs="Arial"/>
          <w:bCs/>
          <w:szCs w:val="22"/>
        </w:rPr>
        <w:fldChar w:fldCharType="begin"/>
      </w:r>
      <w:r w:rsidRPr="00B905D6">
        <w:rPr>
          <w:rFonts w:cs="Arial"/>
          <w:bCs/>
          <w:szCs w:val="22"/>
        </w:rPr>
        <w:instrText xml:space="preserve"> TOC \h \z \u \t "Nadpis 2;1;Nadpis 3;2;Nadpis 4;3" </w:instrText>
      </w:r>
      <w:r w:rsidRPr="00B905D6">
        <w:rPr>
          <w:rFonts w:cs="Arial"/>
          <w:bCs/>
          <w:szCs w:val="22"/>
        </w:rPr>
        <w:fldChar w:fldCharType="separate"/>
      </w:r>
      <w:hyperlink w:anchor="_Toc190950159" w:history="1">
        <w:r w:rsidR="00AD140B" w:rsidRPr="00F320CB">
          <w:rPr>
            <w:rStyle w:val="Hypertextovprepojenie"/>
            <w:noProof/>
          </w:rPr>
          <w:t>1.</w:t>
        </w:r>
        <w:r w:rsidR="00AD140B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="00AD140B" w:rsidRPr="00F320CB">
          <w:rPr>
            <w:rStyle w:val="Hypertextovprepojenie"/>
            <w:noProof/>
          </w:rPr>
          <w:t>Identifikačné údaje</w:t>
        </w:r>
        <w:r w:rsidR="00AD140B">
          <w:rPr>
            <w:noProof/>
            <w:webHidden/>
          </w:rPr>
          <w:tab/>
        </w:r>
        <w:r w:rsidR="00AD140B">
          <w:rPr>
            <w:noProof/>
            <w:webHidden/>
          </w:rPr>
          <w:fldChar w:fldCharType="begin"/>
        </w:r>
        <w:r w:rsidR="00AD140B">
          <w:rPr>
            <w:noProof/>
            <w:webHidden/>
          </w:rPr>
          <w:instrText xml:space="preserve"> PAGEREF _Toc190950159 \h </w:instrText>
        </w:r>
        <w:r w:rsidR="00AD140B">
          <w:rPr>
            <w:noProof/>
            <w:webHidden/>
          </w:rPr>
        </w:r>
        <w:r w:rsidR="00AD140B">
          <w:rPr>
            <w:noProof/>
            <w:webHidden/>
          </w:rPr>
          <w:fldChar w:fldCharType="separate"/>
        </w:r>
        <w:r w:rsidR="00AD140B">
          <w:rPr>
            <w:noProof/>
            <w:webHidden/>
          </w:rPr>
          <w:t>3</w:t>
        </w:r>
        <w:r w:rsidR="00AD140B">
          <w:rPr>
            <w:noProof/>
            <w:webHidden/>
          </w:rPr>
          <w:fldChar w:fldCharType="end"/>
        </w:r>
      </w:hyperlink>
    </w:p>
    <w:p w14:paraId="4DA4F79F" w14:textId="2AB37169" w:rsidR="00AD140B" w:rsidRDefault="00AD140B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0" w:history="1">
        <w:r w:rsidRPr="00F320CB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Východiskové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BC7710" w14:textId="0217B9D4" w:rsidR="00AD140B" w:rsidRDefault="00AD140B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1" w:history="1">
        <w:r w:rsidRPr="00F320CB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Rozsah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3074A8" w14:textId="422199E6" w:rsidR="00AD140B" w:rsidRDefault="00AD140B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2" w:history="1">
        <w:r w:rsidRPr="00F320CB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Základné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F834AF" w14:textId="6146F245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3" w:history="1">
        <w:r w:rsidRPr="00F320CB">
          <w:rPr>
            <w:rStyle w:val="Hypertextovprepojenie"/>
            <w:noProof/>
          </w:rPr>
          <w:t>4.1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Napäťové sústavy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0A0DE4" w14:textId="34421AA2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4" w:history="1">
        <w:r w:rsidRPr="00F320CB">
          <w:rPr>
            <w:rStyle w:val="Hypertextovprepojenie"/>
            <w:noProof/>
          </w:rPr>
          <w:t>4.2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Ochrana pred zásahom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C3C861" w14:textId="350F26E3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5" w:history="1">
        <w:r w:rsidRPr="00F320CB">
          <w:rPr>
            <w:rStyle w:val="Hypertextovprepojenie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Ochrana pred zásahom elektrickým prúdom je navrhnutá podľa STN 33 2000-4-41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EB2872" w14:textId="226D795B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6" w:history="1">
        <w:r w:rsidRPr="00F320CB">
          <w:rPr>
            <w:rStyle w:val="Hypertextovprepojenie"/>
            <w:noProof/>
          </w:rPr>
          <w:t>4.3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7B9D3E" w14:textId="7E71D06B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7" w:history="1">
        <w:r w:rsidRPr="00F320CB">
          <w:rPr>
            <w:rStyle w:val="Hypertextovprepojenie"/>
            <w:noProof/>
          </w:rPr>
          <w:t>4.4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Dôležitosť dodávky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4C28B8" w14:textId="43C129EC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8" w:history="1">
        <w:r w:rsidRPr="00F320CB">
          <w:rPr>
            <w:rStyle w:val="Hypertextovprepojenie"/>
            <w:noProof/>
          </w:rPr>
          <w:t>4.5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Charakteristika elektrického zariadenia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C2E27A" w14:textId="0976FCCD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69" w:history="1">
        <w:r w:rsidRPr="00F320CB">
          <w:rPr>
            <w:rStyle w:val="Hypertextovprepojenie"/>
            <w:noProof/>
          </w:rPr>
          <w:t>4.6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Skratové pomery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772EAC" w14:textId="36F7AF73" w:rsidR="00AD140B" w:rsidRDefault="00AD140B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0" w:history="1">
        <w:r w:rsidRPr="00F320CB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Technický popis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4659D9" w14:textId="0077171C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1" w:history="1">
        <w:r w:rsidRPr="00F320CB">
          <w:rPr>
            <w:rStyle w:val="Hypertextovprepojenie"/>
            <w:noProof/>
          </w:rPr>
          <w:t>5.1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Existujúci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F199C0" w14:textId="66891D8B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2" w:history="1">
        <w:r w:rsidRPr="00F320CB">
          <w:rPr>
            <w:rStyle w:val="Hypertextovprepojenie"/>
            <w:noProof/>
          </w:rPr>
          <w:t>5.2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Navrhovaný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BA40BE8" w14:textId="570C5AF6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3" w:history="1">
        <w:r w:rsidRPr="00F320CB">
          <w:rPr>
            <w:rStyle w:val="Hypertextovprepojenie"/>
            <w:noProof/>
          </w:rPr>
          <w:t>5.2.1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Doplňovaná časť rozvodne T80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697CC0" w14:textId="7DD14120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4" w:history="1">
        <w:r w:rsidRPr="00F320CB">
          <w:rPr>
            <w:rStyle w:val="Hypertextovprepojenie"/>
            <w:noProof/>
          </w:rPr>
          <w:t>5.2.2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Prepojovacie pole T80 - L15A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E3B7CE" w14:textId="58AFAE8A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5" w:history="1">
        <w:r w:rsidRPr="00F320CB">
          <w:rPr>
            <w:rStyle w:val="Hypertextovprepojenie"/>
            <w:noProof/>
          </w:rPr>
          <w:t>5.2.3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Napájanie a priebežné obvody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0F1C72" w14:textId="196518E6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6" w:history="1">
        <w:r w:rsidRPr="00F320CB">
          <w:rPr>
            <w:rStyle w:val="Hypertextovprepojenie"/>
            <w:noProof/>
          </w:rPr>
          <w:t>5.2.4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Ochrany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9C32D9C" w14:textId="75C1A60D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7" w:history="1">
        <w:r w:rsidRPr="00F320CB">
          <w:rPr>
            <w:rStyle w:val="Hypertextovprepojenie"/>
            <w:noProof/>
          </w:rPr>
          <w:t>5.2.5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Riadiaci systém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FB99E99" w14:textId="6C5A8A54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8" w:history="1">
        <w:r w:rsidRPr="00F320CB">
          <w:rPr>
            <w:rStyle w:val="Hypertextovprepojenie"/>
            <w:noProof/>
          </w:rPr>
          <w:t>5.2.6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Fakturačné meranie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F06471E" w14:textId="2114D824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79" w:history="1">
        <w:r w:rsidRPr="00F320CB">
          <w:rPr>
            <w:rStyle w:val="Hypertextovprepojenie"/>
            <w:noProof/>
          </w:rPr>
          <w:t>5.2.7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Prepojenie NN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EE34D8C" w14:textId="28816213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0" w:history="1">
        <w:r w:rsidRPr="00F320CB">
          <w:rPr>
            <w:rStyle w:val="Hypertextovprepojenie"/>
            <w:noProof/>
          </w:rPr>
          <w:t>5.2.8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Uzemnenie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122D33E" w14:textId="31FFEBD0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1" w:history="1">
        <w:r w:rsidRPr="00F320CB">
          <w:rPr>
            <w:rStyle w:val="Hypertextovprepojenie"/>
            <w:noProof/>
          </w:rPr>
          <w:t>5.3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Uvedenie do prevádzky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00ED421" w14:textId="093B411F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2" w:history="1">
        <w:r w:rsidRPr="00F320CB">
          <w:rPr>
            <w:rStyle w:val="Hypertextovprepojenie"/>
            <w:noProof/>
          </w:rPr>
          <w:t>5.4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Postup realizácie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ECD154" w14:textId="00E986C2" w:rsidR="00AD140B" w:rsidRDefault="00AD140B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3" w:history="1">
        <w:r w:rsidRPr="00F320CB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Predkomplexné a 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274719" w14:textId="46DE3E10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4" w:history="1">
        <w:r w:rsidRPr="00F320CB">
          <w:rPr>
            <w:rStyle w:val="Hypertextovprepojenie"/>
            <w:noProof/>
          </w:rPr>
          <w:t>6.1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Predkomplexné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DF8424" w14:textId="2CF99D1E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5" w:history="1">
        <w:r w:rsidRPr="00F320CB">
          <w:rPr>
            <w:rStyle w:val="Hypertextovprepojenie"/>
            <w:noProof/>
          </w:rPr>
          <w:t>6.2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9DD2EDF" w14:textId="3FCD1CEF" w:rsidR="00AD140B" w:rsidRDefault="00AD140B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6" w:history="1">
        <w:r w:rsidRPr="00F320CB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Predpisy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55BFA06" w14:textId="20B57330" w:rsidR="00AD140B" w:rsidRDefault="00AD140B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7" w:history="1">
        <w:r w:rsidRPr="00F320CB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Bezpečnosť a ochrana zdravia pri práci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493B04A" w14:textId="59911FCC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8" w:history="1">
        <w:r w:rsidRPr="00F320CB">
          <w:rPr>
            <w:rStyle w:val="Hypertextovprepojenie"/>
            <w:noProof/>
          </w:rPr>
          <w:t>8.1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Zostatkové nebezpečenstvá a 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0DEE752" w14:textId="02C77C4D" w:rsidR="00AD140B" w:rsidRDefault="00AD140B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89" w:history="1">
        <w:r w:rsidRPr="00F320CB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Protipožiarne opatrenia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25CDF7F" w14:textId="02BF6E22" w:rsidR="00AD140B" w:rsidRDefault="00AD140B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90" w:history="1">
        <w:r w:rsidRPr="00F320CB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Popis vplyvov stavby na životné prostredie a jeho ochrana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FF6F981" w14:textId="20D8EFC1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91" w:history="1">
        <w:r w:rsidRPr="00F320CB">
          <w:rPr>
            <w:rStyle w:val="Hypertextovprepojenie"/>
            <w:noProof/>
          </w:rPr>
          <w:t>10.1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Vplyv na životné prostredie – ovzdušie, hluk, voda, odpady a pôda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0CEB90E" w14:textId="6FCCC50F" w:rsidR="00AD140B" w:rsidRDefault="00AD140B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92" w:history="1">
        <w:r w:rsidRPr="00F320CB">
          <w:rPr>
            <w:rStyle w:val="Hypertextovprepojenie"/>
            <w:noProof/>
          </w:rPr>
          <w:t>10.2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Likvidácia odpadov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59E3D35" w14:textId="23E540F8" w:rsidR="00AD140B" w:rsidRDefault="00AD140B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0193" w:history="1">
        <w:r w:rsidRPr="00F320CB">
          <w:rPr>
            <w:rStyle w:val="Hypertextovprepojenie"/>
            <w:noProof/>
          </w:rPr>
          <w:t>10.2.1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320CB">
          <w:rPr>
            <w:rStyle w:val="Hypertextovprepojenie"/>
            <w:noProof/>
          </w:rPr>
          <w:t>Stavebný odpad z výstavby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_Toc190950193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DA2816B" w14:textId="429EDC0B" w:rsidR="00E83FCA" w:rsidRPr="00037F9C" w:rsidRDefault="00FB0656" w:rsidP="00725D2F">
      <w:pPr>
        <w:pStyle w:val="Nadpis1"/>
      </w:pPr>
      <w:r w:rsidRPr="00B905D6">
        <w:fldChar w:fldCharType="end"/>
      </w:r>
      <w:r w:rsidR="00D75C9C" w:rsidRPr="00037F9C">
        <w:br w:type="page"/>
      </w:r>
      <w:r w:rsidR="004136D3">
        <w:lastRenderedPageBreak/>
        <w:t>TECHNICKÁ</w:t>
      </w:r>
      <w:r w:rsidR="00E83FCA" w:rsidRPr="00037F9C">
        <w:t xml:space="preserve"> SPRÁVA</w:t>
      </w:r>
    </w:p>
    <w:p w14:paraId="4E4B9EE4" w14:textId="77777777" w:rsidR="00E83FCA" w:rsidRPr="00432233" w:rsidRDefault="00E83FCA" w:rsidP="00FB0656">
      <w:pPr>
        <w:pStyle w:val="Nadpis2"/>
      </w:pPr>
      <w:bookmarkStart w:id="0" w:name="_Toc235345967"/>
      <w:bookmarkStart w:id="1" w:name="_Toc286324859"/>
      <w:bookmarkStart w:id="2" w:name="_Toc14070451"/>
      <w:bookmarkStart w:id="3" w:name="_Toc115852755"/>
      <w:bookmarkStart w:id="4" w:name="_Toc190950159"/>
      <w:r w:rsidRPr="00432233">
        <w:t>Identifikačné údaje</w:t>
      </w:r>
      <w:bookmarkEnd w:id="0"/>
      <w:bookmarkEnd w:id="1"/>
      <w:bookmarkEnd w:id="2"/>
      <w:bookmarkEnd w:id="3"/>
      <w:bookmarkEnd w:id="4"/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17174B" w:rsidRPr="0072691B" w14:paraId="71DEF157" w14:textId="77777777" w:rsidTr="00AA4CC3">
        <w:trPr>
          <w:trHeight w:val="384"/>
        </w:trPr>
        <w:tc>
          <w:tcPr>
            <w:tcW w:w="2518" w:type="dxa"/>
          </w:tcPr>
          <w:p w14:paraId="461B736F" w14:textId="350943D0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Investor:</w:t>
            </w:r>
          </w:p>
        </w:tc>
        <w:tc>
          <w:tcPr>
            <w:tcW w:w="7088" w:type="dxa"/>
          </w:tcPr>
          <w:p w14:paraId="262844AA" w14:textId="3FD8FFC9" w:rsidR="00523D7B" w:rsidRPr="00432233" w:rsidRDefault="00432233" w:rsidP="00AA4CC3">
            <w:pPr>
              <w:pStyle w:val="EPI2NormalneTL"/>
              <w:spacing w:after="60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sz w:val="24"/>
                <w:szCs w:val="24"/>
                <w:lang w:val="sk-SK"/>
              </w:rPr>
              <w:t>U. S. Steel Košice, s.r.o.</w:t>
            </w:r>
          </w:p>
        </w:tc>
      </w:tr>
      <w:tr w:rsidR="0017174B" w:rsidRPr="0072691B" w14:paraId="690CBD3C" w14:textId="77777777" w:rsidTr="00D813DE">
        <w:trPr>
          <w:trHeight w:val="340"/>
        </w:trPr>
        <w:tc>
          <w:tcPr>
            <w:tcW w:w="2518" w:type="dxa"/>
          </w:tcPr>
          <w:p w14:paraId="10DD90AB" w14:textId="7E39CB61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Stavba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F039F8E" w14:textId="51643A54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t>1369DW - Prípojky médií pre rozvojové územie DZ</w:t>
            </w:r>
            <w:r>
              <w:t xml:space="preserve"> </w:t>
            </w:r>
            <w:r w:rsidRPr="00432233">
              <w:t>Energetika</w:t>
            </w:r>
          </w:p>
        </w:tc>
      </w:tr>
      <w:tr w:rsidR="00432233" w:rsidRPr="0072691B" w14:paraId="054AA8B5" w14:textId="77777777" w:rsidTr="00D813DE">
        <w:trPr>
          <w:trHeight w:val="340"/>
        </w:trPr>
        <w:tc>
          <w:tcPr>
            <w:tcW w:w="2518" w:type="dxa"/>
          </w:tcPr>
          <w:p w14:paraId="28C49EE9" w14:textId="29E26212" w:rsidR="00432233" w:rsidRPr="00432233" w:rsidRDefault="00432233" w:rsidP="00432233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Stupeň:</w:t>
            </w:r>
          </w:p>
        </w:tc>
        <w:tc>
          <w:tcPr>
            <w:tcW w:w="7088" w:type="dxa"/>
          </w:tcPr>
          <w:p w14:paraId="1AD1FFAF" w14:textId="00916376" w:rsidR="00432233" w:rsidRPr="00432233" w:rsidRDefault="00432233" w:rsidP="00432233">
            <w:pPr>
              <w:pStyle w:val="EPI2NormalneTL"/>
              <w:spacing w:after="60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Dokumentácia pre stavebné povolenie</w:t>
            </w:r>
          </w:p>
        </w:tc>
      </w:tr>
      <w:tr w:rsidR="0017174B" w:rsidRPr="0072691B" w14:paraId="44F64690" w14:textId="77777777" w:rsidTr="00D813DE">
        <w:trPr>
          <w:trHeight w:val="340"/>
        </w:trPr>
        <w:tc>
          <w:tcPr>
            <w:tcW w:w="2518" w:type="dxa"/>
          </w:tcPr>
          <w:p w14:paraId="1C36C9D9" w14:textId="77777777" w:rsidR="0017174B" w:rsidRPr="00432233" w:rsidRDefault="0017174B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Okres:</w:t>
            </w:r>
          </w:p>
        </w:tc>
        <w:tc>
          <w:tcPr>
            <w:tcW w:w="7088" w:type="dxa"/>
          </w:tcPr>
          <w:p w14:paraId="7CEA561B" w14:textId="3094AFD3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Košice</w:t>
            </w:r>
            <w:r w:rsidR="00432233" w:rsidRPr="00432233">
              <w:rPr>
                <w:rFonts w:cs="Arial"/>
                <w:lang w:val="sk-SK"/>
              </w:rPr>
              <w:t xml:space="preserve"> II</w:t>
            </w:r>
          </w:p>
        </w:tc>
      </w:tr>
      <w:tr w:rsidR="0017174B" w:rsidRPr="0072691B" w14:paraId="13D8063A" w14:textId="77777777" w:rsidTr="00D813DE">
        <w:trPr>
          <w:trHeight w:val="340"/>
        </w:trPr>
        <w:tc>
          <w:tcPr>
            <w:tcW w:w="2518" w:type="dxa"/>
          </w:tcPr>
          <w:p w14:paraId="36FDECC9" w14:textId="67450099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VÚC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4671B921" w14:textId="77777777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</w:t>
            </w:r>
            <w:r w:rsidR="0017174B" w:rsidRPr="00432233">
              <w:rPr>
                <w:rFonts w:cs="Arial"/>
                <w:lang w:val="sk-SK"/>
              </w:rPr>
              <w:t>ký</w:t>
            </w:r>
          </w:p>
        </w:tc>
      </w:tr>
      <w:tr w:rsidR="0017174B" w:rsidRPr="0072691B" w14:paraId="063D6E58" w14:textId="77777777" w:rsidTr="00D813DE">
        <w:trPr>
          <w:trHeight w:val="340"/>
        </w:trPr>
        <w:tc>
          <w:tcPr>
            <w:tcW w:w="2518" w:type="dxa"/>
          </w:tcPr>
          <w:p w14:paraId="61738D60" w14:textId="46182048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Katastrálne územie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9037F75" w14:textId="35D96F95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Železiarne</w:t>
            </w:r>
          </w:p>
        </w:tc>
      </w:tr>
      <w:tr w:rsidR="001C388F" w:rsidRPr="0072691B" w14:paraId="18916839" w14:textId="77777777" w:rsidTr="00D813DE">
        <w:trPr>
          <w:trHeight w:val="340"/>
        </w:trPr>
        <w:tc>
          <w:tcPr>
            <w:tcW w:w="2518" w:type="dxa"/>
          </w:tcPr>
          <w:p w14:paraId="7DBEDA57" w14:textId="18D71F52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Umiestnenie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DCB3A89" w14:textId="7C18AA95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t>Areál firmy U. S. Steel Košice, s.r.o.</w:t>
            </w:r>
          </w:p>
        </w:tc>
      </w:tr>
      <w:tr w:rsidR="001C388F" w:rsidRPr="0072691B" w14:paraId="179ABED4" w14:textId="77777777" w:rsidTr="00D813DE">
        <w:trPr>
          <w:trHeight w:val="340"/>
        </w:trPr>
        <w:tc>
          <w:tcPr>
            <w:tcW w:w="2518" w:type="dxa"/>
          </w:tcPr>
          <w:p w14:paraId="1D580D01" w14:textId="71C84BE3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Kategória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55F79EFA" w14:textId="01223C94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Priemyselné stavby</w:t>
            </w:r>
          </w:p>
        </w:tc>
      </w:tr>
      <w:tr w:rsidR="001C388F" w:rsidRPr="0072691B" w14:paraId="0BAFFB02" w14:textId="77777777" w:rsidTr="00D813DE">
        <w:trPr>
          <w:trHeight w:val="340"/>
        </w:trPr>
        <w:tc>
          <w:tcPr>
            <w:tcW w:w="2518" w:type="dxa"/>
          </w:tcPr>
          <w:p w14:paraId="269794F9" w14:textId="07CAFF67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Objednávateľ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03AD2A6" w14:textId="1375BA02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U. S. Steel Košice, s.r.o.</w:t>
            </w:r>
          </w:p>
        </w:tc>
      </w:tr>
      <w:tr w:rsidR="001C388F" w:rsidRPr="0072691B" w14:paraId="5032A0E5" w14:textId="77777777" w:rsidTr="00D813DE">
        <w:trPr>
          <w:trHeight w:val="340"/>
        </w:trPr>
        <w:tc>
          <w:tcPr>
            <w:tcW w:w="2518" w:type="dxa"/>
          </w:tcPr>
          <w:p w14:paraId="61505E31" w14:textId="30DD1BA9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Číslo zákazky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633A5743" w14:textId="5E5FC72E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EN-0723</w:t>
            </w:r>
            <w:r>
              <w:rPr>
                <w:rFonts w:cs="Arial"/>
                <w:lang w:val="sk-SK"/>
              </w:rPr>
              <w:t>.3</w:t>
            </w:r>
          </w:p>
        </w:tc>
      </w:tr>
    </w:tbl>
    <w:p w14:paraId="41535F30" w14:textId="77777777" w:rsidR="00FB0656" w:rsidRPr="00432233" w:rsidRDefault="00FB0656" w:rsidP="00FB0656">
      <w:pPr>
        <w:pStyle w:val="Nadpis2"/>
      </w:pPr>
      <w:bookmarkStart w:id="5" w:name="_Toc235345968"/>
      <w:bookmarkStart w:id="6" w:name="_Toc286324860"/>
      <w:bookmarkStart w:id="7" w:name="_Toc190950160"/>
      <w:r w:rsidRPr="00432233">
        <w:t>Východiskové podklady</w:t>
      </w:r>
      <w:bookmarkEnd w:id="5"/>
      <w:bookmarkEnd w:id="6"/>
      <w:bookmarkEnd w:id="7"/>
    </w:p>
    <w:p w14:paraId="367780CA" w14:textId="723A64CD" w:rsidR="0017174B" w:rsidRPr="00432233" w:rsidRDefault="0017174B" w:rsidP="0017174B">
      <w:pPr>
        <w:rPr>
          <w:rFonts w:ascii="Calibri" w:hAnsi="Calibri" w:cs="Calibri"/>
          <w:lang w:eastAsia="en-US"/>
        </w:rPr>
      </w:pPr>
      <w:bookmarkStart w:id="8" w:name="_Toc412108855"/>
      <w:bookmarkStart w:id="9" w:name="_Hlk13835114"/>
      <w:bookmarkStart w:id="10" w:name="_Hlk58168732"/>
      <w:bookmarkStart w:id="11" w:name="_Toc235345969"/>
      <w:bookmarkStart w:id="12" w:name="_Toc286324861"/>
      <w:r w:rsidRPr="00432233">
        <w:t>Dokumentácia je vypracovaná na základe nasledovných podkladov:</w:t>
      </w:r>
    </w:p>
    <w:p w14:paraId="3BB8C39D" w14:textId="44334483" w:rsidR="00EB3FC3" w:rsidRDefault="00EB3FC3" w:rsidP="00432233">
      <w:pPr>
        <w:numPr>
          <w:ilvl w:val="0"/>
          <w:numId w:val="8"/>
        </w:numPr>
        <w:spacing w:after="0"/>
        <w:rPr>
          <w:rFonts w:eastAsia="Times New Roman"/>
        </w:rPr>
      </w:pPr>
      <w:r>
        <w:rPr>
          <w:rFonts w:eastAsia="Times New Roman"/>
        </w:rPr>
        <w:t>Technické zadanie objednávateľa</w:t>
      </w:r>
    </w:p>
    <w:p w14:paraId="2194A2BF" w14:textId="1419C575" w:rsidR="00432233" w:rsidRDefault="00EB3FC3" w:rsidP="00432233">
      <w:pPr>
        <w:numPr>
          <w:ilvl w:val="0"/>
          <w:numId w:val="8"/>
        </w:numPr>
        <w:spacing w:after="0"/>
        <w:rPr>
          <w:rFonts w:eastAsia="Times New Roman"/>
        </w:rPr>
      </w:pPr>
      <w:r>
        <w:rPr>
          <w:rFonts w:eastAsia="Times New Roman"/>
        </w:rPr>
        <w:t>Dokumentácia pre územné rozhodnutie EN-0723.2</w:t>
      </w:r>
    </w:p>
    <w:p w14:paraId="5A043F07" w14:textId="77777777" w:rsidR="00EB3FC3" w:rsidRPr="00EB3FC3" w:rsidRDefault="00EB3FC3" w:rsidP="00EB3FC3">
      <w:pPr>
        <w:numPr>
          <w:ilvl w:val="0"/>
          <w:numId w:val="8"/>
        </w:numPr>
        <w:spacing w:after="0"/>
        <w:rPr>
          <w:rFonts w:eastAsia="Times New Roman"/>
        </w:rPr>
      </w:pPr>
      <w:r w:rsidRPr="00EB3FC3">
        <w:rPr>
          <w:rFonts w:eastAsia="Times New Roman"/>
        </w:rPr>
        <w:t xml:space="preserve">Situačný podklad územia v mierke 1:500, dodaný oddelením </w:t>
      </w:r>
      <w:proofErr w:type="spellStart"/>
      <w:r w:rsidRPr="00EB3FC3">
        <w:rPr>
          <w:rFonts w:eastAsia="Times New Roman"/>
        </w:rPr>
        <w:t>Generelu</w:t>
      </w:r>
      <w:proofErr w:type="spellEnd"/>
      <w:r w:rsidRPr="00EB3FC3">
        <w:rPr>
          <w:rFonts w:eastAsia="Times New Roman"/>
        </w:rPr>
        <w:t xml:space="preserve"> závodu ITES</w:t>
      </w:r>
    </w:p>
    <w:p w14:paraId="4A21F751" w14:textId="525978B2" w:rsidR="00EB3FC3" w:rsidRPr="00432233" w:rsidRDefault="00EB3FC3" w:rsidP="00432233">
      <w:pPr>
        <w:numPr>
          <w:ilvl w:val="0"/>
          <w:numId w:val="8"/>
        </w:numPr>
        <w:spacing w:after="0"/>
        <w:rPr>
          <w:rFonts w:eastAsia="Times New Roman"/>
        </w:rPr>
      </w:pPr>
      <w:r>
        <w:rPr>
          <w:rFonts w:eastAsia="Times New Roman"/>
        </w:rPr>
        <w:t>Overenie skutkového stavu obhliadkami priamo na mieste</w:t>
      </w:r>
    </w:p>
    <w:p w14:paraId="69E1C593" w14:textId="162B20AE" w:rsidR="0017174B" w:rsidRPr="00432233" w:rsidRDefault="00EB3FC3" w:rsidP="0050150A">
      <w:pPr>
        <w:numPr>
          <w:ilvl w:val="0"/>
          <w:numId w:val="8"/>
        </w:numPr>
        <w:spacing w:after="0"/>
        <w:rPr>
          <w:rFonts w:eastAsia="Times New Roman"/>
        </w:rPr>
      </w:pPr>
      <w:r>
        <w:rPr>
          <w:rFonts w:eastAsia="Times New Roman"/>
        </w:rPr>
        <w:t>Konzultácie s objednávateľom a pracovníkmi prevádzok</w:t>
      </w:r>
    </w:p>
    <w:p w14:paraId="15658161" w14:textId="366B2B46" w:rsidR="0017174B" w:rsidRPr="00432233" w:rsidRDefault="0017174B" w:rsidP="0017174B">
      <w:r w:rsidRPr="00432233">
        <w:t>K východiskovým predpisom sa zaraďujú aj príslušné normy STN a predpisy.</w:t>
      </w:r>
      <w:bookmarkEnd w:id="8"/>
      <w:bookmarkEnd w:id="9"/>
    </w:p>
    <w:p w14:paraId="72212C12" w14:textId="44890155" w:rsidR="00FB0656" w:rsidRPr="00613A31" w:rsidRDefault="00FB0656" w:rsidP="00FB0656">
      <w:pPr>
        <w:pStyle w:val="Nadpis2"/>
      </w:pPr>
      <w:bookmarkStart w:id="13" w:name="_Toc190950161"/>
      <w:bookmarkEnd w:id="10"/>
      <w:r w:rsidRPr="00613A31">
        <w:t>Rozsah</w:t>
      </w:r>
      <w:bookmarkEnd w:id="11"/>
      <w:bookmarkEnd w:id="12"/>
      <w:bookmarkEnd w:id="13"/>
    </w:p>
    <w:p w14:paraId="1899816C" w14:textId="35626FDA" w:rsidR="005051B6" w:rsidRPr="00613A31" w:rsidRDefault="005051B6" w:rsidP="00432233">
      <w:pPr>
        <w:pStyle w:val="EPI2NormalneTL"/>
        <w:ind w:left="12"/>
        <w:jc w:val="both"/>
        <w:rPr>
          <w:rFonts w:cs="Arial"/>
          <w:b/>
          <w:bCs/>
          <w:sz w:val="20"/>
          <w:szCs w:val="28"/>
          <w:lang w:val="sk-SK"/>
        </w:rPr>
      </w:pPr>
      <w:bookmarkStart w:id="14" w:name="_Toc235345971"/>
      <w:bookmarkStart w:id="15" w:name="_Toc286324863"/>
      <w:r w:rsidRPr="00613A31">
        <w:t xml:space="preserve">Predmetom </w:t>
      </w:r>
      <w:r w:rsidR="00432233" w:rsidRPr="00613A31">
        <w:t xml:space="preserve">PS 101 - Dozbrojenie rozvodne T80 </w:t>
      </w:r>
      <w:r w:rsidRPr="00613A31">
        <w:t xml:space="preserve">je: </w:t>
      </w:r>
    </w:p>
    <w:p w14:paraId="5406C926" w14:textId="13779C1A" w:rsidR="00613A31" w:rsidRDefault="00EB3FC3" w:rsidP="00613A31">
      <w:pPr>
        <w:numPr>
          <w:ilvl w:val="0"/>
          <w:numId w:val="12"/>
        </w:numPr>
      </w:pPr>
      <w:r>
        <w:t>Návrh nových polí rozvodne T80 pre napájanie rozvojového územia DZ Energetika</w:t>
      </w:r>
    </w:p>
    <w:p w14:paraId="646C45EB" w14:textId="76DAD8B4" w:rsidR="00EB3FC3" w:rsidRDefault="00EB3FC3" w:rsidP="00613A31">
      <w:pPr>
        <w:numPr>
          <w:ilvl w:val="0"/>
          <w:numId w:val="12"/>
        </w:numPr>
      </w:pPr>
      <w:r>
        <w:t>Silové prepojenie existujúc</w:t>
      </w:r>
      <w:r w:rsidR="00CC1A40">
        <w:t>eho a nového systému T80</w:t>
      </w:r>
    </w:p>
    <w:p w14:paraId="6F9AAC0A" w14:textId="47FBE2F2" w:rsidR="00CC1A40" w:rsidRPr="00613A31" w:rsidRDefault="00502979" w:rsidP="00613A31">
      <w:pPr>
        <w:numPr>
          <w:ilvl w:val="0"/>
          <w:numId w:val="12"/>
        </w:numPr>
      </w:pPr>
      <w:r>
        <w:t>Pripojenie nových ochranných terminálov do existujúceho riadiaceho a informačného systému</w:t>
      </w:r>
    </w:p>
    <w:p w14:paraId="260A006A" w14:textId="1E005865" w:rsidR="005051B6" w:rsidRPr="00613A31" w:rsidRDefault="00502979" w:rsidP="005051B6">
      <w:pPr>
        <w:numPr>
          <w:ilvl w:val="0"/>
          <w:numId w:val="12"/>
        </w:numPr>
      </w:pPr>
      <w:r>
        <w:t>Obchodné meranie nových vývodov vrátane komunikácie elektromerov</w:t>
      </w:r>
    </w:p>
    <w:p w14:paraId="2DBA2FD9" w14:textId="77777777" w:rsidR="00B74CA3" w:rsidRPr="0072691B" w:rsidRDefault="00B74CA3" w:rsidP="001F3880">
      <w:pPr>
        <w:rPr>
          <w:highlight w:val="yellow"/>
        </w:rPr>
      </w:pPr>
    </w:p>
    <w:p w14:paraId="5ACA55CC" w14:textId="26F89CE6" w:rsidR="00FB0656" w:rsidRPr="00742187" w:rsidRDefault="00613A31" w:rsidP="00FB0656">
      <w:pPr>
        <w:pStyle w:val="Nadpis2"/>
      </w:pPr>
      <w:r>
        <w:rPr>
          <w:highlight w:val="yellow"/>
        </w:rPr>
        <w:br w:type="page"/>
      </w:r>
      <w:bookmarkStart w:id="16" w:name="_Toc190950162"/>
      <w:r w:rsidR="00FB0656" w:rsidRPr="00742187">
        <w:lastRenderedPageBreak/>
        <w:t>Základné údaje</w:t>
      </w:r>
      <w:bookmarkEnd w:id="14"/>
      <w:bookmarkEnd w:id="15"/>
      <w:bookmarkEnd w:id="16"/>
    </w:p>
    <w:p w14:paraId="1F4A5545" w14:textId="77777777" w:rsidR="00FB0656" w:rsidRPr="00742187" w:rsidRDefault="00FB0656" w:rsidP="00FB0656">
      <w:pPr>
        <w:pStyle w:val="Nadpis3"/>
      </w:pPr>
      <w:bookmarkStart w:id="17" w:name="_Toc190950163"/>
      <w:r w:rsidRPr="00742187">
        <w:t>Napäťové sústavy</w:t>
      </w:r>
      <w:bookmarkEnd w:id="17"/>
    </w:p>
    <w:tbl>
      <w:tblPr>
        <w:tblW w:w="965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94"/>
        <w:gridCol w:w="5859"/>
      </w:tblGrid>
      <w:tr w:rsidR="00742187" w:rsidRPr="00742187" w14:paraId="3A8977F2" w14:textId="77777777" w:rsidTr="00D74147">
        <w:trPr>
          <w:trHeight w:val="343"/>
        </w:trPr>
        <w:tc>
          <w:tcPr>
            <w:tcW w:w="3794" w:type="dxa"/>
            <w:vAlign w:val="center"/>
          </w:tcPr>
          <w:p w14:paraId="1CE08242" w14:textId="1BD319B8" w:rsidR="00742187" w:rsidRPr="00742187" w:rsidRDefault="00742187" w:rsidP="00D74147">
            <w:pPr>
              <w:pStyle w:val="EPI2NormalneTL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>3 AC 6kV 50Hz IT</w:t>
            </w:r>
          </w:p>
        </w:tc>
        <w:tc>
          <w:tcPr>
            <w:tcW w:w="5859" w:type="dxa"/>
            <w:vAlign w:val="center"/>
          </w:tcPr>
          <w:p w14:paraId="6BF1E921" w14:textId="10DA3EDD" w:rsidR="00742187" w:rsidRPr="00742187" w:rsidRDefault="00742187" w:rsidP="00D74147">
            <w:pPr>
              <w:pStyle w:val="EPI2NormalneTL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>Menovité napätie rozvodne T80</w:t>
            </w:r>
          </w:p>
        </w:tc>
      </w:tr>
      <w:tr w:rsidR="00B74CA3" w:rsidRPr="00742187" w14:paraId="52155120" w14:textId="77777777" w:rsidTr="00D74147">
        <w:trPr>
          <w:trHeight w:val="343"/>
        </w:trPr>
        <w:tc>
          <w:tcPr>
            <w:tcW w:w="3794" w:type="dxa"/>
            <w:vAlign w:val="center"/>
          </w:tcPr>
          <w:p w14:paraId="37958A9B" w14:textId="77777777" w:rsidR="00B74CA3" w:rsidRPr="00742187" w:rsidRDefault="00B74CA3" w:rsidP="00D74147">
            <w:pPr>
              <w:pStyle w:val="EPI2NormalneTL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>3/N/PE AC 400/230 V 50Hz TN–S</w:t>
            </w:r>
          </w:p>
        </w:tc>
        <w:tc>
          <w:tcPr>
            <w:tcW w:w="5859" w:type="dxa"/>
            <w:vAlign w:val="center"/>
          </w:tcPr>
          <w:p w14:paraId="7EF32D14" w14:textId="1662FA55" w:rsidR="00B74CA3" w:rsidRPr="00742187" w:rsidRDefault="00B74CA3" w:rsidP="00D74147">
            <w:pPr>
              <w:pStyle w:val="EPI2NormalneTL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 xml:space="preserve">striedavé napätie vlastnej spotreby </w:t>
            </w:r>
          </w:p>
        </w:tc>
      </w:tr>
      <w:tr w:rsidR="00FB0656" w:rsidRPr="00742187" w14:paraId="53AD6BF6" w14:textId="77777777" w:rsidTr="00BA01F4">
        <w:trPr>
          <w:trHeight w:val="343"/>
        </w:trPr>
        <w:tc>
          <w:tcPr>
            <w:tcW w:w="3794" w:type="dxa"/>
            <w:vAlign w:val="center"/>
          </w:tcPr>
          <w:p w14:paraId="16D61204" w14:textId="2B81D272" w:rsidR="00FB0656" w:rsidRPr="00742187" w:rsidRDefault="00FB0656" w:rsidP="00BA01F4">
            <w:pPr>
              <w:pStyle w:val="EPI2NormalneTL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 xml:space="preserve">2 DC </w:t>
            </w:r>
            <w:r w:rsidR="00613A31" w:rsidRPr="00742187">
              <w:rPr>
                <w:rFonts w:cs="Arial"/>
                <w:b/>
                <w:lang w:val="sk-SK"/>
              </w:rPr>
              <w:t>22</w:t>
            </w:r>
            <w:r w:rsidRPr="00742187">
              <w:rPr>
                <w:rFonts w:cs="Arial"/>
                <w:b/>
                <w:lang w:val="sk-SK"/>
              </w:rPr>
              <w:t>0 V IT</w:t>
            </w:r>
          </w:p>
        </w:tc>
        <w:tc>
          <w:tcPr>
            <w:tcW w:w="5859" w:type="dxa"/>
            <w:vAlign w:val="center"/>
          </w:tcPr>
          <w:p w14:paraId="2D7DF1AE" w14:textId="5651E204" w:rsidR="00FB0656" w:rsidRPr="00742187" w:rsidRDefault="00FB0656" w:rsidP="00BA01F4">
            <w:pPr>
              <w:pStyle w:val="EPI2NormalneTL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 xml:space="preserve">jednosmerné napätie </w:t>
            </w:r>
            <w:r w:rsidR="00742187" w:rsidRPr="00742187">
              <w:rPr>
                <w:rFonts w:cs="Arial"/>
                <w:lang w:val="sk-SK"/>
              </w:rPr>
              <w:t>vlastnej spotreby</w:t>
            </w:r>
          </w:p>
        </w:tc>
      </w:tr>
      <w:tr w:rsidR="00742187" w:rsidRPr="0072691B" w14:paraId="3FD11B35" w14:textId="77777777" w:rsidTr="00BA01F4">
        <w:trPr>
          <w:trHeight w:val="343"/>
        </w:trPr>
        <w:tc>
          <w:tcPr>
            <w:tcW w:w="3794" w:type="dxa"/>
            <w:vAlign w:val="center"/>
          </w:tcPr>
          <w:p w14:paraId="628C5C65" w14:textId="5B000BA3" w:rsidR="00742187" w:rsidRPr="00742187" w:rsidRDefault="00742187" w:rsidP="00742187">
            <w:pPr>
              <w:pStyle w:val="EPI2NormalneTL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>3/N AC 100V 50Hz TN-S</w:t>
            </w:r>
          </w:p>
        </w:tc>
        <w:tc>
          <w:tcPr>
            <w:tcW w:w="5859" w:type="dxa"/>
            <w:vAlign w:val="center"/>
          </w:tcPr>
          <w:p w14:paraId="3DC16875" w14:textId="2BCB5C29" w:rsidR="00742187" w:rsidRPr="00742187" w:rsidRDefault="00742187" w:rsidP="00742187">
            <w:pPr>
              <w:pStyle w:val="EPI2NormalneTL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>striedavé napätie sekundárnych obvodov PTN</w:t>
            </w:r>
          </w:p>
        </w:tc>
      </w:tr>
    </w:tbl>
    <w:p w14:paraId="3BD235EE" w14:textId="77777777" w:rsidR="004204A8" w:rsidRPr="00613A31" w:rsidRDefault="004204A8" w:rsidP="004204A8">
      <w:pPr>
        <w:pStyle w:val="Nadpis3"/>
        <w:ind w:left="709" w:hanging="709"/>
      </w:pPr>
      <w:bookmarkStart w:id="18" w:name="_Toc86217552"/>
      <w:bookmarkStart w:id="19" w:name="_Toc190950164"/>
      <w:r w:rsidRPr="00613A31">
        <w:t>Ochrana pred zásahom elektrickým prúdom</w:t>
      </w:r>
      <w:bookmarkEnd w:id="18"/>
      <w:bookmarkEnd w:id="19"/>
    </w:p>
    <w:p w14:paraId="0A6BBC9D" w14:textId="77777777" w:rsidR="004204A8" w:rsidRPr="00613A31" w:rsidRDefault="004204A8" w:rsidP="004204A8">
      <w:pPr>
        <w:pStyle w:val="Nadpis4"/>
        <w:tabs>
          <w:tab w:val="clear" w:pos="993"/>
          <w:tab w:val="clear" w:pos="3119"/>
        </w:tabs>
      </w:pPr>
      <w:bookmarkStart w:id="20" w:name="_Toc86217553"/>
      <w:bookmarkStart w:id="21" w:name="_Toc190950165"/>
      <w:r w:rsidRPr="00613A31">
        <w:t>Ochrana pred zásahom elektrickým prúdom je navrhnutá podľa STN 33 2000-4-41</w:t>
      </w:r>
      <w:bookmarkEnd w:id="20"/>
      <w:bookmarkEnd w:id="21"/>
    </w:p>
    <w:p w14:paraId="622F7BA5" w14:textId="77777777" w:rsidR="004204A8" w:rsidRPr="00613A31" w:rsidRDefault="004204A8" w:rsidP="004204A8">
      <w:pPr>
        <w:pStyle w:val="EPIOdrka2"/>
      </w:pPr>
      <w:r w:rsidRPr="00613A31">
        <w:t xml:space="preserve">Požiadavky na </w:t>
      </w:r>
      <w:r w:rsidRPr="00613A31">
        <w:rPr>
          <w:i/>
        </w:rPr>
        <w:t>základnú ochranu</w:t>
      </w:r>
      <w:r w:rsidRPr="00613A31">
        <w:t xml:space="preserve"> (ochrana pred priamym dotykom) sú riešené podľa článku č. 411.2 citovanej normy, kde podľa prílohy A tvorí základnú ochranu izolácia a kryty živých časti.</w:t>
      </w:r>
    </w:p>
    <w:p w14:paraId="52A75403" w14:textId="77777777" w:rsidR="004204A8" w:rsidRPr="00613A31" w:rsidRDefault="004204A8" w:rsidP="004204A8">
      <w:pPr>
        <w:pStyle w:val="EPIOdrka2"/>
      </w:pPr>
      <w:r w:rsidRPr="00613A31">
        <w:t xml:space="preserve">Požiadavky na </w:t>
      </w:r>
      <w:r w:rsidRPr="00613A31">
        <w:rPr>
          <w:i/>
        </w:rPr>
        <w:t>ochranu pri poruche</w:t>
      </w:r>
      <w:r w:rsidRPr="00613A31">
        <w:t xml:space="preserve"> (ochrana pred nepriamym dotykom) sú riešené podľa článku č. 411.3 citovanej normy a to ochranným uzemnení a pospájaním a samočinným odpojením pri poruche. V jednotlivých sústavách sa urobí nasledujúco:</w:t>
      </w:r>
    </w:p>
    <w:p w14:paraId="784EE694" w14:textId="77777777" w:rsidR="004204A8" w:rsidRPr="00613A31" w:rsidRDefault="004204A8" w:rsidP="004204A8">
      <w:pPr>
        <w:pStyle w:val="EPIOdrkanormy"/>
        <w:tabs>
          <w:tab w:val="clear" w:pos="284"/>
          <w:tab w:val="clear" w:pos="2268"/>
          <w:tab w:val="left" w:pos="993"/>
          <w:tab w:val="left" w:pos="2410"/>
        </w:tabs>
        <w:ind w:left="2410" w:hanging="1701"/>
        <w:rPr>
          <w:szCs w:val="22"/>
        </w:rPr>
      </w:pPr>
      <w:r w:rsidRPr="00613A31">
        <w:rPr>
          <w:szCs w:val="22"/>
        </w:rPr>
        <w:t xml:space="preserve">Sústava IT - </w:t>
      </w:r>
      <w:r w:rsidRPr="00613A31">
        <w:rPr>
          <w:szCs w:val="22"/>
        </w:rPr>
        <w:tab/>
        <w:t>Ochrana sa urobí podľa odstavca 411.6 normy. Živé časti sú od zeme účinne izolované. Neživé vodivé časti zariadenia sa uzemnia.</w:t>
      </w:r>
    </w:p>
    <w:p w14:paraId="05F0C6C3" w14:textId="77777777" w:rsidR="004204A8" w:rsidRPr="00613A31" w:rsidRDefault="004204A8" w:rsidP="004204A8">
      <w:pPr>
        <w:pStyle w:val="EPIOdrkanormy"/>
        <w:tabs>
          <w:tab w:val="clear" w:pos="284"/>
          <w:tab w:val="clear" w:pos="2268"/>
          <w:tab w:val="left" w:pos="993"/>
          <w:tab w:val="left" w:pos="2410"/>
        </w:tabs>
        <w:ind w:left="2410" w:hanging="1701"/>
        <w:rPr>
          <w:szCs w:val="22"/>
        </w:rPr>
      </w:pPr>
      <w:r w:rsidRPr="00613A31">
        <w:rPr>
          <w:szCs w:val="22"/>
        </w:rPr>
        <w:t xml:space="preserve">Sústava TT - </w:t>
      </w:r>
      <w:r w:rsidRPr="00613A31">
        <w:rPr>
          <w:szCs w:val="22"/>
        </w:rPr>
        <w:tab/>
        <w:t>Ochrana je urobená podľa odstavca 411.5 normy. Neživé časti spoločné chránené tým istým ochranným prvkom sa musia pripojiť spolu s ochrannými vodičmi na uzemňovač, ktorý je spoločný pre všetky tieto časti.</w:t>
      </w:r>
    </w:p>
    <w:p w14:paraId="0105D839" w14:textId="77777777" w:rsidR="004204A8" w:rsidRPr="00613A31" w:rsidRDefault="004204A8" w:rsidP="004204A8">
      <w:pPr>
        <w:pStyle w:val="EPIOdrkanormy"/>
        <w:tabs>
          <w:tab w:val="clear" w:pos="284"/>
          <w:tab w:val="clear" w:pos="2268"/>
          <w:tab w:val="left" w:pos="993"/>
          <w:tab w:val="left" w:pos="2410"/>
        </w:tabs>
        <w:ind w:left="2410" w:hanging="1701"/>
        <w:rPr>
          <w:szCs w:val="22"/>
        </w:rPr>
      </w:pPr>
      <w:r w:rsidRPr="00613A31">
        <w:rPr>
          <w:szCs w:val="22"/>
        </w:rPr>
        <w:t xml:space="preserve">Sústava TN - </w:t>
      </w:r>
      <w:r w:rsidRPr="00613A31">
        <w:rPr>
          <w:szCs w:val="22"/>
        </w:rPr>
        <w:tab/>
        <w:t>Ochrana je urobená podľa odstavca 411.4 normy pripojením neživých vodivých častí na ochrannú sústavu spojenú s uzemneným nulovým bodom siete prostredníctvom ochranného vodiča.</w:t>
      </w:r>
    </w:p>
    <w:p w14:paraId="5844AAB8" w14:textId="77777777" w:rsidR="004204A8" w:rsidRPr="00613A31" w:rsidRDefault="004204A8" w:rsidP="004204A8">
      <w:pPr>
        <w:pStyle w:val="EPIOdrkabozp"/>
      </w:pPr>
      <w:r w:rsidRPr="00613A31">
        <w:t>Ochrana pred úrazom elektrickým prúdom v inštaláciách s jednosmerným napätím 24V je navrhnutá podľa článku 414, odstavca 414.1 ochrana malým napätím: PELV</w:t>
      </w:r>
    </w:p>
    <w:p w14:paraId="0D0E85E3" w14:textId="77777777" w:rsidR="004204A8" w:rsidRPr="00234BF1" w:rsidRDefault="004204A8" w:rsidP="004204A8">
      <w:pPr>
        <w:pStyle w:val="Nadpis3"/>
        <w:ind w:left="709" w:hanging="709"/>
      </w:pPr>
      <w:bookmarkStart w:id="22" w:name="_Toc86217555"/>
      <w:bookmarkStart w:id="23" w:name="_Toc190950166"/>
      <w:r w:rsidRPr="00234BF1">
        <w:t>Vonkajšie vplyvy</w:t>
      </w:r>
      <w:bookmarkEnd w:id="22"/>
      <w:bookmarkEnd w:id="23"/>
    </w:p>
    <w:p w14:paraId="013314DC" w14:textId="77777777" w:rsidR="004204A8" w:rsidRPr="00234BF1" w:rsidRDefault="004204A8" w:rsidP="004204A8">
      <w:r w:rsidRPr="00234BF1">
        <w:t>Zariadenia sú vo vonkajšom prostredí, ktoré je detailne určené v protokole o určení vonkajších vplyvov v zmysle STN 33 2000-5-51:2010, ktorý je súčasťou PD.</w:t>
      </w:r>
    </w:p>
    <w:p w14:paraId="1FB3E2A9" w14:textId="77777777" w:rsidR="004204A8" w:rsidRPr="00234BF1" w:rsidRDefault="004204A8" w:rsidP="004204A8">
      <w:pPr>
        <w:pStyle w:val="Nadpis3"/>
        <w:ind w:left="709" w:hanging="709"/>
      </w:pPr>
      <w:bookmarkStart w:id="24" w:name="_Toc55808193"/>
      <w:bookmarkStart w:id="25" w:name="_Toc86217556"/>
      <w:bookmarkStart w:id="26" w:name="_Toc190950167"/>
      <w:r w:rsidRPr="00234BF1">
        <w:t>Dôležitosť dodávky elektrickej energie</w:t>
      </w:r>
      <w:bookmarkEnd w:id="24"/>
      <w:bookmarkEnd w:id="25"/>
      <w:bookmarkEnd w:id="26"/>
    </w:p>
    <w:p w14:paraId="530B43B6" w14:textId="63C00F64" w:rsidR="004204A8" w:rsidRPr="00234BF1" w:rsidRDefault="004204A8" w:rsidP="004204A8">
      <w:r w:rsidRPr="00234BF1">
        <w:t xml:space="preserve">Dôležitosť dodávky elektrickej energie podľa STN 34 1610: </w:t>
      </w:r>
      <w:r w:rsidR="005051B6" w:rsidRPr="00234BF1">
        <w:t>2</w:t>
      </w:r>
      <w:r w:rsidRPr="00234BF1">
        <w:t>.stupeň</w:t>
      </w:r>
    </w:p>
    <w:p w14:paraId="72318C0C" w14:textId="77777777" w:rsidR="004204A8" w:rsidRPr="00C43F41" w:rsidRDefault="004204A8" w:rsidP="004204A8">
      <w:pPr>
        <w:pStyle w:val="Nadpis3"/>
        <w:ind w:left="709" w:hanging="709"/>
      </w:pPr>
      <w:bookmarkStart w:id="27" w:name="_Toc55808194"/>
      <w:bookmarkStart w:id="28" w:name="_Toc86217557"/>
      <w:bookmarkStart w:id="29" w:name="_Toc190950168"/>
      <w:r w:rsidRPr="00C43F41">
        <w:t>Charakteristika elektrického zariadenia</w:t>
      </w:r>
      <w:bookmarkEnd w:id="27"/>
      <w:bookmarkEnd w:id="28"/>
      <w:bookmarkEnd w:id="29"/>
    </w:p>
    <w:p w14:paraId="38CBA747" w14:textId="77777777" w:rsidR="00C43F41" w:rsidRPr="00C43F41" w:rsidRDefault="00C43F41" w:rsidP="00C43F41">
      <w:bookmarkStart w:id="30" w:name="_Toc67641124"/>
      <w:bookmarkStart w:id="31" w:name="_Toc21617632"/>
      <w:bookmarkStart w:id="32" w:name="_Toc86217558"/>
      <w:r w:rsidRPr="00C43F41">
        <w:t xml:space="preserve">Elektrické zariadenie, ktoré je predmetom tohto projektu je skupina A bod c) elektrická sieť striedavého napätia nad 1000 V alebo jednosmerného napätia nad 1500 V vrátane ochrany pred účinkami atmosférickej elektriny, v zmysle vyhlášky MPSVaR SR č.508/2009 </w:t>
      </w:r>
      <w:proofErr w:type="spellStart"/>
      <w:r w:rsidRPr="00C43F41">
        <w:t>Z.z</w:t>
      </w:r>
      <w:proofErr w:type="spellEnd"/>
      <w:r w:rsidRPr="00C43F41">
        <w:t>., príloha č.1, časť III.</w:t>
      </w:r>
    </w:p>
    <w:p w14:paraId="4FB7B48B" w14:textId="77777777" w:rsidR="003870EA" w:rsidRPr="00C43F41" w:rsidRDefault="003870EA" w:rsidP="003870EA">
      <w:pPr>
        <w:pStyle w:val="Nadpis3"/>
      </w:pPr>
      <w:bookmarkStart w:id="33" w:name="_Toc190950169"/>
      <w:r w:rsidRPr="00C43F41">
        <w:t>Skratové pomery</w:t>
      </w:r>
      <w:bookmarkEnd w:id="30"/>
      <w:bookmarkEnd w:id="33"/>
    </w:p>
    <w:p w14:paraId="55961C3A" w14:textId="363E5BCC" w:rsidR="003870EA" w:rsidRPr="003342F7" w:rsidRDefault="00C43F41" w:rsidP="003870EA">
      <w:r w:rsidRPr="00C43F41">
        <w:t>Rozvodňa</w:t>
      </w:r>
      <w:r w:rsidR="003870EA" w:rsidRPr="00C43F41">
        <w:t xml:space="preserve"> </w:t>
      </w:r>
      <w:r w:rsidR="003342F7" w:rsidRPr="00C43F41">
        <w:t>T80</w:t>
      </w:r>
      <w:r w:rsidR="003870EA" w:rsidRPr="00C43F41">
        <w:t xml:space="preserve"> je dimenzovaná na skratový prúd </w:t>
      </w:r>
      <w:proofErr w:type="spellStart"/>
      <w:r w:rsidRPr="00C43F41">
        <w:t>I</w:t>
      </w:r>
      <w:r w:rsidRPr="00C43F41">
        <w:rPr>
          <w:vertAlign w:val="subscript"/>
        </w:rPr>
        <w:t>th</w:t>
      </w:r>
      <w:proofErr w:type="spellEnd"/>
      <w:r w:rsidRPr="00C43F41">
        <w:rPr>
          <w:vertAlign w:val="subscript"/>
        </w:rPr>
        <w:t xml:space="preserve"> </w:t>
      </w:r>
      <w:r w:rsidRPr="00C43F41">
        <w:t>= 5</w:t>
      </w:r>
      <w:r w:rsidR="003870EA" w:rsidRPr="00C43F41">
        <w:t>0 </w:t>
      </w:r>
      <w:proofErr w:type="spellStart"/>
      <w:r w:rsidR="003870EA" w:rsidRPr="00C43F41">
        <w:t>kA</w:t>
      </w:r>
      <w:proofErr w:type="spellEnd"/>
      <w:r w:rsidRPr="00C43F41">
        <w:t xml:space="preserve"> (3s)</w:t>
      </w:r>
      <w:r w:rsidR="003870EA" w:rsidRPr="00C43F41">
        <w:t>.</w:t>
      </w:r>
    </w:p>
    <w:p w14:paraId="7AC5ADD7" w14:textId="16D50D7A" w:rsidR="004204A8" w:rsidRPr="003342F7" w:rsidRDefault="005051B6" w:rsidP="004204A8">
      <w:pPr>
        <w:pStyle w:val="Nadpis2"/>
        <w:ind w:left="0" w:firstLine="0"/>
      </w:pPr>
      <w:r w:rsidRPr="003342F7">
        <w:br w:type="page"/>
      </w:r>
      <w:bookmarkStart w:id="34" w:name="_Toc190950170"/>
      <w:r w:rsidR="004204A8" w:rsidRPr="003342F7">
        <w:lastRenderedPageBreak/>
        <w:t>Technický popis</w:t>
      </w:r>
      <w:bookmarkEnd w:id="31"/>
      <w:bookmarkEnd w:id="32"/>
      <w:bookmarkEnd w:id="34"/>
    </w:p>
    <w:p w14:paraId="48D265AC" w14:textId="6A561F06" w:rsidR="001B5E42" w:rsidRPr="0090221D" w:rsidRDefault="00613A31" w:rsidP="001B5E42">
      <w:pPr>
        <w:pStyle w:val="Nadpis3"/>
      </w:pPr>
      <w:bookmarkStart w:id="35" w:name="_Hlk126956512"/>
      <w:bookmarkStart w:id="36" w:name="OLE_LINK1"/>
      <w:bookmarkStart w:id="37" w:name="OLE_LINK2"/>
      <w:bookmarkStart w:id="38" w:name="_Toc190950171"/>
      <w:r w:rsidRPr="0090221D">
        <w:t>Existujúci stav</w:t>
      </w:r>
      <w:bookmarkEnd w:id="38"/>
    </w:p>
    <w:p w14:paraId="4733D559" w14:textId="77777777" w:rsidR="003342F7" w:rsidRPr="0090221D" w:rsidRDefault="003342F7" w:rsidP="003342F7">
      <w:r w:rsidRPr="0090221D">
        <w:t>Rozvodňa T80 je dvojsystémová, skriňového vyhotovenia, vzduchom izolovaná, výrobca AREVA, typ AHA 12-50-09.</w:t>
      </w:r>
    </w:p>
    <w:p w14:paraId="2A8C8230" w14:textId="77777777" w:rsidR="003342F7" w:rsidRPr="0090221D" w:rsidRDefault="003342F7" w:rsidP="003342F7">
      <w:r w:rsidRPr="0090221D">
        <w:t>Parametre rozvodne:</w:t>
      </w:r>
    </w:p>
    <w:p w14:paraId="6B6B3085" w14:textId="77777777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>Menovité napätie</w:t>
      </w:r>
      <w:r w:rsidRPr="0090221D">
        <w:tab/>
      </w:r>
      <w:r w:rsidRPr="0090221D">
        <w:tab/>
      </w:r>
      <w:r w:rsidRPr="0090221D">
        <w:tab/>
      </w:r>
      <w:r w:rsidRPr="0090221D">
        <w:tab/>
      </w:r>
      <w:r w:rsidRPr="0090221D">
        <w:tab/>
        <w:t>12 kV</w:t>
      </w:r>
    </w:p>
    <w:p w14:paraId="0A314A4B" w14:textId="77777777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>Menovitý kmitočet</w:t>
      </w:r>
      <w:r w:rsidRPr="0090221D">
        <w:tab/>
      </w:r>
      <w:r w:rsidRPr="0090221D">
        <w:tab/>
      </w:r>
      <w:r w:rsidRPr="0090221D">
        <w:tab/>
      </w:r>
      <w:r w:rsidRPr="0090221D">
        <w:tab/>
      </w:r>
      <w:r w:rsidRPr="0090221D">
        <w:tab/>
        <w:t>50 Hz</w:t>
      </w:r>
    </w:p>
    <w:p w14:paraId="1FFBC8FC" w14:textId="77777777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 xml:space="preserve">Menovitý prúd </w:t>
      </w:r>
      <w:proofErr w:type="spellStart"/>
      <w:r w:rsidRPr="0090221D">
        <w:t>prípojníc</w:t>
      </w:r>
      <w:proofErr w:type="spellEnd"/>
      <w:r w:rsidRPr="0090221D">
        <w:tab/>
      </w:r>
      <w:r w:rsidRPr="0090221D">
        <w:tab/>
      </w:r>
      <w:r w:rsidRPr="0090221D">
        <w:tab/>
      </w:r>
      <w:r w:rsidRPr="0090221D">
        <w:tab/>
        <w:t>4000 A</w:t>
      </w:r>
    </w:p>
    <w:p w14:paraId="195A25B2" w14:textId="77777777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>Menovitý dynamický prúd</w:t>
      </w:r>
      <w:r w:rsidRPr="0090221D">
        <w:tab/>
      </w:r>
      <w:r w:rsidRPr="0090221D">
        <w:tab/>
      </w:r>
      <w:r w:rsidRPr="0090221D">
        <w:tab/>
      </w:r>
      <w:r w:rsidRPr="0090221D">
        <w:tab/>
        <w:t xml:space="preserve">50 </w:t>
      </w:r>
      <w:proofErr w:type="spellStart"/>
      <w:r w:rsidRPr="0090221D">
        <w:t>kA</w:t>
      </w:r>
      <w:proofErr w:type="spellEnd"/>
    </w:p>
    <w:p w14:paraId="3264CF58" w14:textId="77777777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>Menovitý krátkodobý prúd 3 sek</w:t>
      </w:r>
      <w:r w:rsidRPr="0090221D">
        <w:tab/>
      </w:r>
      <w:r w:rsidRPr="0090221D">
        <w:tab/>
      </w:r>
      <w:r w:rsidRPr="0090221D">
        <w:tab/>
        <w:t xml:space="preserve">125 </w:t>
      </w:r>
      <w:proofErr w:type="spellStart"/>
      <w:r w:rsidRPr="0090221D">
        <w:t>kA</w:t>
      </w:r>
      <w:proofErr w:type="spellEnd"/>
    </w:p>
    <w:p w14:paraId="607326DA" w14:textId="77777777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>Vypínače v L01,L08,L09,L10,L12,L14</w:t>
      </w:r>
      <w:r w:rsidRPr="0090221D">
        <w:tab/>
      </w:r>
      <w:r w:rsidRPr="0090221D">
        <w:tab/>
        <w:t>4000 A</w:t>
      </w:r>
    </w:p>
    <w:p w14:paraId="3CA668C4" w14:textId="77777777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>Vypínače v L06,L13</w:t>
      </w:r>
      <w:r w:rsidRPr="0090221D">
        <w:tab/>
      </w:r>
      <w:r w:rsidRPr="0090221D">
        <w:tab/>
      </w:r>
      <w:r w:rsidRPr="0090221D">
        <w:tab/>
      </w:r>
      <w:r w:rsidRPr="0090221D">
        <w:tab/>
      </w:r>
      <w:r w:rsidRPr="0090221D">
        <w:tab/>
        <w:t>3150 A</w:t>
      </w:r>
    </w:p>
    <w:p w14:paraId="570DEC70" w14:textId="1CEB0035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>Vypínače v L02,L03,L04,L05</w:t>
      </w:r>
      <w:r w:rsidRPr="0090221D">
        <w:tab/>
      </w:r>
      <w:r w:rsidRPr="0090221D">
        <w:tab/>
      </w:r>
      <w:r w:rsidR="005B6ED8">
        <w:tab/>
      </w:r>
      <w:r w:rsidRPr="0090221D">
        <w:tab/>
        <w:t>1250 A</w:t>
      </w:r>
    </w:p>
    <w:p w14:paraId="4C34583B" w14:textId="77777777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>Napätie pohonov</w:t>
      </w:r>
      <w:r w:rsidRPr="0090221D">
        <w:tab/>
      </w:r>
      <w:r w:rsidRPr="0090221D">
        <w:tab/>
      </w:r>
      <w:r w:rsidRPr="0090221D">
        <w:tab/>
      </w:r>
      <w:r w:rsidRPr="0090221D">
        <w:tab/>
      </w:r>
      <w:r w:rsidRPr="0090221D">
        <w:tab/>
        <w:t>220 V DC</w:t>
      </w:r>
    </w:p>
    <w:p w14:paraId="0F29BD95" w14:textId="77777777" w:rsidR="003342F7" w:rsidRPr="0090221D" w:rsidRDefault="003342F7" w:rsidP="003342F7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90221D">
        <w:t xml:space="preserve">Ovládacie napätie </w:t>
      </w:r>
      <w:r w:rsidRPr="0090221D">
        <w:tab/>
      </w:r>
      <w:r w:rsidRPr="0090221D">
        <w:tab/>
      </w:r>
      <w:r w:rsidRPr="0090221D">
        <w:tab/>
      </w:r>
      <w:r w:rsidRPr="0090221D">
        <w:tab/>
      </w:r>
      <w:r w:rsidRPr="0090221D">
        <w:tab/>
        <w:t>220 V DC</w:t>
      </w:r>
    </w:p>
    <w:p w14:paraId="4F5AB10E" w14:textId="77777777" w:rsidR="003342F7" w:rsidRPr="0090221D" w:rsidRDefault="003342F7" w:rsidP="003342F7">
      <w:pPr>
        <w:rPr>
          <w:lang w:eastAsia="sk-SK"/>
        </w:rPr>
      </w:pPr>
      <w:r w:rsidRPr="0090221D">
        <w:rPr>
          <w:lang w:eastAsia="sk-SK"/>
        </w:rPr>
        <w:t xml:space="preserve">Rozvádzač je vybavený núteným vetraním, keďže je dimenzovaný až na 4000 A. </w:t>
      </w:r>
    </w:p>
    <w:p w14:paraId="65473B34" w14:textId="77777777" w:rsidR="003342F7" w:rsidRPr="0090221D" w:rsidRDefault="003342F7" w:rsidP="003342F7">
      <w:pPr>
        <w:rPr>
          <w:lang w:eastAsia="sk-SK"/>
        </w:rPr>
      </w:pPr>
      <w:r w:rsidRPr="0090221D">
        <w:rPr>
          <w:lang w:eastAsia="sk-SK"/>
        </w:rPr>
        <w:t>Príklad vývodového poľa:</w:t>
      </w:r>
    </w:p>
    <w:p w14:paraId="78B720EA" w14:textId="31D7AA89" w:rsidR="003342F7" w:rsidRPr="002D07D6" w:rsidRDefault="00AD140B" w:rsidP="003342F7">
      <w:pPr>
        <w:kinsoku w:val="0"/>
        <w:overflowPunct w:val="0"/>
        <w:autoSpaceDE w:val="0"/>
        <w:autoSpaceDN w:val="0"/>
        <w:adjustRightInd w:val="0"/>
        <w:ind w:left="106" w:firstLine="0"/>
        <w:jc w:val="left"/>
        <w:rPr>
          <w:sz w:val="20"/>
          <w:szCs w:val="20"/>
          <w:highlight w:val="yellow"/>
          <w:lang w:eastAsia="sk-SK"/>
        </w:rPr>
      </w:pPr>
      <w:r>
        <w:pict w14:anchorId="61D0CCBB">
          <v:group id="Skupina 1617585608" o:spid="_x0000_s2073" style="width:475.7pt;height:340.55pt;mso-position-horizontal-relative:char;mso-position-vertical-relative:line" coordsize="9514,6811">
            <v:shape id="Picture 123" o:spid="_x0000_s2074" type="#_x0000_t75" style="position:absolute;width:9520;height:6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">
              <v:imagedata r:id="rId9" o:title=""/>
            </v:shape>
            <v:shape id="Picture 124" o:spid="_x0000_s2075" type="#_x0000_t75" style="position:absolute;left:72;top:236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">
              <v:imagedata r:id="rId10" o:title=""/>
            </v:shape>
            <v:shape id="Picture 125" o:spid="_x0000_s2076" type="#_x0000_t75" style="position:absolute;left:72;top:4804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">
              <v:imagedata r:id="rId11" o:title=""/>
            </v:shape>
            <v:shape id="Picture 126" o:spid="_x0000_s2077" type="#_x0000_t75" style="position:absolute;left:89;top:1357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">
              <v:imagedata r:id="rId12" o:title=""/>
            </v:shape>
            <v:shape id="Freeform 127" o:spid="_x0000_s2078" style="position:absolute;left:410;top:1474;width:634;height:166;visibility:visible;mso-wrap-style:square;v-text-anchor:top" coordsize="63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" path="m634,165l,e" filled="f" strokecolor="#231f20" strokeweight=".04408mm">
              <v:path arrowok="t" o:connecttype="custom" o:connectlocs="634,165;0,0" o:connectangles="0,0"/>
            </v:shape>
            <v:shape id="Freeform 128" o:spid="_x0000_s2079" style="position:absolute;left:388;top:2459;width:656;height:174;visibility:visible;mso-wrap-style:square;v-text-anchor:top" coordsize="656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" path="m655,173l,e" filled="f" strokecolor="#231f20" strokeweight=".04408mm">
              <v:path arrowok="t" o:connecttype="custom" o:connectlocs="655,173;0,0" o:connectangles="0,0"/>
            </v:shape>
            <v:shape id="Freeform 129" o:spid="_x0000_s2080" style="position:absolute;left:448;top:4943;width:616;height:110;visibility:visible;mso-wrap-style:square;v-text-anchor:top" coordsize="61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" path="m615,109l,e" filled="f" strokecolor="#231f20" strokeweight=".04408mm">
              <v:path arrowok="t" o:connecttype="custom" o:connectlocs="615,109;0,0" o:connectangles="0,0"/>
            </v:shape>
            <v:shape id="Picture 130" o:spid="_x0000_s2081" type="#_x0000_t75" style="position:absolute;left:9154;top:2358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">
              <v:imagedata r:id="rId13" o:title=""/>
            </v:shape>
            <v:shape id="Picture 131" o:spid="_x0000_s2082" type="#_x0000_t75" style="position:absolute;left:9154;top:5030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">
              <v:imagedata r:id="rId13" o:title=""/>
            </v:shape>
            <v:shape id="Picture 132" o:spid="_x0000_s2083" type="#_x0000_t75" style="position:absolute;left:9171;top:135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">
              <v:imagedata r:id="rId14" o:title=""/>
            </v:shape>
            <v:shape id="Freeform 133" o:spid="_x0000_s2084" style="position:absolute;left:8135;top:1553;width:920;height:249;visibility:visible;mso-wrap-style:square;v-text-anchor:top" coordsize="92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" path="m,248l919,e" filled="f" strokecolor="#231f20" strokeweight=".04408mm">
              <v:path arrowok="t" o:connecttype="custom" o:connectlocs="0,248;919,0" o:connectangles="0,0"/>
            </v:shape>
            <v:shape id="Freeform 134" o:spid="_x0000_s2085" style="position:absolute;left:8143;top:2488;width:923;height:257;visibility:visible;mso-wrap-style:square;v-text-anchor:top" coordsize="923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" path="m,256l922,e" filled="f" strokecolor="#231f20" strokeweight=".04408mm">
              <v:path arrowok="t" o:connecttype="custom" o:connectlocs="0,256;922,0" o:connectangles="0,0"/>
            </v:shape>
            <v:shape id="Freeform 135" o:spid="_x0000_s2086" style="position:absolute;left:8163;top:5163;width:921;height:258;visibility:visible;mso-wrap-style:square;v-text-anchor:top" coordsize="92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" path="m,257l920,e" filled="f" strokecolor="#231f20" strokeweight=".04408mm">
              <v:path arrowok="t" o:connecttype="custom" o:connectlocs="0,257;920,0" o:connectangles="0,0"/>
            </v:shape>
            <v:shape id="Text Box 136" o:spid="_x0000_s2087" type="#_x0000_t202" style="position:absolute;left:152;top:1373;width:10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" filled="f" stroked="f">
              <v:textbox inset="0,0,0,0">
                <w:txbxContent>
                  <w:p w14:paraId="64A35438" w14:textId="77777777" w:rsidR="003342F7" w:rsidRDefault="003342F7" w:rsidP="003342F7">
                    <w:pPr>
                      <w:pStyle w:val="Odsekzoznamu"/>
                      <w:kinsoku w:val="0"/>
                      <w:overflowPunct w:val="0"/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shape>
            <v:shape id="Text Box 137" o:spid="_x0000_s2088" type="#_x0000_t202" style="position:absolute;left:9234;top:1370;width:10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" filled="f" stroked="f">
              <v:textbox inset="0,0,0,0">
                <w:txbxContent>
                  <w:p w14:paraId="610376EE" w14:textId="77777777" w:rsidR="003342F7" w:rsidRDefault="003342F7" w:rsidP="003342F7">
                    <w:pPr>
                      <w:pStyle w:val="Odsekzoznamu"/>
                      <w:kinsoku w:val="0"/>
                      <w:overflowPunct w:val="0"/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</v:shape>
            <v:shape id="Text Box 138" o:spid="_x0000_s2089" type="#_x0000_t202" style="position:absolute;left:141;top:2373;width:10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" filled="f" stroked="f">
              <v:textbox inset="0,0,0,0">
                <w:txbxContent>
                  <w:p w14:paraId="7661D065" w14:textId="77777777" w:rsidR="003342F7" w:rsidRDefault="003342F7" w:rsidP="003342F7">
                    <w:pPr>
                      <w:pStyle w:val="Odsekzoznamu"/>
                      <w:kinsoku w:val="0"/>
                      <w:overflowPunct w:val="0"/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shape>
            <v:shape id="Text Box 139" o:spid="_x0000_s2090" type="#_x0000_t202" style="position:absolute;left:9223;top:2370;width:10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" filled="f" stroked="f">
              <v:textbox inset="0,0,0,0">
                <w:txbxContent>
                  <w:p w14:paraId="7B1A8993" w14:textId="77777777" w:rsidR="003342F7" w:rsidRDefault="003342F7" w:rsidP="003342F7">
                    <w:pPr>
                      <w:pStyle w:val="Odsekzoznamu"/>
                      <w:kinsoku w:val="0"/>
                      <w:overflowPunct w:val="0"/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  <w:t>5</w:t>
                    </w:r>
                  </w:p>
                </w:txbxContent>
              </v:textbox>
            </v:shape>
            <v:shape id="Text Box 140" o:spid="_x0000_s2091" type="#_x0000_t202" style="position:absolute;left:131;top:4824;width:10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" filled="f" stroked="f">
              <v:textbox inset="0,0,0,0">
                <w:txbxContent>
                  <w:p w14:paraId="1C4D313D" w14:textId="77777777" w:rsidR="003342F7" w:rsidRDefault="003342F7" w:rsidP="003342F7">
                    <w:pPr>
                      <w:pStyle w:val="Odsekzoznamu"/>
                      <w:kinsoku w:val="0"/>
                      <w:overflowPunct w:val="0"/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shape>
            <v:shape id="Text Box 141" o:spid="_x0000_s2092" type="#_x0000_t202" style="position:absolute;left:9214;top:5051;width:107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" filled="f" stroked="f">
              <v:textbox inset="0,0,0,0">
                <w:txbxContent>
                  <w:p w14:paraId="763F61F1" w14:textId="77777777" w:rsidR="003342F7" w:rsidRDefault="003342F7" w:rsidP="003342F7">
                    <w:pPr>
                      <w:pStyle w:val="Odsekzoznamu"/>
                      <w:kinsoku w:val="0"/>
                      <w:overflowPunct w:val="0"/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color w:val="231F20"/>
                        <w:w w:val="96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</v:shape>
            <w10:anchorlock/>
          </v:group>
        </w:pict>
      </w:r>
    </w:p>
    <w:p w14:paraId="2476A7D9" w14:textId="77777777" w:rsidR="003342F7" w:rsidRPr="0090221D" w:rsidRDefault="003342F7" w:rsidP="003342F7">
      <w:pPr>
        <w:rPr>
          <w:lang w:eastAsia="sk-SK"/>
        </w:rPr>
      </w:pPr>
      <w:r w:rsidRPr="0090221D">
        <w:rPr>
          <w:lang w:eastAsia="sk-SK"/>
        </w:rPr>
        <w:t>Popis prvkov:</w:t>
      </w:r>
    </w:p>
    <w:p w14:paraId="7711E69A" w14:textId="77777777" w:rsidR="003342F7" w:rsidRPr="0090221D" w:rsidRDefault="003342F7" w:rsidP="003342F7">
      <w:pPr>
        <w:ind w:left="284"/>
      </w:pPr>
      <w:r w:rsidRPr="0090221D">
        <w:t xml:space="preserve">1 </w:t>
      </w:r>
      <w:r w:rsidRPr="0090221D">
        <w:tab/>
        <w:t>nízkonapäťová skrinka</w:t>
      </w:r>
    </w:p>
    <w:p w14:paraId="04C899AF" w14:textId="77777777" w:rsidR="003342F7" w:rsidRPr="0090221D" w:rsidRDefault="003342F7" w:rsidP="003342F7">
      <w:pPr>
        <w:ind w:left="284"/>
      </w:pPr>
      <w:r w:rsidRPr="0090221D">
        <w:t xml:space="preserve">2 </w:t>
      </w:r>
      <w:r w:rsidRPr="0090221D">
        <w:tab/>
        <w:t xml:space="preserve">priestor </w:t>
      </w:r>
      <w:proofErr w:type="spellStart"/>
      <w:r w:rsidRPr="0090221D">
        <w:t>prípojníc</w:t>
      </w:r>
      <w:proofErr w:type="spellEnd"/>
    </w:p>
    <w:p w14:paraId="1EBC8C3E" w14:textId="5F3C9922" w:rsidR="003342F7" w:rsidRPr="0090221D" w:rsidRDefault="003342F7" w:rsidP="003342F7">
      <w:pPr>
        <w:ind w:left="284"/>
      </w:pPr>
      <w:r w:rsidRPr="0090221D">
        <w:lastRenderedPageBreak/>
        <w:t>3</w:t>
      </w:r>
      <w:r w:rsidRPr="0090221D">
        <w:tab/>
      </w:r>
      <w:r w:rsidR="0090221D" w:rsidRPr="0090221D">
        <w:tab/>
      </w:r>
      <w:r w:rsidRPr="0090221D">
        <w:t>priestor vypínača</w:t>
      </w:r>
    </w:p>
    <w:p w14:paraId="425CECCE" w14:textId="18871D47" w:rsidR="003342F7" w:rsidRPr="0090221D" w:rsidRDefault="003342F7" w:rsidP="003342F7">
      <w:pPr>
        <w:ind w:left="284"/>
      </w:pPr>
      <w:r w:rsidRPr="0090221D">
        <w:t>4</w:t>
      </w:r>
      <w:r w:rsidRPr="0090221D">
        <w:tab/>
      </w:r>
      <w:r w:rsidR="0090221D" w:rsidRPr="0090221D">
        <w:tab/>
      </w:r>
      <w:r w:rsidRPr="0090221D">
        <w:t>dvierka NN skrinky</w:t>
      </w:r>
    </w:p>
    <w:p w14:paraId="01F58337" w14:textId="127AF64D" w:rsidR="003342F7" w:rsidRPr="0090221D" w:rsidRDefault="003342F7" w:rsidP="003342F7">
      <w:pPr>
        <w:ind w:left="284"/>
      </w:pPr>
      <w:r w:rsidRPr="0090221D">
        <w:t>5</w:t>
      </w:r>
      <w:r w:rsidRPr="0090221D">
        <w:tab/>
      </w:r>
      <w:r w:rsidR="0090221D" w:rsidRPr="0090221D">
        <w:tab/>
      </w:r>
      <w:r w:rsidRPr="0090221D">
        <w:t>dvierka priestoru vypínača</w:t>
      </w:r>
    </w:p>
    <w:p w14:paraId="42B7896E" w14:textId="77777777" w:rsidR="003342F7" w:rsidRPr="0090221D" w:rsidRDefault="003342F7" w:rsidP="003342F7">
      <w:pPr>
        <w:ind w:left="284"/>
      </w:pPr>
      <w:r w:rsidRPr="0090221D">
        <w:t xml:space="preserve">6 </w:t>
      </w:r>
      <w:r w:rsidRPr="0090221D">
        <w:tab/>
        <w:t>dvierka priestoru pripájania káblov</w:t>
      </w:r>
    </w:p>
    <w:p w14:paraId="16202080" w14:textId="77777777" w:rsidR="003342F7" w:rsidRPr="0090221D" w:rsidRDefault="003342F7" w:rsidP="003342F7">
      <w:pPr>
        <w:ind w:left="284"/>
      </w:pPr>
      <w:r w:rsidRPr="0090221D">
        <w:t xml:space="preserve">7 </w:t>
      </w:r>
      <w:r w:rsidRPr="0090221D">
        <w:tab/>
        <w:t>vákuovým vypínač ECA</w:t>
      </w:r>
    </w:p>
    <w:p w14:paraId="698B8951" w14:textId="77777777" w:rsidR="003342F7" w:rsidRPr="0090221D" w:rsidRDefault="003342F7" w:rsidP="003342F7">
      <w:pPr>
        <w:ind w:left="284"/>
      </w:pPr>
      <w:r w:rsidRPr="0090221D">
        <w:t xml:space="preserve">8 </w:t>
      </w:r>
      <w:r w:rsidRPr="0090221D">
        <w:tab/>
        <w:t>výstupný uzemňovačov</w:t>
      </w:r>
    </w:p>
    <w:p w14:paraId="291FD8D2" w14:textId="77777777" w:rsidR="003342F7" w:rsidRPr="0090221D" w:rsidRDefault="003342F7" w:rsidP="003342F7">
      <w:pPr>
        <w:ind w:left="284"/>
      </w:pPr>
      <w:r w:rsidRPr="0090221D">
        <w:t xml:space="preserve">9 </w:t>
      </w:r>
      <w:r w:rsidRPr="0090221D">
        <w:tab/>
        <w:t>prúdový transformátorov (PTP)</w:t>
      </w:r>
    </w:p>
    <w:p w14:paraId="45CDB573" w14:textId="77777777" w:rsidR="003342F7" w:rsidRPr="0090221D" w:rsidRDefault="003342F7" w:rsidP="003342F7">
      <w:pPr>
        <w:ind w:left="284"/>
      </w:pPr>
      <w:r w:rsidRPr="0090221D">
        <w:t xml:space="preserve">10 </w:t>
      </w:r>
      <w:r w:rsidRPr="0090221D">
        <w:tab/>
        <w:t>menič napätia (PTN)</w:t>
      </w:r>
    </w:p>
    <w:p w14:paraId="7FB6C95A" w14:textId="77777777" w:rsidR="003342F7" w:rsidRPr="0090221D" w:rsidRDefault="003342F7" w:rsidP="003342F7">
      <w:pPr>
        <w:ind w:left="284"/>
      </w:pPr>
      <w:r w:rsidRPr="0090221D">
        <w:t xml:space="preserve">11 </w:t>
      </w:r>
      <w:r w:rsidRPr="0090221D">
        <w:tab/>
        <w:t>izolátor IVIS</w:t>
      </w:r>
    </w:p>
    <w:p w14:paraId="225773F7" w14:textId="77777777" w:rsidR="003342F7" w:rsidRPr="0090221D" w:rsidRDefault="003342F7" w:rsidP="003342F7">
      <w:pPr>
        <w:ind w:left="284"/>
      </w:pPr>
      <w:r w:rsidRPr="0090221D">
        <w:t xml:space="preserve">12 </w:t>
      </w:r>
      <w:r w:rsidRPr="0090221D">
        <w:tab/>
        <w:t>systém detekcie napätia (VDS) – IVIS</w:t>
      </w:r>
    </w:p>
    <w:p w14:paraId="10087E5C" w14:textId="77777777" w:rsidR="003342F7" w:rsidRPr="0090221D" w:rsidRDefault="003342F7" w:rsidP="003342F7">
      <w:r w:rsidRPr="0090221D">
        <w:t xml:space="preserve">Rozvádzač je vyhotovenia </w:t>
      </w:r>
      <w:proofErr w:type="spellStart"/>
      <w:r w:rsidRPr="0090221D">
        <w:t>Duplex</w:t>
      </w:r>
      <w:proofErr w:type="spellEnd"/>
      <w:r w:rsidRPr="0090221D">
        <w:t xml:space="preserve"> (dvojité </w:t>
      </w:r>
      <w:proofErr w:type="spellStart"/>
      <w:r w:rsidRPr="0090221D">
        <w:t>prípojnice</w:t>
      </w:r>
      <w:proofErr w:type="spellEnd"/>
      <w:r w:rsidRPr="0090221D">
        <w:t xml:space="preserve">) s vypínačom pre každú </w:t>
      </w:r>
      <w:proofErr w:type="spellStart"/>
      <w:r w:rsidRPr="0090221D">
        <w:t>prípojnicu</w:t>
      </w:r>
      <w:proofErr w:type="spellEnd"/>
      <w:r w:rsidRPr="0090221D">
        <w:t xml:space="preserve">. Pričom pre konkrétnu rozvodňu T80 sú dodané vypínače iba pre jeden systém. Skrine jednotlivých systémov </w:t>
      </w:r>
      <w:proofErr w:type="spellStart"/>
      <w:r w:rsidRPr="0090221D">
        <w:t>prípojníc</w:t>
      </w:r>
      <w:proofErr w:type="spellEnd"/>
      <w:r w:rsidRPr="0090221D">
        <w:t xml:space="preserve"> sú chrbtom k sebe.</w:t>
      </w:r>
    </w:p>
    <w:p w14:paraId="2CF46F04" w14:textId="30E448AB" w:rsidR="009C4E88" w:rsidRPr="0090221D" w:rsidRDefault="003342F7" w:rsidP="003342F7">
      <w:r w:rsidRPr="0090221D">
        <w:t>Rozvádzač T80 je umiestnený v samostatnej miestnosti 101 na 3. NP objektu T80.</w:t>
      </w:r>
    </w:p>
    <w:p w14:paraId="37373C0B" w14:textId="784DF073" w:rsidR="001B5E42" w:rsidRPr="001F7F8F" w:rsidRDefault="009C4E88" w:rsidP="001B5E42">
      <w:pPr>
        <w:pStyle w:val="Nadpis3"/>
      </w:pPr>
      <w:bookmarkStart w:id="39" w:name="_Toc395617173"/>
      <w:bookmarkStart w:id="40" w:name="_Toc476154009"/>
      <w:bookmarkStart w:id="41" w:name="_Toc525905631"/>
      <w:bookmarkStart w:id="42" w:name="_Toc190950172"/>
      <w:r w:rsidRPr="001F7F8F">
        <w:t>Navrhovaný stav</w:t>
      </w:r>
      <w:bookmarkEnd w:id="42"/>
    </w:p>
    <w:p w14:paraId="01B3098A" w14:textId="3A12AC62" w:rsidR="009C4E88" w:rsidRPr="00845616" w:rsidRDefault="00C5523A" w:rsidP="00C5523A">
      <w:pPr>
        <w:pStyle w:val="Nadpis4"/>
      </w:pPr>
      <w:bookmarkStart w:id="43" w:name="_Toc190950173"/>
      <w:r w:rsidRPr="00845616">
        <w:t>Doplňovaná časť rozvodne T80</w:t>
      </w:r>
      <w:bookmarkEnd w:id="43"/>
    </w:p>
    <w:p w14:paraId="010AEDF6" w14:textId="09DFD12A" w:rsidR="003F04ED" w:rsidRPr="005B6ED8" w:rsidRDefault="00EB3FC3" w:rsidP="003F04ED">
      <w:r w:rsidRPr="005B6ED8">
        <w:t xml:space="preserve">Rozvodňa T80 bude rozšírená o 5 nových polí </w:t>
      </w:r>
      <w:r w:rsidR="005B6ED8" w:rsidRPr="005B6ED8">
        <w:t>obdobného</w:t>
      </w:r>
      <w:r w:rsidRPr="005B6ED8">
        <w:t xml:space="preserve"> vyhotovenia ako pôvodná rozvodňa</w:t>
      </w:r>
      <w:r w:rsidR="005B6ED8" w:rsidRPr="005B6ED8">
        <w:t>.</w:t>
      </w:r>
      <w:r w:rsidRPr="005B6ED8">
        <w:t xml:space="preserve"> </w:t>
      </w:r>
      <w:r w:rsidR="005B6ED8" w:rsidRPr="005B6ED8">
        <w:t>N</w:t>
      </w:r>
      <w:r w:rsidRPr="005B6ED8">
        <w:t xml:space="preserve">avrhnuté </w:t>
      </w:r>
      <w:r w:rsidR="005B6ED8" w:rsidRPr="005B6ED8">
        <w:t xml:space="preserve">sú </w:t>
      </w:r>
      <w:r w:rsidRPr="005B6ED8">
        <w:t>typy</w:t>
      </w:r>
      <w:r w:rsidR="005B6ED8" w:rsidRPr="005B6ED8">
        <w:t xml:space="preserve"> rozvádzačov</w:t>
      </w:r>
      <w:r w:rsidRPr="005B6ED8">
        <w:t xml:space="preserve">, </w:t>
      </w:r>
      <w:r w:rsidR="005B6ED8" w:rsidRPr="005B6ED8">
        <w:t>momentálne dostupné</w:t>
      </w:r>
      <w:r w:rsidRPr="005B6ED8">
        <w:t xml:space="preserve"> vo výrobných programoch.</w:t>
      </w:r>
    </w:p>
    <w:p w14:paraId="6777EA13" w14:textId="4E3C04D1" w:rsidR="001F7F8F" w:rsidRPr="005B6ED8" w:rsidRDefault="001F7F8F" w:rsidP="001F7F8F">
      <w:pPr>
        <w:pStyle w:val="Odsekzoznamu"/>
        <w:tabs>
          <w:tab w:val="clear" w:pos="567"/>
          <w:tab w:val="clear" w:pos="3119"/>
        </w:tabs>
        <w:spacing w:after="0" w:line="276" w:lineRule="auto"/>
        <w:ind w:left="0"/>
        <w:contextualSpacing/>
      </w:pPr>
      <w:r w:rsidRPr="005B6ED8">
        <w:t xml:space="preserve">Doplňovaný rozvádzač bude vzduchom izolovaný, typovo testovaný a kovovo uzavretý vysokonapäťový rozvádzač pre vnútornú inštaláciu. </w:t>
      </w:r>
    </w:p>
    <w:p w14:paraId="7E5BB94F" w14:textId="7DD599FA" w:rsidR="001F7F8F" w:rsidRPr="00820F9C" w:rsidRDefault="00820F9C" w:rsidP="005B6ED8">
      <w:pPr>
        <w:pStyle w:val="Odsekzoznamu"/>
        <w:tabs>
          <w:tab w:val="clear" w:pos="567"/>
          <w:tab w:val="clear" w:pos="3119"/>
        </w:tabs>
        <w:spacing w:after="0" w:line="276" w:lineRule="auto"/>
        <w:ind w:left="0"/>
        <w:contextualSpacing/>
      </w:pPr>
      <w:r w:rsidRPr="00820F9C">
        <w:t>D</w:t>
      </w:r>
      <w:r w:rsidR="001F7F8F" w:rsidRPr="00820F9C">
        <w:t>op</w:t>
      </w:r>
      <w:r w:rsidR="005B6ED8" w:rsidRPr="00820F9C">
        <w:t>l</w:t>
      </w:r>
      <w:r w:rsidR="001F7F8F" w:rsidRPr="00820F9C">
        <w:t>ňovan</w:t>
      </w:r>
      <w:r w:rsidRPr="00820F9C">
        <w:t>ý</w:t>
      </w:r>
      <w:r w:rsidR="001F7F8F" w:rsidRPr="00820F9C">
        <w:t xml:space="preserve"> rozvádzač sa skladá z nasledujúcich oddelení:</w:t>
      </w:r>
    </w:p>
    <w:p w14:paraId="1FE106CF" w14:textId="77777777" w:rsidR="001F7F8F" w:rsidRPr="00820F9C" w:rsidRDefault="001F7F8F" w:rsidP="005B6ED8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proofErr w:type="spellStart"/>
      <w:r w:rsidRPr="00820F9C">
        <w:t>Prípojnicový</w:t>
      </w:r>
      <w:proofErr w:type="spellEnd"/>
      <w:r w:rsidRPr="00820F9C">
        <w:t xml:space="preserve"> priestor</w:t>
      </w:r>
    </w:p>
    <w:p w14:paraId="16CEF776" w14:textId="77777777" w:rsidR="001F7F8F" w:rsidRPr="00820F9C" w:rsidRDefault="001F7F8F" w:rsidP="005B6ED8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820F9C">
        <w:t>Priestor spínacieho zariadenia</w:t>
      </w:r>
    </w:p>
    <w:p w14:paraId="1CF82F8E" w14:textId="77777777" w:rsidR="001F7F8F" w:rsidRPr="00820F9C" w:rsidRDefault="001F7F8F" w:rsidP="005B6ED8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820F9C">
        <w:t>Pripojovací priestor</w:t>
      </w:r>
    </w:p>
    <w:p w14:paraId="78450B36" w14:textId="21FD2D71" w:rsidR="001F7F8F" w:rsidRPr="00820F9C" w:rsidRDefault="001F7F8F" w:rsidP="005B6ED8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820F9C">
        <w:t xml:space="preserve">Nízkonapäťový </w:t>
      </w:r>
      <w:r w:rsidR="00820F9C" w:rsidRPr="00820F9C">
        <w:t>skrinka</w:t>
      </w:r>
    </w:p>
    <w:p w14:paraId="2EEAAF98" w14:textId="0B2576DC" w:rsidR="001F7F8F" w:rsidRPr="00820F9C" w:rsidRDefault="001F7F8F" w:rsidP="005B6ED8">
      <w:r w:rsidRPr="00820F9C">
        <w:t>V prípade poruchy oblúka sa tlak vo všetkých troch oddeleniach všeobecne zníži. Priestor spínacieho zariadenia je vybavený výsuvným vákuovým vypínačom</w:t>
      </w:r>
      <w:r w:rsidR="00820F9C" w:rsidRPr="00820F9C">
        <w:t>.</w:t>
      </w:r>
    </w:p>
    <w:p w14:paraId="7C5F1A34" w14:textId="77777777" w:rsidR="001F7F8F" w:rsidRPr="00820F9C" w:rsidRDefault="001F7F8F" w:rsidP="005B6ED8">
      <w:pPr>
        <w:pStyle w:val="Odsekzoznamu"/>
        <w:tabs>
          <w:tab w:val="clear" w:pos="567"/>
          <w:tab w:val="clear" w:pos="3119"/>
        </w:tabs>
        <w:spacing w:after="0" w:line="276" w:lineRule="auto"/>
        <w:ind w:left="0"/>
        <w:contextualSpacing/>
      </w:pPr>
      <w:r w:rsidRPr="00820F9C">
        <w:t>Pripojovací priestor obsahuje:</w:t>
      </w:r>
    </w:p>
    <w:p w14:paraId="677D41BD" w14:textId="36C1E707" w:rsidR="001F7F8F" w:rsidRPr="00820F9C" w:rsidRDefault="00820F9C" w:rsidP="005B6ED8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820F9C">
        <w:t>K</w:t>
      </w:r>
      <w:r w:rsidR="001F7F8F" w:rsidRPr="00820F9C">
        <w:t>áblové koncovky</w:t>
      </w:r>
    </w:p>
    <w:p w14:paraId="4B4FCB72" w14:textId="77777777" w:rsidR="001F7F8F" w:rsidRPr="00820F9C" w:rsidRDefault="001F7F8F" w:rsidP="005B6ED8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820F9C">
        <w:t xml:space="preserve">Prúdové transformátory </w:t>
      </w:r>
    </w:p>
    <w:p w14:paraId="4F3CC1CF" w14:textId="77777777" w:rsidR="001F7F8F" w:rsidRPr="00820F9C" w:rsidRDefault="001F7F8F" w:rsidP="005B6ED8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820F9C">
        <w:t>Ochranný uzemňovač</w:t>
      </w:r>
    </w:p>
    <w:p w14:paraId="68E40387" w14:textId="77777777" w:rsidR="001F7F8F" w:rsidRPr="00820F9C" w:rsidRDefault="001F7F8F" w:rsidP="005B6ED8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proofErr w:type="spellStart"/>
      <w:r w:rsidRPr="00820F9C">
        <w:t>Zvodiče</w:t>
      </w:r>
      <w:proofErr w:type="spellEnd"/>
      <w:r w:rsidRPr="00820F9C">
        <w:t xml:space="preserve"> prepätia</w:t>
      </w:r>
    </w:p>
    <w:p w14:paraId="0D8A1BAE" w14:textId="77777777" w:rsidR="005B6ED8" w:rsidRPr="00820F9C" w:rsidRDefault="001F7F8F" w:rsidP="005B6ED8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820F9C">
        <w:t xml:space="preserve">Uzemňovaciu </w:t>
      </w:r>
      <w:proofErr w:type="spellStart"/>
      <w:r w:rsidRPr="00820F9C">
        <w:t>prípojnicu</w:t>
      </w:r>
      <w:proofErr w:type="spellEnd"/>
    </w:p>
    <w:p w14:paraId="52E02FCA" w14:textId="0BBDDB13" w:rsidR="001F7F8F" w:rsidRPr="00820F9C" w:rsidRDefault="001F7F8F" w:rsidP="005B6ED8">
      <w:r w:rsidRPr="00820F9C">
        <w:t>Uzáver na vizuálnu kontrolu pevných kontaktov je možné otvárať a zatvárať jednotlivo v priestore spínacieho zariadenia.</w:t>
      </w:r>
    </w:p>
    <w:p w14:paraId="7D964C12" w14:textId="0F77F620" w:rsidR="001F7F8F" w:rsidRPr="00820F9C" w:rsidRDefault="001F7F8F" w:rsidP="005B6ED8">
      <w:pPr>
        <w:pStyle w:val="Odsekzoznamu"/>
        <w:tabs>
          <w:tab w:val="clear" w:pos="567"/>
          <w:tab w:val="clear" w:pos="3119"/>
        </w:tabs>
        <w:spacing w:after="0" w:line="276" w:lineRule="auto"/>
        <w:ind w:left="0"/>
        <w:contextualSpacing/>
      </w:pPr>
      <w:r w:rsidRPr="00820F9C">
        <w:t xml:space="preserve">Nízkonapäťová </w:t>
      </w:r>
      <w:r w:rsidR="005B6ED8" w:rsidRPr="00820F9C">
        <w:t>skrinka</w:t>
      </w:r>
      <w:r w:rsidRPr="00820F9C">
        <w:t xml:space="preserve"> je umiestnená vpredu. Elektrické spojenie medzi výsuvnou časťou a pevnou časťou panelu je realizované flexibilnými vodičmi a 64-pólovým nízkonapäťovým konektorom. Vodiče prúdového transformátora sú pripojené ku svorkám v nízkonapäťovom oddelení. Všetky ostatné vnútorné obvody panela sú zapojené do 10-pólových konektorov a zapojené do nízkonapäťového oddelenia. Sekundárne zariadenia (ochrana</w:t>
      </w:r>
      <w:r w:rsidR="00820F9C" w:rsidRPr="00820F9C">
        <w:t>, atď.</w:t>
      </w:r>
      <w:r w:rsidRPr="00820F9C">
        <w:t xml:space="preserve">) sú inštalované vo dverách </w:t>
      </w:r>
      <w:proofErr w:type="spellStart"/>
      <w:r w:rsidR="00820F9C" w:rsidRPr="00820F9C">
        <w:t>nn</w:t>
      </w:r>
      <w:proofErr w:type="spellEnd"/>
      <w:r w:rsidR="00820F9C" w:rsidRPr="00820F9C">
        <w:t xml:space="preserve"> skrinky</w:t>
      </w:r>
      <w:r w:rsidRPr="00820F9C">
        <w:t xml:space="preserve"> a na montážnej doske.</w:t>
      </w:r>
    </w:p>
    <w:p w14:paraId="09F139C4" w14:textId="77777777" w:rsidR="001F7F8F" w:rsidRPr="002D07D6" w:rsidRDefault="001F7F8F" w:rsidP="001F7F8F">
      <w:pPr>
        <w:rPr>
          <w:highlight w:val="yellow"/>
        </w:rPr>
      </w:pPr>
    </w:p>
    <w:p w14:paraId="0641C4FC" w14:textId="3C0976BC" w:rsidR="001F7F8F" w:rsidRPr="005B6ED8" w:rsidRDefault="005B6ED8" w:rsidP="001F7F8F">
      <w:r>
        <w:rPr>
          <w:highlight w:val="yellow"/>
        </w:rPr>
        <w:br w:type="page"/>
      </w:r>
      <w:r w:rsidR="001F7F8F" w:rsidRPr="005B6ED8">
        <w:lastRenderedPageBreak/>
        <w:t>Parametre doplňovanej rozvodne:</w:t>
      </w:r>
    </w:p>
    <w:p w14:paraId="242EB48A" w14:textId="457B9906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Inštalácia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  <w:t>v interiéri</w:t>
      </w:r>
    </w:p>
    <w:p w14:paraId="2ED0E66E" w14:textId="4167C84A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Počet fáz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  <w:t>3</w:t>
      </w:r>
    </w:p>
    <w:p w14:paraId="1F24CAB4" w14:textId="1675D48C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proofErr w:type="spellStart"/>
      <w:r w:rsidRPr="005B6ED8">
        <w:t>Prípojnicový</w:t>
      </w:r>
      <w:proofErr w:type="spellEnd"/>
      <w:r w:rsidRPr="005B6ED8">
        <w:t xml:space="preserve"> systém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proofErr w:type="spellStart"/>
      <w:r w:rsidRPr="005B6ED8">
        <w:t>Back</w:t>
      </w:r>
      <w:proofErr w:type="spellEnd"/>
      <w:r w:rsidRPr="005B6ED8">
        <w:t xml:space="preserve"> / </w:t>
      </w:r>
      <w:proofErr w:type="spellStart"/>
      <w:r w:rsidRPr="005B6ED8">
        <w:t>Back</w:t>
      </w:r>
      <w:proofErr w:type="spellEnd"/>
      <w:r w:rsidRPr="005B6ED8">
        <w:t xml:space="preserve"> (</w:t>
      </w:r>
      <w:proofErr w:type="spellStart"/>
      <w:r w:rsidRPr="005B6ED8">
        <w:t>Duplex</w:t>
      </w:r>
      <w:proofErr w:type="spellEnd"/>
      <w:r w:rsidRPr="005B6ED8">
        <w:t>)</w:t>
      </w:r>
    </w:p>
    <w:p w14:paraId="61810C78" w14:textId="31AA425D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Menovité napätie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  <w:t>12,0 kV</w:t>
      </w:r>
    </w:p>
    <w:p w14:paraId="2EC83076" w14:textId="6BC0B2B0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Prevádzkové napätie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  <w:t>6,3 kV</w:t>
      </w:r>
    </w:p>
    <w:p w14:paraId="50F7E2AD" w14:textId="5A940006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Menovitá frekvencia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  <w:t>50 Hz</w:t>
      </w:r>
    </w:p>
    <w:p w14:paraId="50BFEF72" w14:textId="7AD1CA35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Teplota okolitého vzduchu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  <w:t>40 °C</w:t>
      </w:r>
    </w:p>
    <w:p w14:paraId="6E51D821" w14:textId="5D473FE6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Menovitý normálny prúd </w:t>
      </w:r>
      <w:proofErr w:type="spellStart"/>
      <w:r w:rsidRPr="005B6ED8">
        <w:t>prípojnice</w:t>
      </w:r>
      <w:proofErr w:type="spellEnd"/>
      <w:r w:rsidRPr="005B6ED8">
        <w:t xml:space="preserve"> </w:t>
      </w:r>
      <w:r w:rsidRPr="005B6ED8">
        <w:tab/>
      </w:r>
      <w:r w:rsidRPr="005B6ED8">
        <w:tab/>
      </w:r>
      <w:r w:rsidRPr="005B6ED8">
        <w:tab/>
      </w:r>
      <w:r w:rsidRPr="005B6ED8">
        <w:tab/>
        <w:t>4000 A</w:t>
      </w:r>
    </w:p>
    <w:p w14:paraId="54DD6385" w14:textId="116B4315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Maximálny povolený prúd </w:t>
      </w:r>
      <w:proofErr w:type="spellStart"/>
      <w:r w:rsidRPr="005B6ED8">
        <w:t>prípojnice</w:t>
      </w:r>
      <w:proofErr w:type="spellEnd"/>
      <w:r w:rsidRPr="005B6ED8">
        <w:t xml:space="preserve"> pri 40 °C </w:t>
      </w:r>
      <w:r w:rsidRPr="005B6ED8">
        <w:tab/>
      </w:r>
      <w:r w:rsidRPr="005B6ED8">
        <w:tab/>
        <w:t>4240 A</w:t>
      </w:r>
    </w:p>
    <w:p w14:paraId="4C3FD722" w14:textId="5AF93F04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Izolácia </w:t>
      </w:r>
      <w:proofErr w:type="spellStart"/>
      <w:r w:rsidRPr="005B6ED8">
        <w:t>prípojnice</w:t>
      </w:r>
      <w:proofErr w:type="spellEnd"/>
      <w:r w:rsidRPr="005B6ED8">
        <w:t xml:space="preserve">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  <w:t>bez</w:t>
      </w:r>
    </w:p>
    <w:p w14:paraId="482D09D2" w14:textId="26F353BF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proofErr w:type="spellStart"/>
      <w:r w:rsidRPr="005B6ED8">
        <w:t>Prípojnica</w:t>
      </w:r>
      <w:proofErr w:type="spellEnd"/>
      <w:r w:rsidRPr="005B6ED8">
        <w:t xml:space="preserve"> priečna priečka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  <w:t>s</w:t>
      </w:r>
    </w:p>
    <w:p w14:paraId="02DE884C" w14:textId="5FE09150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Menovitý krátkodobý </w:t>
      </w:r>
      <w:proofErr w:type="spellStart"/>
      <w:r w:rsidRPr="005B6ED8">
        <w:t>výdržný</w:t>
      </w:r>
      <w:proofErr w:type="spellEnd"/>
      <w:r w:rsidRPr="005B6ED8">
        <w:t xml:space="preserve"> prúd </w:t>
      </w:r>
      <w:r w:rsidRPr="005B6ED8">
        <w:tab/>
      </w:r>
      <w:r w:rsidRPr="005B6ED8">
        <w:tab/>
      </w:r>
      <w:r w:rsidRPr="005B6ED8">
        <w:tab/>
      </w:r>
      <w:r w:rsidRPr="005B6ED8">
        <w:tab/>
        <w:t xml:space="preserve">50 </w:t>
      </w:r>
      <w:proofErr w:type="spellStart"/>
      <w:r w:rsidRPr="005B6ED8">
        <w:t>kA</w:t>
      </w:r>
      <w:proofErr w:type="spellEnd"/>
    </w:p>
    <w:p w14:paraId="2E1F7845" w14:textId="45339C7A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Menovitá doba trvania skratu </w:t>
      </w:r>
      <w:r w:rsidRPr="005B6ED8">
        <w:tab/>
      </w:r>
      <w:r w:rsidRPr="005B6ED8">
        <w:tab/>
      </w:r>
      <w:r w:rsidRPr="005B6ED8">
        <w:tab/>
      </w:r>
      <w:r w:rsidRPr="005B6ED8">
        <w:tab/>
        <w:t>3 s</w:t>
      </w:r>
    </w:p>
    <w:p w14:paraId="0855AC70" w14:textId="6806DC2B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Menovitý špičkový </w:t>
      </w:r>
      <w:proofErr w:type="spellStart"/>
      <w:r w:rsidRPr="005B6ED8">
        <w:t>výdržný</w:t>
      </w:r>
      <w:proofErr w:type="spellEnd"/>
      <w:r w:rsidRPr="005B6ED8">
        <w:t xml:space="preserve"> prúd </w:t>
      </w:r>
      <w:r w:rsidRPr="005B6ED8">
        <w:tab/>
      </w:r>
      <w:r w:rsidRPr="005B6ED8">
        <w:tab/>
      </w:r>
      <w:r w:rsidRPr="005B6ED8">
        <w:tab/>
      </w:r>
      <w:r w:rsidRPr="005B6ED8">
        <w:tab/>
        <w:t xml:space="preserve">125 </w:t>
      </w:r>
      <w:proofErr w:type="spellStart"/>
      <w:r w:rsidRPr="005B6ED8">
        <w:t>kA</w:t>
      </w:r>
      <w:proofErr w:type="spellEnd"/>
    </w:p>
    <w:p w14:paraId="59C50619" w14:textId="6A395461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Menovitý skratový vypínací prúd </w:t>
      </w:r>
      <w:r w:rsidRPr="005B6ED8">
        <w:tab/>
      </w:r>
      <w:r w:rsidRPr="005B6ED8">
        <w:tab/>
      </w:r>
      <w:r w:rsidRPr="005B6ED8">
        <w:tab/>
      </w:r>
      <w:r w:rsidRPr="005B6ED8">
        <w:tab/>
        <w:t xml:space="preserve">50 </w:t>
      </w:r>
      <w:proofErr w:type="spellStart"/>
      <w:r w:rsidRPr="005B6ED8">
        <w:t>kA</w:t>
      </w:r>
      <w:proofErr w:type="spellEnd"/>
    </w:p>
    <w:p w14:paraId="7687DCDF" w14:textId="3467099F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Menovitý skratový zapínací prúd </w:t>
      </w:r>
      <w:r w:rsidRPr="005B6ED8">
        <w:tab/>
      </w:r>
      <w:r w:rsidRPr="005B6ED8">
        <w:tab/>
      </w:r>
      <w:r w:rsidRPr="005B6ED8">
        <w:tab/>
      </w:r>
      <w:r w:rsidRPr="005B6ED8">
        <w:tab/>
        <w:t xml:space="preserve">125 </w:t>
      </w:r>
      <w:proofErr w:type="spellStart"/>
      <w:r w:rsidRPr="005B6ED8">
        <w:t>kA</w:t>
      </w:r>
      <w:proofErr w:type="spellEnd"/>
    </w:p>
    <w:p w14:paraId="55315783" w14:textId="6FE8E051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Stupeň krytia </w:t>
      </w:r>
      <w:r w:rsidR="005B6ED8" w:rsidRPr="005B6ED8">
        <w:tab/>
      </w:r>
      <w:r w:rsidR="005B6ED8" w:rsidRPr="005B6ED8">
        <w:tab/>
      </w:r>
      <w:r w:rsidR="005B6ED8" w:rsidRPr="005B6ED8">
        <w:tab/>
      </w:r>
      <w:r w:rsidR="005B6ED8" w:rsidRPr="005B6ED8">
        <w:tab/>
      </w:r>
      <w:r w:rsidR="005B6ED8" w:rsidRPr="005B6ED8">
        <w:tab/>
      </w:r>
      <w:r w:rsidR="005B6ED8" w:rsidRPr="005B6ED8">
        <w:tab/>
      </w:r>
      <w:r w:rsidR="005B6ED8" w:rsidRPr="005B6ED8">
        <w:tab/>
      </w:r>
      <w:r w:rsidRPr="005B6ED8">
        <w:t>IP3XD</w:t>
      </w:r>
    </w:p>
    <w:p w14:paraId="60F72A35" w14:textId="53F26F2C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Stupeň ochrany pre oddiely </w:t>
      </w:r>
      <w:r w:rsidR="005B6ED8" w:rsidRPr="005B6ED8">
        <w:tab/>
      </w:r>
      <w:r w:rsidR="005B6ED8" w:rsidRPr="005B6ED8">
        <w:tab/>
      </w:r>
      <w:r w:rsidR="005B6ED8" w:rsidRPr="005B6ED8">
        <w:tab/>
      </w:r>
      <w:r w:rsidR="005B6ED8" w:rsidRPr="005B6ED8">
        <w:tab/>
      </w:r>
      <w:r w:rsidR="005B6ED8" w:rsidRPr="005B6ED8">
        <w:tab/>
      </w:r>
      <w:r w:rsidRPr="005B6ED8">
        <w:t>IP2X</w:t>
      </w:r>
    </w:p>
    <w:p w14:paraId="051B297F" w14:textId="169FCC9E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>Kategória straty kontinuity služby</w:t>
      </w:r>
      <w:r w:rsidRPr="005B6ED8">
        <w:tab/>
      </w:r>
      <w:r w:rsidRPr="005B6ED8">
        <w:tab/>
      </w:r>
      <w:r w:rsidRPr="005B6ED8">
        <w:tab/>
      </w:r>
      <w:r w:rsidRPr="005B6ED8">
        <w:tab/>
        <w:t>LSC2B</w:t>
      </w:r>
    </w:p>
    <w:p w14:paraId="7E13925F" w14:textId="0B7996E1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Trieda </w:t>
      </w:r>
      <w:proofErr w:type="spellStart"/>
      <w:r w:rsidRPr="005B6ED8">
        <w:t>prepážky</w:t>
      </w:r>
      <w:proofErr w:type="spellEnd"/>
      <w:r w:rsidRPr="005B6ED8">
        <w:t xml:space="preserve">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  <w:t>PM</w:t>
      </w:r>
    </w:p>
    <w:p w14:paraId="4FE35147" w14:textId="529DE22C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Klasifikácia vnútorného oblúka </w:t>
      </w:r>
      <w:r w:rsidRPr="005B6ED8">
        <w:tab/>
      </w:r>
      <w:r w:rsidRPr="005B6ED8">
        <w:tab/>
      </w:r>
      <w:r w:rsidRPr="005B6ED8">
        <w:tab/>
      </w:r>
      <w:r w:rsidRPr="005B6ED8">
        <w:tab/>
        <w:t>IAC</w:t>
      </w:r>
    </w:p>
    <w:p w14:paraId="5EB1F9EA" w14:textId="0DFA80D0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Typ prístupnosti predná / bočná / zadná </w:t>
      </w:r>
      <w:r w:rsidRPr="005B6ED8">
        <w:tab/>
      </w:r>
      <w:r w:rsidRPr="005B6ED8">
        <w:tab/>
      </w:r>
      <w:r w:rsidRPr="005B6ED8">
        <w:tab/>
        <w:t>A FLR</w:t>
      </w:r>
    </w:p>
    <w:p w14:paraId="6CCD8023" w14:textId="5E2C6255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Typ inštalácie </w:t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Pr="005B6ED8">
        <w:tab/>
      </w:r>
      <w:r w:rsidR="005B6ED8" w:rsidRPr="005B6ED8">
        <w:tab/>
      </w:r>
      <w:r w:rsidRPr="005B6ED8">
        <w:t>voľne stojaci</w:t>
      </w:r>
    </w:p>
    <w:p w14:paraId="22B9C1C4" w14:textId="67C54E9D" w:rsidR="001F7F8F" w:rsidRPr="005B6ED8" w:rsidRDefault="001F7F8F" w:rsidP="001F7F8F">
      <w:pPr>
        <w:pStyle w:val="Odsekzoznamu"/>
        <w:numPr>
          <w:ilvl w:val="0"/>
          <w:numId w:val="19"/>
        </w:numPr>
        <w:tabs>
          <w:tab w:val="clear" w:pos="567"/>
          <w:tab w:val="clear" w:pos="3119"/>
        </w:tabs>
        <w:spacing w:after="0" w:line="276" w:lineRule="auto"/>
        <w:contextualSpacing/>
      </w:pPr>
      <w:r w:rsidRPr="005B6ED8">
        <w:t xml:space="preserve">Káblový prístup </w:t>
      </w:r>
      <w:r w:rsidRPr="005B6ED8">
        <w:tab/>
      </w:r>
      <w:r w:rsidRPr="005B6ED8">
        <w:tab/>
      </w:r>
      <w:r w:rsidRPr="005B6ED8">
        <w:tab/>
      </w:r>
      <w:r w:rsidRPr="005B6ED8">
        <w:tab/>
        <w:t xml:space="preserve"> </w:t>
      </w:r>
      <w:r w:rsidR="005B6ED8" w:rsidRPr="005B6ED8">
        <w:tab/>
      </w:r>
      <w:r w:rsidR="005B6ED8" w:rsidRPr="005B6ED8">
        <w:tab/>
      </w:r>
      <w:r w:rsidRPr="005B6ED8">
        <w:t xml:space="preserve">spredu/zozadu </w:t>
      </w:r>
    </w:p>
    <w:p w14:paraId="35A6AFB8" w14:textId="77777777" w:rsidR="005B6ED8" w:rsidRPr="002D07D6" w:rsidRDefault="005B6ED8" w:rsidP="005B6ED8">
      <w:pPr>
        <w:pStyle w:val="Odsekzoznamu"/>
        <w:tabs>
          <w:tab w:val="clear" w:pos="567"/>
          <w:tab w:val="clear" w:pos="3119"/>
        </w:tabs>
        <w:spacing w:after="0" w:line="276" w:lineRule="auto"/>
        <w:contextualSpacing/>
        <w:rPr>
          <w:highlight w:val="yellow"/>
        </w:rPr>
      </w:pPr>
    </w:p>
    <w:p w14:paraId="4B4B4A34" w14:textId="77777777" w:rsidR="001F7F8F" w:rsidRPr="005B6ED8" w:rsidRDefault="001F7F8F" w:rsidP="001F7F8F">
      <w:pPr>
        <w:rPr>
          <w:lang w:eastAsia="sk-SK"/>
        </w:rPr>
      </w:pPr>
      <w:r w:rsidRPr="005B6ED8">
        <w:rPr>
          <w:lang w:eastAsia="sk-SK"/>
        </w:rPr>
        <w:t>Príklad vývodového poľa:</w:t>
      </w:r>
    </w:p>
    <w:p w14:paraId="226A8A1B" w14:textId="056993FD" w:rsidR="001F7F8F" w:rsidRPr="002D07D6" w:rsidRDefault="00AD140B" w:rsidP="001F7F8F">
      <w:pPr>
        <w:rPr>
          <w:highlight w:val="yellow"/>
          <w:lang w:eastAsia="sk-SK"/>
        </w:rPr>
      </w:pPr>
      <w:r>
        <w:rPr>
          <w:noProof/>
        </w:rPr>
        <w:pict w14:anchorId="53E32E22">
          <v:shape id="Obrázok 3" o:spid="_x0000_i1027" type="#_x0000_t75" alt="Obrázok, na ktorom je diagram, plán, mapa, technický výkres&#10;&#10;Automaticky generovaný popis" style="width:438.75pt;height:237.75pt;visibility:visible;mso-wrap-style:square">
            <v:imagedata r:id="rId15" o:title="Obrázok, na ktorom je diagram, plán, mapa, technický výkres&#10;&#10;Automaticky generovaný popis"/>
          </v:shape>
        </w:pict>
      </w:r>
    </w:p>
    <w:p w14:paraId="6C40DFC9" w14:textId="77777777" w:rsidR="001F7F8F" w:rsidRPr="002D07D6" w:rsidRDefault="001F7F8F" w:rsidP="001F7F8F">
      <w:pPr>
        <w:rPr>
          <w:b/>
          <w:bCs/>
          <w:i/>
          <w:iCs/>
          <w:highlight w:val="yellow"/>
        </w:rPr>
      </w:pPr>
      <w:bookmarkStart w:id="44" w:name="_Toc152578315"/>
    </w:p>
    <w:bookmarkEnd w:id="44"/>
    <w:p w14:paraId="198C9AB3" w14:textId="22A612B4" w:rsidR="001F7F8F" w:rsidRDefault="001F7F8F" w:rsidP="001F7F8F">
      <w:r w:rsidRPr="00B224E9">
        <w:t xml:space="preserve"> </w:t>
      </w:r>
    </w:p>
    <w:p w14:paraId="2210541F" w14:textId="77777777" w:rsidR="001F7F8F" w:rsidRPr="003F04ED" w:rsidRDefault="001F7F8F" w:rsidP="003F04ED">
      <w:pPr>
        <w:rPr>
          <w:highlight w:val="yellow"/>
        </w:rPr>
      </w:pPr>
    </w:p>
    <w:p w14:paraId="67C3F807" w14:textId="735BE9A7" w:rsidR="00C5523A" w:rsidRPr="00302509" w:rsidRDefault="00C5523A" w:rsidP="00C5523A">
      <w:pPr>
        <w:pStyle w:val="Nadpis4"/>
      </w:pPr>
      <w:bookmarkStart w:id="45" w:name="_Toc190950174"/>
      <w:r w:rsidRPr="00302509">
        <w:lastRenderedPageBreak/>
        <w:t xml:space="preserve">Prepojovacie </w:t>
      </w:r>
      <w:r w:rsidR="00893C66" w:rsidRPr="00302509">
        <w:t xml:space="preserve">pole </w:t>
      </w:r>
      <w:r w:rsidR="00B02C05">
        <w:t xml:space="preserve">T80 - </w:t>
      </w:r>
      <w:r w:rsidR="00893C66" w:rsidRPr="00302509">
        <w:t>L15A</w:t>
      </w:r>
      <w:bookmarkEnd w:id="45"/>
    </w:p>
    <w:p w14:paraId="3F533AA5" w14:textId="4779D607" w:rsidR="00893C66" w:rsidRPr="00302509" w:rsidRDefault="00893C66" w:rsidP="003F04ED">
      <w:r w:rsidRPr="00302509">
        <w:t xml:space="preserve">Stará a nová časť rozvodne T80 bude spojená atypickým riešením nakoľko </w:t>
      </w:r>
      <w:proofErr w:type="spellStart"/>
      <w:r w:rsidRPr="00302509">
        <w:t>prípojnice</w:t>
      </w:r>
      <w:proofErr w:type="spellEnd"/>
      <w:r w:rsidRPr="00302509">
        <w:t xml:space="preserve"> v starom a novom rozvádzači sú rôzneho </w:t>
      </w:r>
      <w:r w:rsidR="00302509">
        <w:t xml:space="preserve">typu </w:t>
      </w:r>
      <w:r w:rsidRPr="00302509">
        <w:t>riešenia.</w:t>
      </w:r>
    </w:p>
    <w:p w14:paraId="375D6A48" w14:textId="66C3947F" w:rsidR="00893C66" w:rsidRDefault="00893C66" w:rsidP="003F04ED">
      <w:r w:rsidRPr="00302509">
        <w:t>Za posledným poľom</w:t>
      </w:r>
      <w:r w:rsidR="00302509">
        <w:t xml:space="preserve"> rozvádzača</w:t>
      </w:r>
      <w:r w:rsidRPr="00302509">
        <w:t xml:space="preserve"> L15 sa </w:t>
      </w:r>
      <w:proofErr w:type="spellStart"/>
      <w:r w:rsidRPr="00302509">
        <w:t>prípojnica</w:t>
      </w:r>
      <w:proofErr w:type="spellEnd"/>
      <w:r w:rsidR="00302509">
        <w:t xml:space="preserve"> predĺži</w:t>
      </w:r>
      <w:r w:rsidRPr="00302509">
        <w:t xml:space="preserve"> o pole L15A, </w:t>
      </w:r>
      <w:r w:rsidR="00302509">
        <w:t>k</w:t>
      </w:r>
      <w:r w:rsidRPr="00302509">
        <w:t>to</w:t>
      </w:r>
      <w:r w:rsidR="00302509">
        <w:t>ré</w:t>
      </w:r>
      <w:r w:rsidRPr="00302509">
        <w:t xml:space="preserve"> bude slúžiť na pr</w:t>
      </w:r>
      <w:r w:rsidR="00302509">
        <w:t>i</w:t>
      </w:r>
      <w:r w:rsidRPr="00302509">
        <w:t xml:space="preserve">pojenie </w:t>
      </w:r>
      <w:proofErr w:type="spellStart"/>
      <w:r w:rsidRPr="00302509">
        <w:t>Duresci</w:t>
      </w:r>
      <w:proofErr w:type="spellEnd"/>
      <w:r w:rsidR="00302509">
        <w:t xml:space="preserve">. </w:t>
      </w:r>
      <w:r w:rsidR="00B02C05">
        <w:t>Podobné</w:t>
      </w:r>
      <w:r w:rsidR="00302509">
        <w:t xml:space="preserve"> vyvedenie bude urobené na novej </w:t>
      </w:r>
      <w:r w:rsidR="00B02C05">
        <w:t xml:space="preserve">časti </w:t>
      </w:r>
      <w:r w:rsidR="00302509">
        <w:t>rozvodn</w:t>
      </w:r>
      <w:r w:rsidR="00B02C05">
        <w:t>e</w:t>
      </w:r>
      <w:r w:rsidR="00302509">
        <w:t xml:space="preserve"> v poli L16</w:t>
      </w:r>
      <w:r w:rsidR="00B02C05">
        <w:t xml:space="preserve"> ale smerom nad rozvádzač. Prepojenie týchto predĺžených </w:t>
      </w:r>
      <w:proofErr w:type="spellStart"/>
      <w:r w:rsidR="00B02C05">
        <w:t>prípojníc</w:t>
      </w:r>
      <w:proofErr w:type="spellEnd"/>
      <w:r w:rsidR="00B02C05">
        <w:t xml:space="preserve"> bude izolovaným vodičom typ </w:t>
      </w:r>
      <w:proofErr w:type="spellStart"/>
      <w:r w:rsidR="00B02C05">
        <w:t>Duresca</w:t>
      </w:r>
      <w:proofErr w:type="spellEnd"/>
      <w:r w:rsidR="00B02C05">
        <w:t xml:space="preserve"> DE12/4000/AI.</w:t>
      </w:r>
    </w:p>
    <w:p w14:paraId="69F4F4DD" w14:textId="772BC549" w:rsidR="00B02C05" w:rsidRDefault="00B02C05" w:rsidP="003F04ED">
      <w:r>
        <w:t>Nové prepojenie rozvodní bude navrhnuté na nominálny prúd 4000A a skratový prúd 50/125kA po dobu 1s.</w:t>
      </w:r>
    </w:p>
    <w:p w14:paraId="5A528A18" w14:textId="62F5D2B9" w:rsidR="00B02C05" w:rsidRPr="00302509" w:rsidRDefault="00B02C05" w:rsidP="003F04ED">
      <w:r>
        <w:t xml:space="preserve">Všetky živé časti budú kapotované bez prístupu. Pre predĺženie </w:t>
      </w:r>
      <w:proofErr w:type="spellStart"/>
      <w:r>
        <w:t>prípojníc</w:t>
      </w:r>
      <w:proofErr w:type="spellEnd"/>
      <w:r>
        <w:t xml:space="preserve"> a uchytenia </w:t>
      </w:r>
      <w:proofErr w:type="spellStart"/>
      <w:r>
        <w:t>Duresci</w:t>
      </w:r>
      <w:proofErr w:type="spellEnd"/>
      <w:r>
        <w:t xml:space="preserve"> budú použité podporné oceľové konštrukcie.</w:t>
      </w:r>
    </w:p>
    <w:p w14:paraId="4BA596DA" w14:textId="77777777" w:rsidR="00C5523A" w:rsidRPr="00845616" w:rsidRDefault="00C5523A" w:rsidP="00C5523A">
      <w:pPr>
        <w:pStyle w:val="Nadpis4"/>
      </w:pPr>
      <w:bookmarkStart w:id="46" w:name="_Toc190950175"/>
      <w:r w:rsidRPr="00845616">
        <w:t>Napájanie a priebežné obvody</w:t>
      </w:r>
      <w:bookmarkEnd w:id="46"/>
    </w:p>
    <w:p w14:paraId="044C07CB" w14:textId="156E7971" w:rsidR="009170AF" w:rsidRPr="00845616" w:rsidRDefault="009170AF" w:rsidP="009170AF">
      <w:r w:rsidRPr="00845616">
        <w:t>Doplňované rozvádzače budú pripojené na existujúce AC a DC priebežné obvody rozvodne z poľa č.15. V nových rozvádzačoch budú zaistené nasledujúce napätia:</w:t>
      </w:r>
    </w:p>
    <w:p w14:paraId="323A31DD" w14:textId="07422FD8" w:rsidR="000C2B05" w:rsidRPr="00845616" w:rsidRDefault="000C2B05" w:rsidP="009170AF">
      <w:r w:rsidRPr="00845616">
        <w:t>Zaistené z priebežného obvodu DC220V.L±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1427"/>
        <w:gridCol w:w="6768"/>
      </w:tblGrid>
      <w:tr w:rsidR="009170AF" w:rsidRPr="00845616" w14:paraId="3CB29EE3" w14:textId="77777777" w:rsidTr="00C14C07">
        <w:tc>
          <w:tcPr>
            <w:tcW w:w="1267" w:type="dxa"/>
            <w:shd w:val="clear" w:color="auto" w:fill="auto"/>
          </w:tcPr>
          <w:p w14:paraId="02676947" w14:textId="1A1E1055" w:rsidR="009170AF" w:rsidRPr="00845616" w:rsidRDefault="009170AF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Napätie</w:t>
            </w:r>
          </w:p>
        </w:tc>
        <w:tc>
          <w:tcPr>
            <w:tcW w:w="1427" w:type="dxa"/>
            <w:shd w:val="clear" w:color="auto" w:fill="auto"/>
          </w:tcPr>
          <w:p w14:paraId="543E833C" w14:textId="1ABE71D5" w:rsidR="009170AF" w:rsidRPr="00845616" w:rsidRDefault="009170AF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Istič</w:t>
            </w:r>
          </w:p>
        </w:tc>
        <w:tc>
          <w:tcPr>
            <w:tcW w:w="6768" w:type="dxa"/>
            <w:shd w:val="clear" w:color="auto" w:fill="auto"/>
          </w:tcPr>
          <w:p w14:paraId="7D3D88B6" w14:textId="251F2E49" w:rsidR="009170AF" w:rsidRPr="00845616" w:rsidRDefault="009170AF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Funkcia</w:t>
            </w:r>
          </w:p>
        </w:tc>
      </w:tr>
      <w:tr w:rsidR="009170AF" w:rsidRPr="00845616" w14:paraId="63769FD5" w14:textId="77777777" w:rsidTr="00C14C07">
        <w:tc>
          <w:tcPr>
            <w:tcW w:w="1267" w:type="dxa"/>
            <w:shd w:val="clear" w:color="auto" w:fill="auto"/>
          </w:tcPr>
          <w:p w14:paraId="2B862C2E" w14:textId="20652780" w:rsidR="009170AF" w:rsidRPr="00845616" w:rsidRDefault="000138F9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111L±</w:t>
            </w:r>
          </w:p>
        </w:tc>
        <w:tc>
          <w:tcPr>
            <w:tcW w:w="1427" w:type="dxa"/>
            <w:shd w:val="clear" w:color="auto" w:fill="auto"/>
          </w:tcPr>
          <w:p w14:paraId="55599FA6" w14:textId="448BA5AC" w:rsidR="009170AF" w:rsidRPr="00845616" w:rsidRDefault="009170AF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F1</w:t>
            </w:r>
            <w:r w:rsidR="000138F9" w:rsidRPr="00845616">
              <w:rPr>
                <w:lang w:val="sk-SK"/>
              </w:rPr>
              <w:t>11</w:t>
            </w:r>
          </w:p>
        </w:tc>
        <w:tc>
          <w:tcPr>
            <w:tcW w:w="6768" w:type="dxa"/>
            <w:shd w:val="clear" w:color="auto" w:fill="auto"/>
          </w:tcPr>
          <w:p w14:paraId="6A4E9352" w14:textId="74070846" w:rsidR="009170AF" w:rsidRPr="00845616" w:rsidRDefault="000C2B05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Napájanie motorového pohonu vypínača Q01</w:t>
            </w:r>
          </w:p>
        </w:tc>
      </w:tr>
      <w:tr w:rsidR="009170AF" w:rsidRPr="00845616" w14:paraId="165058A5" w14:textId="77777777" w:rsidTr="00C14C07">
        <w:tc>
          <w:tcPr>
            <w:tcW w:w="1267" w:type="dxa"/>
            <w:shd w:val="clear" w:color="auto" w:fill="auto"/>
          </w:tcPr>
          <w:p w14:paraId="58DE8F8F" w14:textId="687A5DC4" w:rsidR="009170AF" w:rsidRPr="00845616" w:rsidRDefault="000138F9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121L±</w:t>
            </w:r>
          </w:p>
        </w:tc>
        <w:tc>
          <w:tcPr>
            <w:tcW w:w="1427" w:type="dxa"/>
            <w:shd w:val="clear" w:color="auto" w:fill="auto"/>
          </w:tcPr>
          <w:p w14:paraId="6D365157" w14:textId="20CBC685" w:rsidR="009170AF" w:rsidRPr="00845616" w:rsidRDefault="009170AF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F1</w:t>
            </w:r>
            <w:r w:rsidR="000138F9" w:rsidRPr="00845616">
              <w:rPr>
                <w:lang w:val="sk-SK"/>
              </w:rPr>
              <w:t>21</w:t>
            </w:r>
          </w:p>
        </w:tc>
        <w:tc>
          <w:tcPr>
            <w:tcW w:w="6768" w:type="dxa"/>
            <w:shd w:val="clear" w:color="auto" w:fill="auto"/>
          </w:tcPr>
          <w:p w14:paraId="57DB6220" w14:textId="3DB48206" w:rsidR="009170AF" w:rsidRPr="00845616" w:rsidRDefault="000C2B05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Napájanie motorového pohonu vypínača Q02</w:t>
            </w:r>
          </w:p>
        </w:tc>
      </w:tr>
      <w:tr w:rsidR="009170AF" w:rsidRPr="00845616" w14:paraId="26DBABD6" w14:textId="77777777" w:rsidTr="00C14C07">
        <w:tc>
          <w:tcPr>
            <w:tcW w:w="1267" w:type="dxa"/>
            <w:shd w:val="clear" w:color="auto" w:fill="auto"/>
          </w:tcPr>
          <w:p w14:paraId="23655E73" w14:textId="34A7B7CA" w:rsidR="009170AF" w:rsidRPr="00845616" w:rsidRDefault="000138F9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102L±</w:t>
            </w:r>
          </w:p>
        </w:tc>
        <w:tc>
          <w:tcPr>
            <w:tcW w:w="1427" w:type="dxa"/>
            <w:shd w:val="clear" w:color="auto" w:fill="auto"/>
          </w:tcPr>
          <w:p w14:paraId="02E53793" w14:textId="01C940E8" w:rsidR="009170AF" w:rsidRPr="00845616" w:rsidRDefault="009170AF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F1</w:t>
            </w:r>
            <w:r w:rsidR="000138F9" w:rsidRPr="00845616">
              <w:rPr>
                <w:lang w:val="sk-SK"/>
              </w:rPr>
              <w:t>02</w:t>
            </w:r>
          </w:p>
        </w:tc>
        <w:tc>
          <w:tcPr>
            <w:tcW w:w="6768" w:type="dxa"/>
            <w:shd w:val="clear" w:color="auto" w:fill="auto"/>
          </w:tcPr>
          <w:p w14:paraId="2E91B50E" w14:textId="12A286CD" w:rsidR="009170AF" w:rsidRPr="00845616" w:rsidRDefault="000C2B05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Ovládacie a signalizačné napätie</w:t>
            </w:r>
          </w:p>
        </w:tc>
      </w:tr>
      <w:tr w:rsidR="009170AF" w:rsidRPr="00845616" w14:paraId="13DFE096" w14:textId="77777777" w:rsidTr="00C14C07">
        <w:tc>
          <w:tcPr>
            <w:tcW w:w="1267" w:type="dxa"/>
            <w:shd w:val="clear" w:color="auto" w:fill="auto"/>
          </w:tcPr>
          <w:p w14:paraId="545C01BD" w14:textId="531EBEA4" w:rsidR="009170AF" w:rsidRPr="00845616" w:rsidRDefault="000138F9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103L±</w:t>
            </w:r>
          </w:p>
        </w:tc>
        <w:tc>
          <w:tcPr>
            <w:tcW w:w="1427" w:type="dxa"/>
            <w:shd w:val="clear" w:color="auto" w:fill="auto"/>
          </w:tcPr>
          <w:p w14:paraId="68BB970F" w14:textId="44796FF7" w:rsidR="009170AF" w:rsidRPr="00845616" w:rsidRDefault="009170AF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F1</w:t>
            </w:r>
            <w:r w:rsidR="000138F9" w:rsidRPr="00845616">
              <w:rPr>
                <w:lang w:val="sk-SK"/>
              </w:rPr>
              <w:t>03</w:t>
            </w:r>
          </w:p>
        </w:tc>
        <w:tc>
          <w:tcPr>
            <w:tcW w:w="6768" w:type="dxa"/>
            <w:shd w:val="clear" w:color="auto" w:fill="auto"/>
          </w:tcPr>
          <w:p w14:paraId="7F9F0DC3" w14:textId="17805043" w:rsidR="009170AF" w:rsidRPr="00845616" w:rsidRDefault="000C2B05" w:rsidP="00C14C07">
            <w:pPr>
              <w:pStyle w:val="Tabulka"/>
              <w:rPr>
                <w:lang w:val="sk-SK"/>
              </w:rPr>
            </w:pPr>
            <w:r w:rsidRPr="00845616">
              <w:rPr>
                <w:lang w:val="sk-SK"/>
              </w:rPr>
              <w:t>Napájanie ochranného terminálu</w:t>
            </w:r>
          </w:p>
        </w:tc>
      </w:tr>
    </w:tbl>
    <w:p w14:paraId="064A98FA" w14:textId="77777777" w:rsidR="009170AF" w:rsidRPr="00845616" w:rsidRDefault="009170AF" w:rsidP="009170AF"/>
    <w:p w14:paraId="238B1D32" w14:textId="157D55AA" w:rsidR="009170AF" w:rsidRPr="00845616" w:rsidRDefault="009170AF" w:rsidP="009170AF">
      <w:r w:rsidRPr="00845616">
        <w:t>Prítomnosť ovládacích a signalizačných napätí bude monitorované na binárnych vstupoch ochranného terminálu.</w:t>
      </w:r>
    </w:p>
    <w:p w14:paraId="02C881A1" w14:textId="428E3C00" w:rsidR="00C5523A" w:rsidRPr="00E922CC" w:rsidRDefault="00B02C05" w:rsidP="00C5523A">
      <w:pPr>
        <w:pStyle w:val="Nadpis4"/>
      </w:pPr>
      <w:bookmarkStart w:id="47" w:name="_Toc190950176"/>
      <w:r>
        <w:t>O</w:t>
      </w:r>
      <w:r w:rsidR="00C5523A" w:rsidRPr="00E922CC">
        <w:t>chrany</w:t>
      </w:r>
      <w:bookmarkEnd w:id="47"/>
    </w:p>
    <w:p w14:paraId="3CAD4365" w14:textId="43DE192B" w:rsidR="00820F9C" w:rsidRPr="00E922CC" w:rsidRDefault="00820F9C" w:rsidP="00820F9C">
      <w:r w:rsidRPr="00E922CC">
        <w:t>Doplňované vývodové polia budú chránené novým ochranným terminálom. Minimálne požiadavky na terminály sú popísané nižšie:</w:t>
      </w:r>
    </w:p>
    <w:p w14:paraId="3766FD0C" w14:textId="2FF7E9A9" w:rsidR="00820F9C" w:rsidRPr="00E922CC" w:rsidRDefault="00820F9C" w:rsidP="00820F9C">
      <w:pPr>
        <w:rPr>
          <w:b/>
          <w:bCs/>
        </w:rPr>
      </w:pPr>
      <w:r w:rsidRPr="00E922CC">
        <w:rPr>
          <w:b/>
          <w:bCs/>
        </w:rPr>
        <w:t>F301 – nadprúdová ochrana a riadiaci terminál</w:t>
      </w:r>
    </w:p>
    <w:p w14:paraId="0159B465" w14:textId="3A83C48C" w:rsidR="00820F9C" w:rsidRPr="00E922CC" w:rsidRDefault="00820F9C" w:rsidP="00820F9C">
      <w:pPr>
        <w:numPr>
          <w:ilvl w:val="0"/>
          <w:numId w:val="22"/>
        </w:numPr>
      </w:pPr>
      <w:r w:rsidRPr="00E922CC">
        <w:t>Funkcia riadiaceho terminálu poľa</w:t>
      </w:r>
    </w:p>
    <w:p w14:paraId="7223A069" w14:textId="1292BE0C" w:rsidR="00820F9C" w:rsidRPr="00E922CC" w:rsidRDefault="00820F9C" w:rsidP="00820F9C">
      <w:pPr>
        <w:numPr>
          <w:ilvl w:val="0"/>
          <w:numId w:val="22"/>
        </w:numPr>
      </w:pPr>
      <w:r w:rsidRPr="00E922CC">
        <w:t>Displej, cez ktorý je možné ovládať pole, sledovať stavy prvkov, prevádzkové stavy a meranie</w:t>
      </w:r>
    </w:p>
    <w:p w14:paraId="4F077E5F" w14:textId="4DBA372A" w:rsidR="00820F9C" w:rsidRPr="00C253AB" w:rsidRDefault="00E922CC" w:rsidP="00820F9C">
      <w:pPr>
        <w:numPr>
          <w:ilvl w:val="0"/>
          <w:numId w:val="22"/>
        </w:numPr>
      </w:pPr>
      <w:r w:rsidRPr="00C253AB">
        <w:t>50</w:t>
      </w:r>
      <w:r w:rsidR="00C253AB" w:rsidRPr="00C253AB">
        <w:tab/>
      </w:r>
      <w:r w:rsidR="00C253AB" w:rsidRPr="00C253AB">
        <w:tab/>
        <w:t>okamžite pôsobiaca nadprúdová ochrana</w:t>
      </w:r>
    </w:p>
    <w:p w14:paraId="05539162" w14:textId="71FFBE73" w:rsidR="00E922CC" w:rsidRPr="00C253AB" w:rsidRDefault="00E922CC" w:rsidP="00820F9C">
      <w:pPr>
        <w:numPr>
          <w:ilvl w:val="0"/>
          <w:numId w:val="22"/>
        </w:numPr>
      </w:pPr>
      <w:r w:rsidRPr="00C253AB">
        <w:t>51</w:t>
      </w:r>
      <w:r w:rsidR="00C253AB" w:rsidRPr="00C253AB">
        <w:tab/>
      </w:r>
      <w:r w:rsidR="00C253AB" w:rsidRPr="00C253AB">
        <w:tab/>
        <w:t>nadprúdová ochrana s časovým oneskorením</w:t>
      </w:r>
    </w:p>
    <w:p w14:paraId="4E0E48AC" w14:textId="67D8EA60" w:rsidR="00E922CC" w:rsidRPr="00C253AB" w:rsidRDefault="00E922CC" w:rsidP="00820F9C">
      <w:pPr>
        <w:numPr>
          <w:ilvl w:val="0"/>
          <w:numId w:val="22"/>
        </w:numPr>
      </w:pPr>
      <w:r w:rsidRPr="00C253AB">
        <w:t>67N</w:t>
      </w:r>
      <w:r w:rsidR="00C253AB" w:rsidRPr="00C253AB">
        <w:tab/>
      </w:r>
      <w:r w:rsidR="00C253AB" w:rsidRPr="00C253AB">
        <w:tab/>
        <w:t>nadprúdová smerová ochrana</w:t>
      </w:r>
    </w:p>
    <w:p w14:paraId="29FDE2A1" w14:textId="27C4AB90" w:rsidR="00E922CC" w:rsidRPr="00C253AB" w:rsidRDefault="00E922CC" w:rsidP="00820F9C">
      <w:pPr>
        <w:numPr>
          <w:ilvl w:val="0"/>
          <w:numId w:val="22"/>
        </w:numPr>
      </w:pPr>
      <w:r w:rsidRPr="00C253AB">
        <w:t>37</w:t>
      </w:r>
      <w:r w:rsidR="00C253AB" w:rsidRPr="00C253AB">
        <w:tab/>
      </w:r>
      <w:r w:rsidR="00C253AB" w:rsidRPr="00C253AB">
        <w:tab/>
      </w:r>
      <w:proofErr w:type="spellStart"/>
      <w:r w:rsidR="00C253AB" w:rsidRPr="00C253AB">
        <w:t>podprúdová</w:t>
      </w:r>
      <w:proofErr w:type="spellEnd"/>
      <w:r w:rsidR="00C253AB" w:rsidRPr="00C253AB">
        <w:t xml:space="preserve"> ochrana</w:t>
      </w:r>
    </w:p>
    <w:p w14:paraId="3BB6FAB2" w14:textId="0583ADE7" w:rsidR="00E922CC" w:rsidRPr="00C253AB" w:rsidRDefault="00E922CC" w:rsidP="00820F9C">
      <w:pPr>
        <w:numPr>
          <w:ilvl w:val="0"/>
          <w:numId w:val="22"/>
        </w:numPr>
      </w:pPr>
      <w:r w:rsidRPr="00C253AB">
        <w:t>48</w:t>
      </w:r>
      <w:r w:rsidR="00C253AB" w:rsidRPr="00C253AB">
        <w:tab/>
      </w:r>
      <w:r w:rsidR="00C253AB" w:rsidRPr="00C253AB">
        <w:tab/>
        <w:t>ochrana kontrolujúca čas rozbehu stroja</w:t>
      </w:r>
      <w:r w:rsidR="00B93BB7">
        <w:t xml:space="preserve"> (len polia 18 – 20)</w:t>
      </w:r>
    </w:p>
    <w:p w14:paraId="706D1FEC" w14:textId="43819F20" w:rsidR="00E922CC" w:rsidRPr="00C253AB" w:rsidRDefault="00E922CC" w:rsidP="00820F9C">
      <w:pPr>
        <w:numPr>
          <w:ilvl w:val="0"/>
          <w:numId w:val="22"/>
        </w:numPr>
      </w:pPr>
      <w:r w:rsidRPr="00C253AB">
        <w:t>49</w:t>
      </w:r>
      <w:r w:rsidR="00C253AB" w:rsidRPr="00C253AB">
        <w:tab/>
      </w:r>
      <w:r w:rsidR="00C253AB" w:rsidRPr="00C253AB">
        <w:tab/>
        <w:t>tepelná ochrana</w:t>
      </w:r>
    </w:p>
    <w:p w14:paraId="4C8FA9C6" w14:textId="596D3704" w:rsidR="00E922CC" w:rsidRPr="00C253AB" w:rsidRDefault="00E922CC" w:rsidP="00820F9C">
      <w:pPr>
        <w:numPr>
          <w:ilvl w:val="0"/>
          <w:numId w:val="22"/>
        </w:numPr>
      </w:pPr>
      <w:r w:rsidRPr="00C253AB">
        <w:t>59</w:t>
      </w:r>
      <w:r w:rsidR="00C253AB" w:rsidRPr="00C253AB">
        <w:tab/>
      </w:r>
      <w:r w:rsidR="00C253AB" w:rsidRPr="00C253AB">
        <w:tab/>
      </w:r>
      <w:proofErr w:type="spellStart"/>
      <w:r w:rsidR="00C253AB" w:rsidRPr="00C253AB">
        <w:t>nadpäťová</w:t>
      </w:r>
      <w:proofErr w:type="spellEnd"/>
      <w:r w:rsidR="00C253AB" w:rsidRPr="00C253AB">
        <w:t xml:space="preserve"> ochrana</w:t>
      </w:r>
    </w:p>
    <w:p w14:paraId="5CA2D766" w14:textId="34F148E1" w:rsidR="00E922CC" w:rsidRPr="00C253AB" w:rsidRDefault="00E922CC" w:rsidP="00820F9C">
      <w:pPr>
        <w:numPr>
          <w:ilvl w:val="0"/>
          <w:numId w:val="22"/>
        </w:numPr>
      </w:pPr>
      <w:r w:rsidRPr="00C253AB">
        <w:t>27</w:t>
      </w:r>
      <w:r w:rsidR="00C253AB" w:rsidRPr="00C253AB">
        <w:tab/>
      </w:r>
      <w:r w:rsidR="00C253AB" w:rsidRPr="00C253AB">
        <w:tab/>
      </w:r>
      <w:proofErr w:type="spellStart"/>
      <w:r w:rsidR="00C253AB" w:rsidRPr="00C253AB">
        <w:t>podpäťová</w:t>
      </w:r>
      <w:proofErr w:type="spellEnd"/>
      <w:r w:rsidR="00C253AB" w:rsidRPr="00C253AB">
        <w:t xml:space="preserve"> ochrana</w:t>
      </w:r>
    </w:p>
    <w:p w14:paraId="28B5FC48" w14:textId="1E59CDBE" w:rsidR="00E922CC" w:rsidRDefault="00E922CC" w:rsidP="00820F9C">
      <w:pPr>
        <w:numPr>
          <w:ilvl w:val="0"/>
          <w:numId w:val="22"/>
        </w:numPr>
      </w:pPr>
      <w:r w:rsidRPr="00C253AB">
        <w:t>32</w:t>
      </w:r>
      <w:r w:rsidR="00C253AB" w:rsidRPr="00C253AB">
        <w:tab/>
      </w:r>
      <w:r w:rsidR="00C253AB" w:rsidRPr="00C253AB">
        <w:tab/>
        <w:t>spätná wattová ochrana</w:t>
      </w:r>
    </w:p>
    <w:p w14:paraId="3493BEFE" w14:textId="77777777" w:rsidR="00B93BB7" w:rsidRDefault="00B93BB7" w:rsidP="00B93BB7">
      <w:pPr>
        <w:numPr>
          <w:ilvl w:val="0"/>
          <w:numId w:val="22"/>
        </w:numPr>
      </w:pPr>
      <w:r>
        <w:t>87</w:t>
      </w:r>
      <w:r>
        <w:tab/>
      </w:r>
      <w:r>
        <w:tab/>
        <w:t>rozdielová ochrana motora 10MW (len polia 18 – 20)</w:t>
      </w:r>
    </w:p>
    <w:p w14:paraId="2312DBA9" w14:textId="77777777" w:rsidR="00B93BB7" w:rsidRPr="00C253AB" w:rsidRDefault="00B93BB7" w:rsidP="00B93BB7">
      <w:pPr>
        <w:numPr>
          <w:ilvl w:val="0"/>
          <w:numId w:val="22"/>
        </w:numPr>
      </w:pPr>
      <w:r>
        <w:t>Rotorová zemná ochrana, strata budenia (len polia 18 – 20)</w:t>
      </w:r>
    </w:p>
    <w:p w14:paraId="1AD22CC8" w14:textId="6310F233" w:rsidR="00C253AB" w:rsidRDefault="00C253AB" w:rsidP="00820F9C">
      <w:pPr>
        <w:numPr>
          <w:ilvl w:val="0"/>
          <w:numId w:val="22"/>
        </w:numPr>
      </w:pPr>
      <w:r w:rsidRPr="00C253AB">
        <w:t>Zoznam udalostí</w:t>
      </w:r>
    </w:p>
    <w:p w14:paraId="294DF6E1" w14:textId="77777777" w:rsidR="00AD140B" w:rsidRDefault="00AD140B" w:rsidP="00AD140B">
      <w:pPr>
        <w:rPr>
          <w:b/>
          <w:bCs/>
        </w:rPr>
      </w:pPr>
    </w:p>
    <w:p w14:paraId="72191D71" w14:textId="06039E81" w:rsidR="00AD140B" w:rsidRPr="00AD140B" w:rsidRDefault="00AD140B" w:rsidP="00AD140B">
      <w:r w:rsidRPr="00E922CC">
        <w:rPr>
          <w:b/>
          <w:bCs/>
        </w:rPr>
        <w:lastRenderedPageBreak/>
        <w:t>F</w:t>
      </w:r>
      <w:r>
        <w:rPr>
          <w:b/>
          <w:bCs/>
        </w:rPr>
        <w:t>261</w:t>
      </w:r>
      <w:r w:rsidRPr="00E922CC">
        <w:rPr>
          <w:b/>
          <w:bCs/>
        </w:rPr>
        <w:t xml:space="preserve"> – </w:t>
      </w:r>
      <w:r>
        <w:rPr>
          <w:b/>
          <w:bCs/>
        </w:rPr>
        <w:t xml:space="preserve">porovnávacia ochrana </w:t>
      </w:r>
      <w:r>
        <w:t>(len polia =L16, =L20)</w:t>
      </w:r>
    </w:p>
    <w:p w14:paraId="27B11CE2" w14:textId="77777777" w:rsidR="00AD140B" w:rsidRPr="00E922CC" w:rsidRDefault="00AD140B" w:rsidP="00AD140B">
      <w:pPr>
        <w:numPr>
          <w:ilvl w:val="0"/>
          <w:numId w:val="22"/>
        </w:numPr>
      </w:pPr>
      <w:r w:rsidRPr="00E922CC">
        <w:t>Displej, cez ktorý je možné ovládať pole, sledovať stavy prvkov, prevádzkové stavy a meranie</w:t>
      </w:r>
    </w:p>
    <w:p w14:paraId="50ADE12B" w14:textId="77777777" w:rsidR="00AD140B" w:rsidRPr="00C253AB" w:rsidRDefault="00AD140B" w:rsidP="00AD140B">
      <w:pPr>
        <w:numPr>
          <w:ilvl w:val="0"/>
          <w:numId w:val="22"/>
        </w:numPr>
      </w:pPr>
      <w:r w:rsidRPr="00C253AB">
        <w:t>50</w:t>
      </w:r>
      <w:r w:rsidRPr="00C253AB">
        <w:tab/>
      </w:r>
      <w:r w:rsidRPr="00C253AB">
        <w:tab/>
        <w:t>okamžite pôsobiaca nadprúdová ochrana</w:t>
      </w:r>
    </w:p>
    <w:p w14:paraId="39A40B02" w14:textId="77777777" w:rsidR="00AD140B" w:rsidRPr="00C253AB" w:rsidRDefault="00AD140B" w:rsidP="00AD140B">
      <w:pPr>
        <w:numPr>
          <w:ilvl w:val="0"/>
          <w:numId w:val="22"/>
        </w:numPr>
      </w:pPr>
      <w:r w:rsidRPr="00C253AB">
        <w:t>51</w:t>
      </w:r>
      <w:r w:rsidRPr="00C253AB">
        <w:tab/>
      </w:r>
      <w:r w:rsidRPr="00C253AB">
        <w:tab/>
        <w:t>nadprúdová ochrana s časovým oneskorením</w:t>
      </w:r>
    </w:p>
    <w:p w14:paraId="19F5DA81" w14:textId="0B8D8F18" w:rsidR="00AD140B" w:rsidRDefault="00AD140B" w:rsidP="00AD140B">
      <w:pPr>
        <w:numPr>
          <w:ilvl w:val="0"/>
          <w:numId w:val="22"/>
        </w:numPr>
      </w:pPr>
      <w:r>
        <w:t>87</w:t>
      </w:r>
      <w:r>
        <w:t>L</w:t>
      </w:r>
      <w:r>
        <w:tab/>
      </w:r>
      <w:r>
        <w:tab/>
      </w:r>
      <w:r>
        <w:t>porovnávacia ochrana</w:t>
      </w:r>
    </w:p>
    <w:p w14:paraId="3FFE17C1" w14:textId="77777777" w:rsidR="00AD140B" w:rsidRDefault="00AD140B" w:rsidP="00AD140B">
      <w:pPr>
        <w:numPr>
          <w:ilvl w:val="0"/>
          <w:numId w:val="22"/>
        </w:numPr>
      </w:pPr>
      <w:r w:rsidRPr="00C253AB">
        <w:t>Zoznam udalostí</w:t>
      </w:r>
    </w:p>
    <w:p w14:paraId="12E5CE7F" w14:textId="22036F2A" w:rsidR="00E922CC" w:rsidRPr="00E922CC" w:rsidRDefault="00E922CC" w:rsidP="00E922CC">
      <w:r w:rsidRPr="00E922CC">
        <w:t>Ďalšie požiadavky:</w:t>
      </w:r>
    </w:p>
    <w:p w14:paraId="54AFC534" w14:textId="37C7C4D8" w:rsidR="00E922CC" w:rsidRPr="00E922CC" w:rsidRDefault="00E922CC" w:rsidP="00E922CC">
      <w:pPr>
        <w:numPr>
          <w:ilvl w:val="0"/>
          <w:numId w:val="23"/>
        </w:numPr>
      </w:pPr>
      <w:r w:rsidRPr="00E922CC">
        <w:t>Nastavenie základných parametrov ochrany</w:t>
      </w:r>
    </w:p>
    <w:p w14:paraId="3343714E" w14:textId="7C6C4E6A" w:rsidR="00E922CC" w:rsidRPr="00E922CC" w:rsidRDefault="00E922CC" w:rsidP="00E922CC">
      <w:pPr>
        <w:numPr>
          <w:ilvl w:val="0"/>
          <w:numId w:val="23"/>
        </w:numPr>
      </w:pPr>
      <w:r w:rsidRPr="00E922CC">
        <w:t>Blokovanie nastavení</w:t>
      </w:r>
    </w:p>
    <w:p w14:paraId="154A8175" w14:textId="19F0B5E0" w:rsidR="00E922CC" w:rsidRPr="00E922CC" w:rsidRDefault="00E922CC" w:rsidP="00E922CC">
      <w:pPr>
        <w:numPr>
          <w:ilvl w:val="0"/>
          <w:numId w:val="23"/>
        </w:numPr>
      </w:pPr>
      <w:r w:rsidRPr="00E922CC">
        <w:t>Konfigurácia a parametrizácia pomocou grafického konfiguračného nástroja a servisného počítača</w:t>
      </w:r>
    </w:p>
    <w:p w14:paraId="7C1FDAE9" w14:textId="1D287B82" w:rsidR="00E922CC" w:rsidRPr="00E922CC" w:rsidRDefault="00E922CC" w:rsidP="00E922CC">
      <w:pPr>
        <w:numPr>
          <w:ilvl w:val="0"/>
          <w:numId w:val="23"/>
        </w:numPr>
      </w:pPr>
      <w:r w:rsidRPr="00E922CC">
        <w:t>Diaľková konfigurácia, parametrizácia, monitoring a sťahovanie poruchových záznamov, sledovanie okamžitých hodnôt analógových meraní a spontánnych udalostí</w:t>
      </w:r>
    </w:p>
    <w:p w14:paraId="4CF5C984" w14:textId="53929D7A" w:rsidR="00E922CC" w:rsidRDefault="00E922CC" w:rsidP="00E922CC">
      <w:pPr>
        <w:numPr>
          <w:ilvl w:val="0"/>
          <w:numId w:val="23"/>
        </w:numPr>
      </w:pPr>
      <w:r w:rsidRPr="00E922CC">
        <w:t>Pripojenie do komunikácie s riadiacim systémom. Protokol IEC 61850</w:t>
      </w:r>
    </w:p>
    <w:p w14:paraId="4875F4E3" w14:textId="3FDD3049" w:rsidR="00820F9C" w:rsidRDefault="00820F9C" w:rsidP="00820F9C">
      <w:r w:rsidRPr="00E922CC">
        <w:t>Bloková schéma ochrán je zobrazená na výkrese EN-0723.3.E.101.00.03.</w:t>
      </w:r>
    </w:p>
    <w:p w14:paraId="141C0BBC" w14:textId="77777777" w:rsidR="00B93BB7" w:rsidRDefault="00B93BB7" w:rsidP="00820F9C"/>
    <w:p w14:paraId="0BE45E13" w14:textId="77777777" w:rsidR="00B93BB7" w:rsidRPr="0048562B" w:rsidRDefault="00B93BB7" w:rsidP="00B93BB7">
      <w:pPr>
        <w:rPr>
          <w:b/>
          <w:bCs/>
          <w:i/>
          <w:iCs/>
        </w:rPr>
      </w:pPr>
      <w:r w:rsidRPr="0048562B">
        <w:rPr>
          <w:b/>
          <w:bCs/>
          <w:i/>
          <w:iCs/>
          <w:highlight w:val="yellow"/>
        </w:rPr>
        <w:t xml:space="preserve">Nakoľko v čase realizácie návrhu nemáme k dispozícií konkrétne zariadenia a špecifikáciu napájaných zariadení, </w:t>
      </w:r>
      <w:r w:rsidRPr="0048562B">
        <w:rPr>
          <w:b/>
          <w:bCs/>
          <w:i/>
          <w:iCs/>
          <w:highlight w:val="yellow"/>
          <w:u w:val="single"/>
        </w:rPr>
        <w:t>upozorňujeme na verifikáciu meničov</w:t>
      </w:r>
      <w:r w:rsidRPr="0048562B">
        <w:rPr>
          <w:b/>
          <w:bCs/>
          <w:i/>
          <w:iCs/>
          <w:highlight w:val="yellow"/>
        </w:rPr>
        <w:t xml:space="preserve"> - kontrola správnej funkčnosti ochrany vzhľadom na vzdialenosť prístrojových transformátorov prúdu, ktoré budú umiestnené pri motor</w:t>
      </w:r>
      <w:r>
        <w:rPr>
          <w:b/>
          <w:bCs/>
          <w:i/>
          <w:iCs/>
          <w:highlight w:val="yellow"/>
        </w:rPr>
        <w:t>och</w:t>
      </w:r>
      <w:r w:rsidRPr="0048562B">
        <w:rPr>
          <w:b/>
          <w:bCs/>
          <w:i/>
          <w:iCs/>
          <w:highlight w:val="yellow"/>
        </w:rPr>
        <w:t>.</w:t>
      </w:r>
    </w:p>
    <w:p w14:paraId="491C58B4" w14:textId="182BD29D" w:rsidR="00C5523A" w:rsidRPr="003F04ED" w:rsidRDefault="00C5523A" w:rsidP="00C5523A">
      <w:pPr>
        <w:pStyle w:val="Nadpis4"/>
      </w:pPr>
      <w:bookmarkStart w:id="48" w:name="_Toc190950177"/>
      <w:r w:rsidRPr="003F04ED">
        <w:t>Riadiaci systém</w:t>
      </w:r>
      <w:bookmarkEnd w:id="48"/>
    </w:p>
    <w:p w14:paraId="4F2EA2E9" w14:textId="169935AD" w:rsidR="00B74F26" w:rsidRDefault="00B74F26" w:rsidP="00B74F26">
      <w:r w:rsidRPr="00B74F26">
        <w:t>Existujúca centrála riadiaceho systému TM1703 je umiestnená v</w:t>
      </w:r>
      <w:r>
        <w:t xml:space="preserve"> nástennej </w:t>
      </w:r>
      <w:proofErr w:type="spellStart"/>
      <w:r w:rsidRPr="00B74F26">
        <w:t>rozvádzačovej</w:t>
      </w:r>
      <w:proofErr w:type="spellEnd"/>
      <w:r w:rsidRPr="00B74F26">
        <w:t xml:space="preserve"> skri</w:t>
      </w:r>
      <w:r>
        <w:t>nke</w:t>
      </w:r>
      <w:r w:rsidRPr="00B74F26">
        <w:t xml:space="preserve"> </w:t>
      </w:r>
      <w:r w:rsidRPr="00B74F26">
        <w:rPr>
          <w:bCs/>
          <w:iCs/>
        </w:rPr>
        <w:t>80DE7.</w:t>
      </w:r>
      <w:r>
        <w:rPr>
          <w:bCs/>
          <w:iCs/>
        </w:rPr>
        <w:t xml:space="preserve"> Skrinka je umiestnená priamo v rozvodni T80. </w:t>
      </w:r>
      <w:r w:rsidRPr="00B74F26">
        <w:rPr>
          <w:bCs/>
          <w:iCs/>
        </w:rPr>
        <w:t xml:space="preserve"> </w:t>
      </w:r>
      <w:r>
        <w:rPr>
          <w:bCs/>
          <w:iCs/>
        </w:rPr>
        <w:t>V jednotlivých poliach existujúcej rozvodne sú umiestnené periférne moduly</w:t>
      </w:r>
      <w:r w:rsidR="00F95365">
        <w:rPr>
          <w:bCs/>
          <w:iCs/>
        </w:rPr>
        <w:t xml:space="preserve"> s I/O vstupmi/výstupmi. Moduly sú </w:t>
      </w:r>
      <w:r w:rsidR="00F95365">
        <w:t xml:space="preserve">optikou pripojené do </w:t>
      </w:r>
      <w:proofErr w:type="spellStart"/>
      <w:r w:rsidR="00F95365">
        <w:t>opto</w:t>
      </w:r>
      <w:proofErr w:type="spellEnd"/>
      <w:r w:rsidR="00F95365">
        <w:t xml:space="preserve"> zlučovača CM-0842, ktorý je pripojený do centrály. Centrála TM1703 komunikuje na operátorské pracovisko OP protokolom IEC 60870-5-101. </w:t>
      </w:r>
    </w:p>
    <w:p w14:paraId="1C357D55" w14:textId="3DE19D8B" w:rsidR="00F95365" w:rsidRDefault="00F95365" w:rsidP="00B74F26">
      <w:r>
        <w:t xml:space="preserve">Navrhované polia </w:t>
      </w:r>
      <w:r w:rsidR="00D467C8">
        <w:t>č.</w:t>
      </w:r>
      <w:r>
        <w:t xml:space="preserve">16 </w:t>
      </w:r>
      <w:r w:rsidR="00D467C8">
        <w:t xml:space="preserve">- </w:t>
      </w:r>
      <w:r>
        <w:t>20 budú vybavené ochranným terminálom</w:t>
      </w:r>
      <w:r w:rsidR="00D467C8">
        <w:t>, ktorý je možné komunikačne prepojiť (IEC</w:t>
      </w:r>
      <w:r w:rsidR="003F04ED">
        <w:t xml:space="preserve"> </w:t>
      </w:r>
      <w:r w:rsidR="00D467C8">
        <w:t xml:space="preserve">61850). </w:t>
      </w:r>
      <w:r w:rsidR="000F7CDB">
        <w:t>Pre pripojenie do existujúceho systému bude potrebné doplniť nový switch pre 5 terminálov</w:t>
      </w:r>
      <w:r w:rsidR="003F04ED">
        <w:t>. Konverziu IEC 61850 / IEC 104 by zabezpečil nový procesorový modul CP-8050, ktorý sa prepojí s TM1703 a Sicam230 požadovaným protokolom IEC 60780-5-104.</w:t>
      </w:r>
    </w:p>
    <w:p w14:paraId="40C129B5" w14:textId="3766CFA9" w:rsidR="003F04ED" w:rsidRDefault="003F04ED" w:rsidP="00B74F26">
      <w:r>
        <w:t>Nové zariadenia budú umiestnené v novej samostatne stojacej skrini AXA01.</w:t>
      </w:r>
      <w:r w:rsidR="00E42365">
        <w:t xml:space="preserve"> Skriňa bude umiestnená v rozvodni T70, miestnosť 301, vedľa existujúcich </w:t>
      </w:r>
      <w:proofErr w:type="spellStart"/>
      <w:r w:rsidR="00E42365">
        <w:t>kobkových</w:t>
      </w:r>
      <w:proofErr w:type="spellEnd"/>
      <w:r w:rsidR="00E42365">
        <w:t xml:space="preserve"> polí.</w:t>
      </w:r>
      <w:r>
        <w:t xml:space="preserve"> Navrhované riešenie predstavuje aj prípravu pre budúcu modernizáciu jestvujúcich rozvodní T40, T70 a T80 spojenú s výmenou starších ochrán, komunikujúcich cez I/O jednotky, ktoré sa už nevyrábajú.</w:t>
      </w:r>
      <w:r w:rsidR="004B496B">
        <w:t xml:space="preserve"> </w:t>
      </w:r>
    </w:p>
    <w:p w14:paraId="4BBB9AA3" w14:textId="2598C732" w:rsidR="00BA2EEF" w:rsidRPr="003F04ED" w:rsidRDefault="00BA2EEF" w:rsidP="00BA2EEF">
      <w:pPr>
        <w:pStyle w:val="Nadpis4"/>
      </w:pPr>
      <w:bookmarkStart w:id="49" w:name="_Toc190950178"/>
      <w:r>
        <w:t>Fakturačné meranie</w:t>
      </w:r>
      <w:bookmarkEnd w:id="49"/>
    </w:p>
    <w:p w14:paraId="0B8E4FB3" w14:textId="68B01AC3" w:rsidR="00BA2EEF" w:rsidRDefault="00BA2EEF" w:rsidP="00B74F26">
      <w:r>
        <w:t>V </w:t>
      </w:r>
      <w:proofErr w:type="spellStart"/>
      <w:r>
        <w:t>nn</w:t>
      </w:r>
      <w:proofErr w:type="spellEnd"/>
      <w:r>
        <w:t xml:space="preserve"> skrinkách všetkých doplňovaných polí rozvodne T80 bude inštalovaný aj fakturačný elektromer. Prúdové obvody merania budú privedené z presného jadra prístrojového transformátora prúdu priamo v príslušnom poli. Napätie pre elektromer bude </w:t>
      </w:r>
      <w:r w:rsidR="00A42C3D">
        <w:t>privedené prostredníctvom priebežných</w:t>
      </w:r>
      <w:r>
        <w:t xml:space="preserve">  </w:t>
      </w:r>
      <w:r w:rsidR="00A42C3D">
        <w:t xml:space="preserve">obvodov z napäťových transformátorov v existujúcom poli merania L15. Voľba napätia požadovanej </w:t>
      </w:r>
      <w:proofErr w:type="spellStart"/>
      <w:r w:rsidR="00A42C3D">
        <w:t>prípojnice</w:t>
      </w:r>
      <w:proofErr w:type="spellEnd"/>
      <w:r w:rsidR="00A42C3D">
        <w:t xml:space="preserve"> bude zabezpečená pomocou </w:t>
      </w:r>
      <w:proofErr w:type="spellStart"/>
      <w:r w:rsidR="00A42C3D">
        <w:t>relátok</w:t>
      </w:r>
      <w:proofErr w:type="spellEnd"/>
      <w:r w:rsidR="00A42C3D">
        <w:t xml:space="preserve">. </w:t>
      </w:r>
      <w:r>
        <w:t>Pripojenie napätí a prúdov do elektromera bude cez plombovateľnú svorkovnicu.</w:t>
      </w:r>
    </w:p>
    <w:p w14:paraId="3509358A" w14:textId="03D477C1" w:rsidR="005B4799" w:rsidRDefault="005B4799" w:rsidP="00B74F26">
      <w:r>
        <w:t xml:space="preserve">Komunikácia elektromerov dopĺňaných polí bude vyvedená </w:t>
      </w:r>
      <w:proofErr w:type="spellStart"/>
      <w:r>
        <w:t>metalicky</w:t>
      </w:r>
      <w:proofErr w:type="spellEnd"/>
      <w:r>
        <w:t xml:space="preserve"> do existujúcej skrine merania el. veličín SIMATIC. Skriňa je umiestnená v objekte T40/T70, v miestnosti 3.10 Rozvodňa (miestnosť za </w:t>
      </w:r>
      <w:proofErr w:type="spellStart"/>
      <w:r>
        <w:t>velínom</w:t>
      </w:r>
      <w:proofErr w:type="spellEnd"/>
      <w:r>
        <w:t>).</w:t>
      </w:r>
    </w:p>
    <w:p w14:paraId="70EBF225" w14:textId="77777777" w:rsidR="00960E14" w:rsidRPr="000B58AF" w:rsidRDefault="00960E14" w:rsidP="00960E14">
      <w:pPr>
        <w:pStyle w:val="Nadpis4"/>
      </w:pPr>
      <w:bookmarkStart w:id="50" w:name="_Toc338860402"/>
      <w:bookmarkStart w:id="51" w:name="_Toc361303034"/>
      <w:bookmarkStart w:id="52" w:name="_Toc478128365"/>
      <w:bookmarkStart w:id="53" w:name="_Toc525901913"/>
      <w:bookmarkStart w:id="54" w:name="_Toc68047732"/>
      <w:bookmarkStart w:id="55" w:name="_Toc126579806"/>
      <w:bookmarkStart w:id="56" w:name="_Toc141356069"/>
      <w:bookmarkStart w:id="57" w:name="_Toc190950179"/>
      <w:r w:rsidRPr="000B58AF">
        <w:lastRenderedPageBreak/>
        <w:t>Prepojenie NN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6B56F94" w14:textId="77777777" w:rsidR="00960E14" w:rsidRPr="000B58AF" w:rsidRDefault="00960E14" w:rsidP="00960E14">
      <w:r w:rsidRPr="000B58AF">
        <w:t>Prepojenie NN zahrňuje priebežné obvody napájania, ovládania, signalizácie a blokovania. Všetky káble pre napájanie, ovládanie a signalizáciu sú navrhnuté celoplastové, medené a  tienené, aby sa vylúčili nežiaduce vplyvy na ochranné a riadiace terminály.</w:t>
      </w:r>
    </w:p>
    <w:p w14:paraId="1986373E" w14:textId="77777777" w:rsidR="00960E14" w:rsidRPr="000B58AF" w:rsidRDefault="00960E14" w:rsidP="00960E14">
      <w:r w:rsidRPr="000B58AF">
        <w:t>Tienenie káblov bude pripojené k uzemňovacej sústave na jednej strane, a to na strane, ktorá je bližšie k citlivej technológii.</w:t>
      </w:r>
    </w:p>
    <w:p w14:paraId="6007E32E" w14:textId="5186BEC5" w:rsidR="00960E14" w:rsidRPr="000B58AF" w:rsidRDefault="00960E14" w:rsidP="00960E14">
      <w:r w:rsidRPr="000B58AF">
        <w:t>Všetky káble a káblové súbory, uložené na káblových trasách, sa musia vždy označiť na obidvoch koncoch.</w:t>
      </w:r>
      <w:r>
        <w:t xml:space="preserve"> </w:t>
      </w:r>
      <w:r w:rsidRPr="000B58AF">
        <w:t>Každý kábel, musí byť označený štítkom s identifikačnými údajmi.</w:t>
      </w:r>
    </w:p>
    <w:p w14:paraId="29A338EC" w14:textId="77777777" w:rsidR="00960E14" w:rsidRPr="000B58AF" w:rsidRDefault="00960E14" w:rsidP="00960E14">
      <w:pPr>
        <w:pStyle w:val="Nadpis4"/>
      </w:pPr>
      <w:bookmarkStart w:id="58" w:name="_Toc338860403"/>
      <w:bookmarkStart w:id="59" w:name="_Toc361303035"/>
      <w:bookmarkStart w:id="60" w:name="_Toc478128366"/>
      <w:bookmarkStart w:id="61" w:name="_Toc525901914"/>
      <w:bookmarkStart w:id="62" w:name="_Toc68047733"/>
      <w:bookmarkStart w:id="63" w:name="_Toc126579807"/>
      <w:bookmarkStart w:id="64" w:name="_Toc141356070"/>
      <w:bookmarkStart w:id="65" w:name="_Toc190950180"/>
      <w:r w:rsidRPr="000B58AF">
        <w:t>Uzemnenie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75CB8E12" w14:textId="77777777" w:rsidR="00960E14" w:rsidRPr="000B58AF" w:rsidRDefault="00960E14" w:rsidP="00960E14">
      <w:r w:rsidRPr="000B58AF">
        <w:t xml:space="preserve">Nová rozvodňa sa pripojí na vnútornú uzemňovaciu sieť BSP pomocou pásového vodiča </w:t>
      </w:r>
      <w:proofErr w:type="spellStart"/>
      <w:r w:rsidRPr="000B58AF">
        <w:t>FeZn</w:t>
      </w:r>
      <w:proofErr w:type="spellEnd"/>
      <w:r w:rsidRPr="000B58AF">
        <w:t xml:space="preserve"> 30x4 v zmysle STN 33 2000-5-54.</w:t>
      </w:r>
    </w:p>
    <w:p w14:paraId="6C923629" w14:textId="77777777" w:rsidR="00960E14" w:rsidRPr="00B74F26" w:rsidRDefault="00960E14" w:rsidP="00B74F26"/>
    <w:p w14:paraId="6DFB7949" w14:textId="77777777" w:rsidR="00C719EF" w:rsidRPr="00742187" w:rsidRDefault="00C719EF" w:rsidP="00C719EF">
      <w:pPr>
        <w:pStyle w:val="Nadpis3"/>
        <w:spacing w:before="240" w:after="240"/>
        <w:ind w:left="709" w:hanging="709"/>
      </w:pPr>
      <w:bookmarkStart w:id="66" w:name="_Toc68047734"/>
      <w:bookmarkStart w:id="67" w:name="_Toc190950181"/>
      <w:bookmarkEnd w:id="39"/>
      <w:bookmarkEnd w:id="40"/>
      <w:bookmarkEnd w:id="41"/>
      <w:bookmarkEnd w:id="35"/>
      <w:r w:rsidRPr="00742187">
        <w:t>Uvedenie do prevádzky</w:t>
      </w:r>
      <w:bookmarkEnd w:id="66"/>
      <w:bookmarkEnd w:id="67"/>
    </w:p>
    <w:p w14:paraId="6368CCC5" w14:textId="77777777" w:rsidR="00C719EF" w:rsidRPr="00742187" w:rsidRDefault="00C719EF" w:rsidP="00C719EF">
      <w:r w:rsidRPr="00742187">
        <w:t>Podmienkou uvedenia zariadenia do prevádzky je, že dielo bolo zhotovené podľa osvedčenej konštrukčnej dokumentácie, bolo odborne namontované, funkčne odskúšané v individuálnych skúškach a jeho prevádzkyschopnosť bola overená komplexným vyskúšaním.</w:t>
      </w:r>
    </w:p>
    <w:p w14:paraId="46848718" w14:textId="77777777" w:rsidR="00C719EF" w:rsidRPr="00742187" w:rsidRDefault="00C719EF" w:rsidP="00C719EF">
      <w:r w:rsidRPr="00742187">
        <w:t>Zhotoviteľ pred uvedením zariadenia do prevádzky je povinný 14 dní pred predpokladaným termínom ukončenia montáže vyzvať oprávnenú právnickú osobu (OPO) na účasť pri skúškach a vykonanie prvej úradnej skúšky v zmysle požiadaviek osobitného predpisu.</w:t>
      </w:r>
    </w:p>
    <w:p w14:paraId="653F8247" w14:textId="77777777" w:rsidR="00C719EF" w:rsidRPr="00742187" w:rsidRDefault="00C719EF" w:rsidP="00C719EF">
      <w:pPr>
        <w:pStyle w:val="Nadpis3"/>
        <w:spacing w:before="240" w:after="240"/>
      </w:pPr>
      <w:bookmarkStart w:id="68" w:name="_Toc478128368"/>
      <w:bookmarkStart w:id="69" w:name="_Toc525901916"/>
      <w:bookmarkStart w:id="70" w:name="_Toc68047735"/>
      <w:bookmarkStart w:id="71" w:name="_Toc190950182"/>
      <w:r w:rsidRPr="00742187">
        <w:t>Postup realizácie</w:t>
      </w:r>
      <w:bookmarkEnd w:id="68"/>
      <w:bookmarkEnd w:id="69"/>
      <w:bookmarkEnd w:id="70"/>
      <w:bookmarkEnd w:id="71"/>
    </w:p>
    <w:p w14:paraId="5075C079" w14:textId="77777777" w:rsidR="00C719EF" w:rsidRPr="00742187" w:rsidRDefault="00C719EF" w:rsidP="001C388F">
      <w:pPr>
        <w:pStyle w:val="EPIOdrka1"/>
      </w:pPr>
      <w:r w:rsidRPr="00742187">
        <w:t>Stavebná pripravenosť</w:t>
      </w:r>
    </w:p>
    <w:p w14:paraId="5065C443" w14:textId="77777777" w:rsidR="00C719EF" w:rsidRPr="00742187" w:rsidRDefault="00C719EF" w:rsidP="001C388F">
      <w:pPr>
        <w:pStyle w:val="EPIOdrka1"/>
      </w:pPr>
      <w:r w:rsidRPr="00742187">
        <w:t>Dodávka rozvádzačov, prístrojov a ich montáž na miesto</w:t>
      </w:r>
    </w:p>
    <w:p w14:paraId="6B27242A" w14:textId="77777777" w:rsidR="00C719EF" w:rsidRPr="00742187" w:rsidRDefault="00C719EF" w:rsidP="001C388F">
      <w:pPr>
        <w:pStyle w:val="EPIOdrka1"/>
      </w:pPr>
      <w:r w:rsidRPr="00742187">
        <w:t>Realizácia kabeláže</w:t>
      </w:r>
    </w:p>
    <w:p w14:paraId="57A359B1" w14:textId="77777777" w:rsidR="00C719EF" w:rsidRPr="00742187" w:rsidRDefault="00C719EF" w:rsidP="001C388F">
      <w:pPr>
        <w:pStyle w:val="EPIOdrka1"/>
      </w:pPr>
      <w:r w:rsidRPr="00742187">
        <w:t>Parametrizácia a konfigurovanie zariadení</w:t>
      </w:r>
    </w:p>
    <w:p w14:paraId="30B4ADA6" w14:textId="77777777" w:rsidR="00C719EF" w:rsidRPr="00742187" w:rsidRDefault="00C719EF" w:rsidP="001C388F">
      <w:pPr>
        <w:pStyle w:val="EPIOdrka1"/>
      </w:pPr>
      <w:r w:rsidRPr="00742187">
        <w:t>Postupné individuálne skúšanie častí s uvedením do prevádzky danej časti</w:t>
      </w:r>
    </w:p>
    <w:p w14:paraId="1E7684AF" w14:textId="77777777" w:rsidR="00C719EF" w:rsidRPr="00742187" w:rsidRDefault="00C719EF" w:rsidP="001C388F">
      <w:pPr>
        <w:pStyle w:val="EPIOdrka1"/>
      </w:pPr>
      <w:r w:rsidRPr="00742187">
        <w:t>Predkomplexné vyskúšanie súčinnosti zariadení</w:t>
      </w:r>
    </w:p>
    <w:p w14:paraId="43CCFD13" w14:textId="77777777" w:rsidR="00C719EF" w:rsidRPr="00742187" w:rsidRDefault="00C719EF" w:rsidP="001C388F">
      <w:pPr>
        <w:pStyle w:val="EPIOdrka1"/>
      </w:pPr>
      <w:r w:rsidRPr="00742187">
        <w:t>Komplexné vyskúšanie systému</w:t>
      </w:r>
    </w:p>
    <w:p w14:paraId="2A159107" w14:textId="77777777" w:rsidR="00C719EF" w:rsidRPr="00742187" w:rsidRDefault="00C719EF" w:rsidP="001C388F">
      <w:pPr>
        <w:pStyle w:val="EPIOdrka1"/>
      </w:pPr>
      <w:r w:rsidRPr="00742187">
        <w:t>Uvedenie do prevádzky.</w:t>
      </w:r>
    </w:p>
    <w:p w14:paraId="18698C31" w14:textId="77777777" w:rsidR="004204A8" w:rsidRPr="00742187" w:rsidRDefault="004204A8" w:rsidP="00C719EF">
      <w:pPr>
        <w:pStyle w:val="Nadpis2"/>
        <w:ind w:left="0" w:firstLine="0"/>
      </w:pPr>
      <w:bookmarkStart w:id="72" w:name="_Toc86217573"/>
      <w:bookmarkStart w:id="73" w:name="_Toc190950183"/>
      <w:bookmarkEnd w:id="36"/>
      <w:bookmarkEnd w:id="37"/>
      <w:r w:rsidRPr="00742187">
        <w:t>Predkomplexné a komplexné vyskúšanie</w:t>
      </w:r>
      <w:bookmarkEnd w:id="72"/>
      <w:bookmarkEnd w:id="73"/>
    </w:p>
    <w:p w14:paraId="2433F4B1" w14:textId="77777777" w:rsidR="004204A8" w:rsidRPr="00742187" w:rsidRDefault="004204A8" w:rsidP="004204A8">
      <w:bookmarkStart w:id="74" w:name="_Toc389466164"/>
      <w:bookmarkStart w:id="75" w:name="_Toc401827015"/>
      <w:r w:rsidRPr="00742187">
        <w:t>Účel</w:t>
      </w:r>
      <w:bookmarkEnd w:id="74"/>
      <w:bookmarkEnd w:id="75"/>
      <w:r w:rsidRPr="00742187">
        <w:t>om vyskúšania je:</w:t>
      </w:r>
    </w:p>
    <w:p w14:paraId="783EE950" w14:textId="77777777" w:rsidR="004204A8" w:rsidRPr="00742187" w:rsidRDefault="004204A8" w:rsidP="004204A8">
      <w:pPr>
        <w:pStyle w:val="EPIOdrka1"/>
      </w:pPr>
      <w:r w:rsidRPr="00742187">
        <w:t>Overenie správnosti a komplexnosti dodávok, montáže, prevádzkyschopnosť el. zariadenia a vzájomná súčinnosť s ostatnými prevádzkovými súbormi.</w:t>
      </w:r>
    </w:p>
    <w:p w14:paraId="2089990D" w14:textId="77777777" w:rsidR="004204A8" w:rsidRPr="00742187" w:rsidRDefault="004204A8" w:rsidP="004204A8">
      <w:pPr>
        <w:pStyle w:val="EPIOdrka1"/>
      </w:pPr>
      <w:r w:rsidRPr="00742187">
        <w:t>Vytvorenie predpokladov pre odovzdanie a prevzatie opravou dotknutých zariadení a ich uvedenie do skúšobnej prevádzky.</w:t>
      </w:r>
    </w:p>
    <w:p w14:paraId="59C14C48" w14:textId="77777777" w:rsidR="004204A8" w:rsidRPr="00742187" w:rsidRDefault="004204A8" w:rsidP="004204A8">
      <w:r w:rsidRPr="00742187">
        <w:t>Skúšky sa vykonávajú v súlade s STN 33 3210. Súčasťou skúšok sú požiadavky na bezpečnosť a ochranu zdravia so zreteľom na vyhradené technické zariadenia.</w:t>
      </w:r>
      <w:bookmarkStart w:id="76" w:name="_Toc389466165"/>
    </w:p>
    <w:p w14:paraId="679847B6" w14:textId="77777777" w:rsidR="004204A8" w:rsidRPr="00742187" w:rsidRDefault="004204A8" w:rsidP="004204A8">
      <w:pPr>
        <w:pStyle w:val="Nadpis3"/>
      </w:pPr>
      <w:bookmarkStart w:id="77" w:name="_Toc401827016"/>
      <w:bookmarkStart w:id="78" w:name="_Toc490424214"/>
      <w:bookmarkStart w:id="79" w:name="_Toc498868659"/>
      <w:bookmarkStart w:id="80" w:name="_Toc498872315"/>
      <w:bookmarkStart w:id="81" w:name="_Toc500706172"/>
      <w:bookmarkStart w:id="82" w:name="_Toc500706446"/>
      <w:bookmarkStart w:id="83" w:name="_Toc515861503"/>
      <w:bookmarkStart w:id="84" w:name="_Toc9332675"/>
      <w:bookmarkStart w:id="85" w:name="_Toc86217574"/>
      <w:bookmarkStart w:id="86" w:name="_Toc190950184"/>
      <w:r w:rsidRPr="00742187">
        <w:t>Predkomplexné vyskúšanie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5803FDFD" w14:textId="77777777" w:rsidR="004204A8" w:rsidRPr="00742187" w:rsidRDefault="004204A8" w:rsidP="004204A8">
      <w:r w:rsidRPr="00742187">
        <w:t>Zahŕňa súbor skúšok, meraní, nastavení, preverenie strojov, súčinnosť funkčných celkov a ďalších úkonov, ktoré je potrebné vykonať, aby bolo el. zariadenie schopné komplexného vyskúšania.</w:t>
      </w:r>
    </w:p>
    <w:p w14:paraId="2C33A9D4" w14:textId="77777777" w:rsidR="004204A8" w:rsidRPr="00742187" w:rsidRDefault="004204A8" w:rsidP="004204A8">
      <w:pPr>
        <w:spacing w:after="0"/>
      </w:pPr>
      <w:r w:rsidRPr="00742187">
        <w:t>Východiskové predpoklady pre predkomplexné vyskúšanie sú:</w:t>
      </w:r>
    </w:p>
    <w:p w14:paraId="5506F877" w14:textId="77777777" w:rsidR="004204A8" w:rsidRPr="00742187" w:rsidRDefault="004204A8" w:rsidP="004204A8">
      <w:pPr>
        <w:pStyle w:val="EPIOdrkabozp"/>
      </w:pPr>
      <w:r w:rsidRPr="00742187">
        <w:lastRenderedPageBreak/>
        <w:t>ukončená montáž,</w:t>
      </w:r>
    </w:p>
    <w:p w14:paraId="0776CDE4" w14:textId="77777777" w:rsidR="004204A8" w:rsidRPr="00742187" w:rsidRDefault="004204A8" w:rsidP="004204A8">
      <w:pPr>
        <w:pStyle w:val="EPIOdrkabozp"/>
      </w:pPr>
      <w:r w:rsidRPr="00742187">
        <w:t>ukončené individuálne skúšky,</w:t>
      </w:r>
    </w:p>
    <w:p w14:paraId="73C56370" w14:textId="77777777" w:rsidR="004204A8" w:rsidRPr="00742187" w:rsidRDefault="004204A8" w:rsidP="004204A8">
      <w:pPr>
        <w:pStyle w:val="EPIOdrkabozp"/>
      </w:pPr>
      <w:r w:rsidRPr="00742187">
        <w:t>vystavená správa o odbornej prehliadke a odbornej skúške podľa §12 vyhl. MPSVaR č. 508/2009.</w:t>
      </w:r>
    </w:p>
    <w:p w14:paraId="7684C80E" w14:textId="77777777" w:rsidR="004204A8" w:rsidRPr="00742187" w:rsidRDefault="004204A8" w:rsidP="004204A8">
      <w:pPr>
        <w:spacing w:after="0"/>
      </w:pPr>
      <w:r w:rsidRPr="00742187">
        <w:t>Musí byť k dispozícii:</w:t>
      </w:r>
    </w:p>
    <w:p w14:paraId="5EFBB167" w14:textId="77777777" w:rsidR="004204A8" w:rsidRPr="00742187" w:rsidRDefault="004204A8" w:rsidP="004204A8">
      <w:pPr>
        <w:pStyle w:val="EPIOdrkabozp"/>
      </w:pPr>
      <w:r w:rsidRPr="00742187">
        <w:t>dokumentácia pre realizáciu opravená podľa skutočného vyhotovenia,</w:t>
      </w:r>
    </w:p>
    <w:p w14:paraId="78D1A10B" w14:textId="77777777" w:rsidR="004204A8" w:rsidRPr="00742187" w:rsidRDefault="004204A8" w:rsidP="004204A8">
      <w:pPr>
        <w:pStyle w:val="EPIOdrkabozp"/>
      </w:pPr>
      <w:r w:rsidRPr="00742187">
        <w:t>sprievodná dokumentácia jednotlivých výrobkov a návody na obsluhu.</w:t>
      </w:r>
    </w:p>
    <w:p w14:paraId="1D1C2107" w14:textId="77777777" w:rsidR="004204A8" w:rsidRPr="00742187" w:rsidRDefault="004204A8" w:rsidP="004204A8">
      <w:pPr>
        <w:spacing w:after="0"/>
      </w:pPr>
      <w:r w:rsidRPr="00742187">
        <w:t xml:space="preserve">Dodávateľ vyzve odberateľa na účasť 14 dní pred zahájením skúšok. Odberateľ je povinný dodávateľovi na jeho požiadanie poskytnúť: </w:t>
      </w:r>
    </w:p>
    <w:p w14:paraId="5B2BD119" w14:textId="77777777" w:rsidR="004204A8" w:rsidRPr="00742187" w:rsidRDefault="004204A8" w:rsidP="004204A8">
      <w:pPr>
        <w:pStyle w:val="EPIOdrkabozp"/>
      </w:pPr>
      <w:r w:rsidRPr="00742187">
        <w:t>pracovníkov prevádzky s príslušnou kvalifikáciou,</w:t>
      </w:r>
    </w:p>
    <w:p w14:paraId="3B0197D4" w14:textId="77777777" w:rsidR="004204A8" w:rsidRPr="00742187" w:rsidRDefault="004204A8" w:rsidP="004204A8">
      <w:pPr>
        <w:pStyle w:val="EPIOdrkabozp"/>
      </w:pPr>
      <w:r w:rsidRPr="00742187">
        <w:t>prevádzkové hmoty a materiál,</w:t>
      </w:r>
    </w:p>
    <w:p w14:paraId="472A817F" w14:textId="77777777" w:rsidR="004204A8" w:rsidRPr="00742187" w:rsidRDefault="004204A8" w:rsidP="004204A8">
      <w:pPr>
        <w:pStyle w:val="EPIOdrkabozp"/>
      </w:pPr>
      <w:r w:rsidRPr="00742187">
        <w:t>el. energiu.</w:t>
      </w:r>
    </w:p>
    <w:p w14:paraId="44B6CB0A" w14:textId="77777777" w:rsidR="004204A8" w:rsidRPr="00742187" w:rsidRDefault="004204A8" w:rsidP="004204A8">
      <w:r w:rsidRPr="00742187">
        <w:t>Pred zahájením skúšok je nutné stanoviť rozsah meraní a skúšok jednotlivých el. zariadení. O priebehu a výsledkoch predkomplexných skúšok vystaví dodávateľ písomné doklady.</w:t>
      </w:r>
    </w:p>
    <w:p w14:paraId="339819AC" w14:textId="77777777" w:rsidR="004204A8" w:rsidRPr="00742187" w:rsidRDefault="004204A8" w:rsidP="004204A8">
      <w:pPr>
        <w:pStyle w:val="Nadpis3"/>
      </w:pPr>
      <w:bookmarkStart w:id="87" w:name="_Toc389466166"/>
      <w:bookmarkStart w:id="88" w:name="_Toc401827017"/>
      <w:bookmarkStart w:id="89" w:name="_Toc490424215"/>
      <w:bookmarkStart w:id="90" w:name="_Toc498868660"/>
      <w:bookmarkStart w:id="91" w:name="_Toc498872316"/>
      <w:bookmarkStart w:id="92" w:name="_Toc500706173"/>
      <w:bookmarkStart w:id="93" w:name="_Toc500706447"/>
      <w:bookmarkStart w:id="94" w:name="_Toc515861504"/>
      <w:bookmarkStart w:id="95" w:name="_Toc9332676"/>
      <w:bookmarkStart w:id="96" w:name="_Toc86217575"/>
      <w:bookmarkStart w:id="97" w:name="_Toc190950185"/>
      <w:r w:rsidRPr="00742187">
        <w:t>Komplexné vyskúšanie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6D1DA98F" w14:textId="77777777" w:rsidR="004204A8" w:rsidRPr="00742187" w:rsidRDefault="004204A8" w:rsidP="004204A8">
      <w:r w:rsidRPr="00742187">
        <w:t xml:space="preserve">Súhlas na zahájenie komplexného vyskúšania dá preberacia komisia, zložená zo zástupcov odberateľa a dodávateľov, po overení, že el. zariadenie je možné pripojiť na menovité napätie. </w:t>
      </w:r>
    </w:p>
    <w:p w14:paraId="25FEB721" w14:textId="77777777" w:rsidR="004204A8" w:rsidRPr="00742187" w:rsidRDefault="004204A8" w:rsidP="004204A8">
      <w:r w:rsidRPr="00742187">
        <w:t>K termínu komplexného vyskúšania musia byť:</w:t>
      </w:r>
    </w:p>
    <w:p w14:paraId="37C44149" w14:textId="77777777" w:rsidR="004204A8" w:rsidRPr="00742187" w:rsidRDefault="004204A8" w:rsidP="004204A8">
      <w:pPr>
        <w:pStyle w:val="EPIOdrkabozp"/>
      </w:pPr>
      <w:r w:rsidRPr="00742187">
        <w:t>ukončené montážne práce,</w:t>
      </w:r>
    </w:p>
    <w:p w14:paraId="7F094E41" w14:textId="77777777" w:rsidR="004204A8" w:rsidRPr="00742187" w:rsidRDefault="004204A8" w:rsidP="004204A8">
      <w:pPr>
        <w:pStyle w:val="EPIOdrkabozp"/>
      </w:pPr>
      <w:r w:rsidRPr="00742187">
        <w:t>úspešné ukončené individuálne skúšky a predkomplexné vyskúšanie.</w:t>
      </w:r>
    </w:p>
    <w:p w14:paraId="230C116C" w14:textId="77777777" w:rsidR="004204A8" w:rsidRPr="0072691B" w:rsidRDefault="004204A8" w:rsidP="004204A8">
      <w:pPr>
        <w:rPr>
          <w:highlight w:val="yellow"/>
        </w:rPr>
      </w:pPr>
      <w:r w:rsidRPr="00742187">
        <w:t xml:space="preserve">Dodávateľ k tomuto termínu musí mať k dispozícii príslušné doklady v zmysle hospodárskeho zákonníka a náležitosti vyplývajúce z dodávateľsko-odberateľských vzťahov. Komplexným vyskúšaním preukáže dodávateľ kvalitu a schopnosť el. zariadenia na uvedenie do prevádzky. Dodávateľ spolu s odberateľom budú viesť podrobné technické záznamy o priebehu skúšok a vypracujú zápis s celkovým vyhodnotením, ktorý bude súčasťou preberacieho protokolu. </w:t>
      </w:r>
    </w:p>
    <w:p w14:paraId="21050ED0" w14:textId="77777777" w:rsidR="00A6643B" w:rsidRPr="00742187" w:rsidRDefault="00A6643B" w:rsidP="00A6643B">
      <w:pPr>
        <w:pStyle w:val="Nadpis2"/>
      </w:pPr>
      <w:bookmarkStart w:id="98" w:name="_Toc9332677"/>
      <w:bookmarkStart w:id="99" w:name="_Toc190950186"/>
      <w:r w:rsidRPr="00742187">
        <w:t>Predpisy</w:t>
      </w:r>
      <w:bookmarkEnd w:id="98"/>
      <w:bookmarkEnd w:id="99"/>
    </w:p>
    <w:p w14:paraId="5A160C57" w14:textId="77777777" w:rsidR="00A6643B" w:rsidRPr="00742187" w:rsidRDefault="00A6643B" w:rsidP="00A6643B">
      <w:r w:rsidRPr="00742187">
        <w:t>Dokumentácia je vypracovaná podľa všetkých toho času platných predpisov a noriem, ktoré sa týkajú predmetného zariadenia. Sú to najmä:</w:t>
      </w:r>
    </w:p>
    <w:p w14:paraId="1AE44A16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2000-4-41</w:t>
      </w:r>
      <w:r w:rsidRPr="00742187">
        <w:rPr>
          <w:szCs w:val="22"/>
          <w:lang w:val="sk-SK"/>
        </w:rPr>
        <w:tab/>
        <w:t>Elektrické inštalácie nízkeho napätia. Časť 4-41:Zaistenie bezpečnosti. Ochrana pred zásahom elektrickým prúdom</w:t>
      </w:r>
    </w:p>
    <w:p w14:paraId="42FAF7B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2000-5-51</w:t>
      </w:r>
      <w:r w:rsidRPr="00742187">
        <w:rPr>
          <w:szCs w:val="22"/>
          <w:lang w:val="sk-SK"/>
        </w:rPr>
        <w:tab/>
        <w:t>Elektrické inštalácie budov. Časť 5-51: Výber a stavba elektrických zariadení. Spoločné pravidlá</w:t>
      </w:r>
    </w:p>
    <w:p w14:paraId="30FE43DB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2000-5-52</w:t>
      </w:r>
      <w:r w:rsidRPr="00742187">
        <w:rPr>
          <w:szCs w:val="22"/>
          <w:lang w:val="sk-SK"/>
        </w:rPr>
        <w:tab/>
        <w:t>Elektrické inštalácie nízkeho napätia. Časť 5-52: Výber a stavba elektrických zariadení. Elektrické rozvody</w:t>
      </w:r>
    </w:p>
    <w:p w14:paraId="257E059F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2000-5-54</w:t>
      </w:r>
      <w:r w:rsidRPr="00742187">
        <w:rPr>
          <w:szCs w:val="22"/>
          <w:lang w:val="sk-SK"/>
        </w:rPr>
        <w:tab/>
        <w:t>Elektrické inštalácie nízkeho napätia. Časť 5-54: Výber a stavba elektrických zariadení. Uzemňovacie sústavy, ochranné vodiče a vodiče na ochranné pospájanie</w:t>
      </w:r>
    </w:p>
    <w:p w14:paraId="6EAA6F2A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3051</w:t>
      </w:r>
      <w:r w:rsidRPr="00742187">
        <w:rPr>
          <w:szCs w:val="22"/>
          <w:lang w:val="sk-SK"/>
        </w:rPr>
        <w:tab/>
        <w:t>Ochrany elektrických strojov a rozvodných zariadení</w:t>
      </w:r>
    </w:p>
    <w:p w14:paraId="1B778643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3210</w:t>
      </w:r>
      <w:r w:rsidRPr="00742187">
        <w:rPr>
          <w:szCs w:val="22"/>
          <w:lang w:val="sk-SK"/>
        </w:rPr>
        <w:tab/>
        <w:t>Elektrotechnické predpisy. Rozvodné zariadenia. Spoločné ustanovenia.</w:t>
      </w:r>
    </w:p>
    <w:p w14:paraId="5366704F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3220</w:t>
      </w:r>
      <w:r w:rsidRPr="00742187">
        <w:rPr>
          <w:szCs w:val="22"/>
          <w:lang w:val="sk-SK"/>
        </w:rPr>
        <w:tab/>
        <w:t>Elektrotechnické predpisy. Spoločné ustanovenia pre elektrické stanice</w:t>
      </w:r>
    </w:p>
    <w:p w14:paraId="1BEF7AD7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1050</w:t>
      </w:r>
      <w:r w:rsidRPr="00742187">
        <w:rPr>
          <w:szCs w:val="22"/>
          <w:lang w:val="sk-SK"/>
        </w:rPr>
        <w:tab/>
        <w:t>Elektrotechnické predpisy. Predpisy pre kladenie silnoprúdových elektrických vedení.</w:t>
      </w:r>
    </w:p>
    <w:p w14:paraId="4D48526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3100</w:t>
      </w:r>
      <w:r w:rsidRPr="00742187">
        <w:rPr>
          <w:szCs w:val="22"/>
          <w:lang w:val="sk-SK"/>
        </w:rPr>
        <w:tab/>
        <w:t>Bezpečnostné požiadavky na obsluhu a prácu na elektrických inštaláciách</w:t>
      </w:r>
    </w:p>
    <w:p w14:paraId="6A8E6AD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3103</w:t>
      </w:r>
      <w:r w:rsidRPr="00742187">
        <w:rPr>
          <w:szCs w:val="22"/>
          <w:lang w:val="sk-SK"/>
        </w:rPr>
        <w:tab/>
        <w:t>Elektrotechnické predpisy STN. Bezpečnostné predpisy pre obsluhu a prácu na elektrických prístrojoch a rozvádzačoch</w:t>
      </w:r>
    </w:p>
    <w:p w14:paraId="74A5E577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lastRenderedPageBreak/>
        <w:t>STN 34 3104</w:t>
      </w:r>
      <w:r w:rsidRPr="00742187">
        <w:rPr>
          <w:szCs w:val="22"/>
          <w:lang w:val="sk-SK"/>
        </w:rPr>
        <w:tab/>
        <w:t>Elektrotechnické predpisy STN. Bezpečnostné predpisy pre obsluhu a prácu v elektrických prevádzkarňach</w:t>
      </w:r>
    </w:p>
    <w:p w14:paraId="1B60EFE2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50522</w:t>
      </w:r>
      <w:r w:rsidRPr="00742187">
        <w:rPr>
          <w:szCs w:val="22"/>
          <w:lang w:val="sk-SK"/>
        </w:rPr>
        <w:tab/>
        <w:t>Uzemňovanie silnoprúdových inštalácií na striedavé napätie prevyšujúce 1 kV</w:t>
      </w:r>
    </w:p>
    <w:p w14:paraId="70DF6912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61936-1</w:t>
      </w:r>
      <w:r w:rsidRPr="00742187">
        <w:rPr>
          <w:szCs w:val="22"/>
          <w:lang w:val="sk-SK"/>
        </w:rPr>
        <w:tab/>
        <w:t>Silnoprúdové inštalácie na striedavé napätie prevyšujúce 1kV. Časť 1: Spoločné pravidlá</w:t>
      </w:r>
    </w:p>
    <w:p w14:paraId="45CECBAE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60445</w:t>
      </w:r>
      <w:r w:rsidRPr="00742187">
        <w:rPr>
          <w:szCs w:val="22"/>
          <w:lang w:val="sk-SK"/>
        </w:rPr>
        <w:tab/>
      </w:r>
      <w:r w:rsidRPr="00742187">
        <w:rPr>
          <w:rStyle w:val="formtext"/>
          <w:rFonts w:eastAsia="Calibri"/>
          <w:szCs w:val="22"/>
          <w:lang w:val="sk-SK"/>
        </w:rPr>
        <w:t>Základné a bezpečnostné zásady pre rozhranie človek-stroj, označovanie a identifikácia. Identifikácia svoriek zariadení a prípojov vodičov a vodičov</w:t>
      </w:r>
    </w:p>
    <w:p w14:paraId="29689AAB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61310</w:t>
      </w:r>
      <w:r w:rsidRPr="00742187">
        <w:rPr>
          <w:szCs w:val="22"/>
          <w:lang w:val="sk-SK"/>
        </w:rPr>
        <w:tab/>
        <w:t>Bezpečnosť strojových zariadení. Indikácia, označovanie a ovládanie. časti 1,2,3</w:t>
      </w:r>
    </w:p>
    <w:p w14:paraId="2D025E66" w14:textId="77777777" w:rsidR="00A6643B" w:rsidRPr="00742187" w:rsidRDefault="00A6643B" w:rsidP="00A6643B">
      <w:r w:rsidRPr="00742187">
        <w:t>Ďalej všetky s uvedenými STN súvisiace normy a predpisy.</w:t>
      </w:r>
    </w:p>
    <w:p w14:paraId="4EEC4572" w14:textId="77777777" w:rsidR="00A6643B" w:rsidRPr="00742187" w:rsidRDefault="00A6643B" w:rsidP="00A6643B">
      <w:pPr>
        <w:pStyle w:val="Nadpis2"/>
      </w:pPr>
      <w:bookmarkStart w:id="100" w:name="_Toc286324866"/>
      <w:bookmarkStart w:id="101" w:name="_Toc456682292"/>
      <w:bookmarkStart w:id="102" w:name="_Toc9332678"/>
      <w:bookmarkStart w:id="103" w:name="_Toc190950187"/>
      <w:r w:rsidRPr="00742187">
        <w:t>Bezpečnosť a ochrana zdravia pri práci</w:t>
      </w:r>
      <w:bookmarkEnd w:id="100"/>
      <w:bookmarkEnd w:id="101"/>
      <w:bookmarkEnd w:id="102"/>
      <w:bookmarkEnd w:id="103"/>
    </w:p>
    <w:p w14:paraId="593110D0" w14:textId="77777777" w:rsidR="00A6643B" w:rsidRPr="00742187" w:rsidRDefault="00A6643B" w:rsidP="00A6643B">
      <w:pPr>
        <w:autoSpaceDE w:val="0"/>
        <w:autoSpaceDN w:val="0"/>
        <w:adjustRightInd w:val="0"/>
        <w:spacing w:line="240" w:lineRule="atLeast"/>
        <w:ind w:left="142"/>
      </w:pPr>
      <w:bookmarkStart w:id="104" w:name="_Toc235345974"/>
      <w:bookmarkStart w:id="105" w:name="_Toc286324867"/>
      <w:bookmarkStart w:id="106" w:name="_Toc456682293"/>
      <w:r w:rsidRPr="00742187">
        <w:t xml:space="preserve">V zmysle bodu 3. Rozsah tejto technickej správy so zreteľom na všetky pracovné činnosti musia byť sústavne dodržiavané nasledovné všeobecné záväzné právne predpisy na zaistenie bezpečnosti a ochrany zdravia pri práci a to najmä: </w:t>
      </w:r>
    </w:p>
    <w:p w14:paraId="4A5ED2B4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bookmarkStart w:id="107" w:name="_Toc430849321"/>
      <w:r w:rsidRPr="00742187">
        <w:t>Zákon č. 124/2006 Z. z. o bezpečnosti a ochrane zdravia pri práci a o zmene a doplnení niektorých zákonov v znení neskorších predpisov;</w:t>
      </w:r>
    </w:p>
    <w:p w14:paraId="32C626B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387/2006 Z. z. - o požiadavkách na zaistenie bezpečnostného a zdravotného označenia pri práci, v znení neskorších predpisov,</w:t>
      </w:r>
    </w:p>
    <w:p w14:paraId="76C941AE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391/2006 Z. z. - o minimálnych bezpečnostných a zdravotných požiadavkách na pracovisko,</w:t>
      </w:r>
    </w:p>
    <w:p w14:paraId="21E99750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392/2006 Z. z. - o minimálnych bezpečnostných a zdravotných požiadavkách pri používaní pracovných prostriedkov,</w:t>
      </w:r>
    </w:p>
    <w:p w14:paraId="195EAF82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395/2006 Z. z - o minimálnych požiadavkách na poskytovanie a používanie osobných ochranných pracovných prostriedkov,</w:t>
      </w:r>
    </w:p>
    <w:p w14:paraId="607FC0BA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396/2006 Z. z. - o minimálnych bezpečnostných a zdravotných požiadavkách na stavenisko,</w:t>
      </w:r>
    </w:p>
    <w:p w14:paraId="201189B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 xml:space="preserve">vyhláška MPSVaR SR č. 508/2009 Z. z. - ktorou sa ustanovujú podrobnosti na zaistenie bezpečnosti a ochrany zdravia pri práci s technickými zariadeniami tlakovými, zdvíhacími, elektrickými a plynovými a ktorou sa ustanovujú technické zariadenia, ktoré sa považujú za vyhradené technické zariadenia, v znení neskorších predpisov, ako aj súvisiace technické normy, najmä elektrotechnické normy radu 33 2000-1, 33 2000-1-3, 33 2000-2, 33 2000-4-41 HD 384.4.41 S2, 33 2000-4-442 HD 384.4.442 S1, 33 2000-5-54 HD 384.5.54 S1, 33 2000-6-61 HD 384.6.61, 33 05 00-826 HD 384.2 S1, 33 0110-826 HD 193 S2, 34 3100, 34  </w:t>
      </w:r>
      <w:smartTag w:uri="urn:schemas-microsoft-com:office:smarttags" w:element="metricconverter">
        <w:smartTagPr>
          <w:attr w:name="ProductID" w:val="3101 a"/>
        </w:smartTagPr>
        <w:r w:rsidRPr="00742187">
          <w:t>3101 a</w:t>
        </w:r>
      </w:smartTag>
      <w:r w:rsidRPr="00742187">
        <w:t xml:space="preserve"> taktiež so všetkými súvisiacimi platnými STN (EN) týkajúcimi sa rozsahu a obsahu tejto technickej správy</w:t>
      </w:r>
    </w:p>
    <w:p w14:paraId="5BDE269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vyhláška MPSVaR SR č. 147/2013 Z. z. - ktorou sa ustanovujú podrobnosti na zaistenie bezpečnosti a ochrany zdravia pri stavebných prácach a prácach s nimi súvisiacich a podrobnosti o odbornej spôsobilosti na výkon niektorých pracovných činností, v znení neskorších predpisov,</w:t>
      </w:r>
    </w:p>
    <w:p w14:paraId="747C917A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vyhláška MZ SR č. 99/2016 Z. z. - o podrobnostiach o ochrane zdravia pred záťažou teplom a chladom pri práci;</w:t>
      </w:r>
    </w:p>
    <w:p w14:paraId="69E5EEDA" w14:textId="77777777" w:rsidR="00A6643B" w:rsidRPr="00742187" w:rsidRDefault="00A6643B" w:rsidP="00A6643B">
      <w:pPr>
        <w:autoSpaceDE w:val="0"/>
        <w:autoSpaceDN w:val="0"/>
        <w:adjustRightInd w:val="0"/>
      </w:pPr>
      <w:r w:rsidRPr="00742187">
        <w:t>Okrem uvedených povinností musia byť splnené osobitné podmienky s dôrazom na:</w:t>
      </w:r>
    </w:p>
    <w:p w14:paraId="35091303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Pred realizáciou prác sa musí pracovisko zabezpečiť a riadne vyznačiť bezpečnostnými symbolmi.</w:t>
      </w:r>
    </w:p>
    <w:p w14:paraId="382B308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Všetky práce sa musia vykonávať ako na zariadeniach pod napätím.</w:t>
      </w:r>
    </w:p>
    <w:p w14:paraId="6BF2A8F3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Dôsledne sa musia dodržať predpisy STN 34 3100, Vyhlášky MPSVaR</w:t>
      </w:r>
      <w:r w:rsidRPr="00742187">
        <w:br/>
        <w:t>č. 508/2009 Z. z. a všetkých súvisiacich noriem a predpisov zaisťujúcich BOZP.</w:t>
      </w:r>
    </w:p>
    <w:p w14:paraId="57486BA9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Práce musia vykonávať len osoby s predpísanou kvalifikáciou, zdravotnou spôsobilosťou a pod odborným dozorom.</w:t>
      </w:r>
    </w:p>
    <w:p w14:paraId="10571621" w14:textId="77777777" w:rsidR="00A6643B" w:rsidRPr="00742187" w:rsidRDefault="00A6643B" w:rsidP="00A6643B">
      <w:pPr>
        <w:autoSpaceDE w:val="0"/>
        <w:autoSpaceDN w:val="0"/>
        <w:adjustRightInd w:val="0"/>
      </w:pPr>
      <w:r w:rsidRPr="00742187">
        <w:t>Pri realizácii dodržať všetky miestne prevádzkové a bezpečnostné predpisy.</w:t>
      </w:r>
    </w:p>
    <w:p w14:paraId="77F89A65" w14:textId="77777777" w:rsidR="00A6643B" w:rsidRPr="00742187" w:rsidRDefault="00A6643B" w:rsidP="00A6643B">
      <w:pPr>
        <w:pStyle w:val="Nadpis3"/>
        <w:ind w:left="709" w:hanging="709"/>
      </w:pPr>
      <w:bookmarkStart w:id="108" w:name="_Toc498872319"/>
      <w:bookmarkStart w:id="109" w:name="_Toc500706176"/>
      <w:bookmarkStart w:id="110" w:name="_Toc500706450"/>
      <w:bookmarkStart w:id="111" w:name="_Toc515861507"/>
      <w:bookmarkStart w:id="112" w:name="_Toc9332679"/>
      <w:bookmarkStart w:id="113" w:name="_Toc190950188"/>
      <w:r w:rsidRPr="00742187">
        <w:lastRenderedPageBreak/>
        <w:t>Zostatkové nebezpečenstvá a ohrozenia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17480D8E" w14:textId="77777777" w:rsidR="00A6643B" w:rsidRPr="00742187" w:rsidRDefault="00A6643B" w:rsidP="00A6643B">
      <w:r w:rsidRPr="00742187">
        <w:t>Zariadenie bolo navrhnuté tak, aby vyhovovalo všetkým podmienkam vyplývajúcim z predpisov na zaistenie bezpečnosti a ochrany zdravia pri práci. Počas výstavby, pri skúškach a uvádzaní do prevádzky, ako aj pri trvalom prevádzkovaní sa musia dodržiavať všeobecne platné predpisy pre ochranu zdravia a bezpečnosti pri práci, ako aj predpisy pre obsluhu elektrických zariadení a miestne prevádzkové predpisy. Za predpokladu plnenia uvedených podmienok nebudú zostatkové nebezpečenstvá alebo ohrozenia takmer žiadne.</w:t>
      </w:r>
    </w:p>
    <w:p w14:paraId="423CB39D" w14:textId="77777777" w:rsidR="00A6643B" w:rsidRPr="00742187" w:rsidRDefault="00A6643B" w:rsidP="00A6643B">
      <w:pPr>
        <w:ind w:firstLine="709"/>
      </w:pPr>
      <w:r w:rsidRPr="00742187">
        <w:t>V zmysle zákona NR SR č. 124 / 2006 Z. z. - o bezpečnosti a ochrane zdravia pri práci a o zmene a doplnení niektorých zákonov, sa predpokladajú hlavne nasledovné možné neodstrániteľné nebezpečenstvá a ohrozenia:</w:t>
      </w:r>
    </w:p>
    <w:p w14:paraId="2DC35C4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elektrickým prúdom do 1000 V / nad 1000 V,</w:t>
      </w:r>
    </w:p>
    <w:p w14:paraId="3AB74218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v dôsledku nedostatočne zabezpečeného pracoviska, </w:t>
      </w:r>
    </w:p>
    <w:p w14:paraId="236F5EB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v dôsledku nesprávne zabezpečeného pracoviska, </w:t>
      </w:r>
    </w:p>
    <w:p w14:paraId="0290B38D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nepoužitím predpísaných pracovných a ochranných pomôcok, </w:t>
      </w:r>
    </w:p>
    <w:p w14:paraId="0444D66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použitím nesprávnych pracovných a ochranných pomôcok, </w:t>
      </w:r>
    </w:p>
    <w:p w14:paraId="5FE11CE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nesprávnym použitím správnych a predpísaných pracovných a ochranných pomôcok,</w:t>
      </w:r>
      <w:r w:rsidRPr="00742187">
        <w:rPr>
          <w:caps/>
        </w:rPr>
        <w:t xml:space="preserve"> </w:t>
      </w:r>
    </w:p>
    <w:p w14:paraId="5A1DEC2C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ich pádom, </w:t>
      </w:r>
    </w:p>
    <w:p w14:paraId="48FA3BFC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pošmyknutím sa, </w:t>
      </w:r>
    </w:p>
    <w:p w14:paraId="42DC10E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pádom akýchkoľvek predmetov z výšky na </w:t>
      </w:r>
      <w:proofErr w:type="spellStart"/>
      <w:r w:rsidRPr="00742187">
        <w:t>ne</w:t>
      </w:r>
      <w:proofErr w:type="spellEnd"/>
      <w:r w:rsidRPr="00742187">
        <w:t xml:space="preserve">, </w:t>
      </w:r>
    </w:p>
    <w:p w14:paraId="0F807BE1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použitím nesprávnych pracovných a technologických postupov, </w:t>
      </w:r>
    </w:p>
    <w:p w14:paraId="4F1D2F0B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nepoužitím správnych pracovných a technologických postupov, </w:t>
      </w:r>
    </w:p>
    <w:p w14:paraId="2DA29DB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možnosť' úrazu osôb nesprávnym použitím správnych a predpísaných pracovných a technologických postupov, </w:t>
      </w:r>
    </w:p>
    <w:p w14:paraId="5288BAA9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použitím nesprávnych pracovných a technologických pomôcok,</w:t>
      </w:r>
    </w:p>
    <w:p w14:paraId="626DCF0B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nepoužitím správnych pracovných a technologických pomôcok,</w:t>
      </w:r>
    </w:p>
    <w:p w14:paraId="29ACB72F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nesprávnym použitím správnych a predpísaných pracovných a technologických pomôcok,</w:t>
      </w:r>
    </w:p>
    <w:p w14:paraId="61FC45E9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nerešpektovaním zostatkového náboja kondenzátorov, alebo indukciou napätia z iných zdrojov, zariadení a inštalácií;</w:t>
      </w:r>
    </w:p>
    <w:p w14:paraId="2612F28F" w14:textId="77777777" w:rsidR="00A6643B" w:rsidRPr="00742187" w:rsidRDefault="00A6643B" w:rsidP="00A6643B">
      <w:pPr>
        <w:pStyle w:val="Nadpis2"/>
      </w:pPr>
      <w:bookmarkStart w:id="114" w:name="_Toc9332680"/>
      <w:bookmarkStart w:id="115" w:name="_Toc190950189"/>
      <w:r w:rsidRPr="00742187">
        <w:t>Protipožiarne opatrenia</w:t>
      </w:r>
      <w:bookmarkEnd w:id="104"/>
      <w:bookmarkEnd w:id="105"/>
      <w:bookmarkEnd w:id="106"/>
      <w:bookmarkEnd w:id="114"/>
      <w:bookmarkEnd w:id="115"/>
    </w:p>
    <w:p w14:paraId="3FF0158A" w14:textId="77777777" w:rsidR="00A6643B" w:rsidRPr="00742187" w:rsidRDefault="00A6643B" w:rsidP="00A6643B">
      <w:r w:rsidRPr="00742187">
        <w:t>V zmysle bodu 3. Rozsah tejto technickej správy so zreteľom na všetky pracovné činnosti musia byť sústavne dodržiavané nasledovné všeobecne záväzné predpisy na úseku ochrany pred požiarmi vyplývajúce zo:</w:t>
      </w:r>
    </w:p>
    <w:p w14:paraId="787734CF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stavebného zákona č. 50/1976 Zb. v znení neskorších predpisov,</w:t>
      </w:r>
    </w:p>
    <w:p w14:paraId="1031D5B3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Zákona o ochrane pred požiarmi č. 314/2001 Z. z. a súvisiacich vykonávacích predpisov a o zmene a doplnení niektorých zákonov v znení neskorších predpisov (súvisiacich slovenských technických noriem vrátane);</w:t>
      </w:r>
    </w:p>
    <w:p w14:paraId="62DFE81A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Zákona NR SR č. 133/2013 Z. z. - o stavebných výrobkoch a o zmene a doplnení niektorých zákonov, v znení neskorších predpisov;</w:t>
      </w:r>
    </w:p>
    <w:p w14:paraId="42D81080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Vyhlášky MV SR č. 94/2004 Z. z., ktorou sa ustanovujú technické požiadavky na protipožiarnu bezpečnosť pri výstavbe a užívaní stavieb,</w:t>
      </w:r>
    </w:p>
    <w:p w14:paraId="75FDDD48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ako aj plniť všetky povinnosti v oblasti požiarnej prevencie podľa Vyhlášky MVSR č. 121/2002 Z. z v znení neskorších predpisov pre zamedzenie vzniku požiarov u svojich zamestnancov a zamestnancov svojich subdodávateľov.</w:t>
      </w:r>
    </w:p>
    <w:p w14:paraId="271F0ABE" w14:textId="4F0C6118" w:rsidR="001E0BC3" w:rsidRDefault="00A6643B" w:rsidP="00A6643B">
      <w:r w:rsidRPr="00742187">
        <w:t>Všetky porušené protipožiarne upchávky, ktoré budú narušené predmetnou stavbou musia byť uvedené do pôvodného stavu.</w:t>
      </w:r>
      <w:r w:rsidRPr="007C6CA0">
        <w:t xml:space="preserve"> </w:t>
      </w:r>
    </w:p>
    <w:p w14:paraId="7F93794E" w14:textId="77777777" w:rsidR="00742187" w:rsidRDefault="00742187" w:rsidP="00742187">
      <w:pPr>
        <w:pStyle w:val="Nadpis2"/>
      </w:pPr>
      <w:bookmarkStart w:id="116" w:name="_Toc464026943"/>
      <w:bookmarkStart w:id="117" w:name="_Toc454133469"/>
      <w:bookmarkStart w:id="118" w:name="_Toc444064698"/>
      <w:bookmarkStart w:id="119" w:name="_Toc378075045"/>
      <w:bookmarkStart w:id="120" w:name="_Toc365630542"/>
      <w:bookmarkStart w:id="121" w:name="_Toc365617754"/>
      <w:bookmarkStart w:id="122" w:name="_Toc469987290"/>
      <w:bookmarkStart w:id="123" w:name="_Toc476160991"/>
      <w:bookmarkStart w:id="124" w:name="_Toc190950190"/>
      <w:r w:rsidRPr="00EF0568">
        <w:lastRenderedPageBreak/>
        <w:t>Popis vplyvov stavby na životné prostredie a jeho ochrana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57A1AC21" w14:textId="77777777" w:rsidR="00742187" w:rsidRDefault="00742187" w:rsidP="00742187">
      <w:pPr>
        <w:pStyle w:val="Nadpis3"/>
        <w:numPr>
          <w:ilvl w:val="1"/>
          <w:numId w:val="17"/>
        </w:numPr>
        <w:tabs>
          <w:tab w:val="num" w:pos="360"/>
        </w:tabs>
      </w:pPr>
      <w:bookmarkStart w:id="125" w:name="_Toc476160992"/>
      <w:bookmarkStart w:id="126" w:name="_Toc190950191"/>
      <w:r>
        <w:t>Vplyv na životné prostredie – ovzdušie, hluk, voda, odpady a pôda</w:t>
      </w:r>
      <w:bookmarkEnd w:id="125"/>
      <w:bookmarkEnd w:id="126"/>
      <w:r>
        <w:t xml:space="preserve"> </w:t>
      </w:r>
    </w:p>
    <w:p w14:paraId="7055657F" w14:textId="77777777" w:rsidR="00742187" w:rsidRDefault="00742187" w:rsidP="00742187">
      <w:r w:rsidRPr="0095622D">
        <w:t xml:space="preserve">Uskutočnením projektu sa charakter prevádzky nezmení a inštalované zariadenia nemajú </w:t>
      </w:r>
      <w:r w:rsidRPr="00A677E6">
        <w:t>negatívny</w:t>
      </w:r>
      <w:r>
        <w:t xml:space="preserve"> </w:t>
      </w:r>
      <w:r w:rsidRPr="0095622D">
        <w:t>vplyv na životné prostredie. Použité stavebné materiály sú vyrobené z ekologicky nezávadných hmôt (všetky majú platné atesty štátnej skúšobne). Nakladanie zo stavebným odpadom, ktorý vznikne pri výstavbe</w:t>
      </w:r>
      <w:r>
        <w:t>,</w:t>
      </w:r>
      <w:r w:rsidRPr="0095622D">
        <w:t xml:space="preserve"> je povinný zaistiť držiteľ odpadu v zmysle </w:t>
      </w:r>
      <w:r w:rsidRPr="00A677E6">
        <w:t>platnej</w:t>
      </w:r>
      <w:r>
        <w:t xml:space="preserve"> </w:t>
      </w:r>
      <w:r w:rsidRPr="0095622D">
        <w:t>legislatívy</w:t>
      </w:r>
      <w:r>
        <w:t>.</w:t>
      </w:r>
    </w:p>
    <w:p w14:paraId="1723AE7A" w14:textId="77777777" w:rsidR="00742187" w:rsidRDefault="00742187" w:rsidP="00742187">
      <w:r>
        <w:t>Pri realizácii stavby bude dochádzať k občasnému zaťažovaniu okolia hlukom počas doby vykonávania stavebných, prípadne technologických prác. Po dokončení stavby však v rámci prevádzky nebude dochádzať k zvýšenému zaťažovaniu okolitého životného prostredia hlukom ani inými vplyvmi.</w:t>
      </w:r>
    </w:p>
    <w:p w14:paraId="4EE9432E" w14:textId="77777777" w:rsidR="00742187" w:rsidRDefault="00742187" w:rsidP="00742187">
      <w:r>
        <w:t xml:space="preserve">Všetky odpady vznikajúce pri realizácii stavby musia byť triedené podľa príslušnej kategórie, v zmysle vyhl. 365/2015 Z. z., ktorou sa ustanovuje katalóg odpadov, a bude s nimi nakladané v súlade so zákonom č. 79/2015 </w:t>
      </w:r>
      <w:proofErr w:type="spellStart"/>
      <w:r>
        <w:t>Z.z</w:t>
      </w:r>
      <w:proofErr w:type="spellEnd"/>
      <w:r>
        <w:t>. (zákon o odpadoch</w:t>
      </w:r>
      <w:r w:rsidRPr="003E730B">
        <w:rPr>
          <w:lang w:val="pl-PL"/>
        </w:rPr>
        <w:t>)</w:t>
      </w:r>
      <w:r>
        <w:t xml:space="preserve">. </w:t>
      </w:r>
    </w:p>
    <w:p w14:paraId="65C312C7" w14:textId="77777777" w:rsidR="00742187" w:rsidRDefault="00742187" w:rsidP="007A78B3">
      <w:pPr>
        <w:pStyle w:val="Nadpis3"/>
        <w:numPr>
          <w:ilvl w:val="1"/>
          <w:numId w:val="17"/>
        </w:numPr>
        <w:tabs>
          <w:tab w:val="num" w:pos="360"/>
        </w:tabs>
      </w:pPr>
      <w:bookmarkStart w:id="127" w:name="_Toc190950192"/>
      <w:r>
        <w:t>Likvidácia odpadov</w:t>
      </w:r>
      <w:bookmarkEnd w:id="127"/>
    </w:p>
    <w:p w14:paraId="07B438AF" w14:textId="77777777" w:rsidR="00742187" w:rsidRPr="004B496B" w:rsidRDefault="00742187" w:rsidP="00742187">
      <w:pPr>
        <w:pStyle w:val="Nadpis4"/>
        <w:numPr>
          <w:ilvl w:val="2"/>
          <w:numId w:val="17"/>
        </w:numPr>
        <w:tabs>
          <w:tab w:val="num" w:pos="360"/>
        </w:tabs>
        <w:textAlignment w:val="auto"/>
      </w:pPr>
      <w:bookmarkStart w:id="128" w:name="_Toc476160993"/>
      <w:bookmarkStart w:id="129" w:name="_Toc190950193"/>
      <w:r w:rsidRPr="004B496B">
        <w:t>Stavebný odpad z výstavby</w:t>
      </w:r>
      <w:bookmarkEnd w:id="128"/>
      <w:bookmarkEnd w:id="129"/>
    </w:p>
    <w:p w14:paraId="27EF43A1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ab/>
        <w:t>Zmiešané obaly</w:t>
      </w:r>
    </w:p>
    <w:p w14:paraId="210237DB" w14:textId="77777777" w:rsidR="00742187" w:rsidRDefault="00742187" w:rsidP="00742187">
      <w:pPr>
        <w:ind w:firstLine="432"/>
        <w:rPr>
          <w:bCs/>
        </w:rPr>
      </w:pPr>
      <w:r>
        <w:rPr>
          <w:bCs/>
        </w:rPr>
        <w:tab/>
      </w:r>
      <w:r>
        <w:rPr>
          <w:bCs/>
        </w:rPr>
        <w:tab/>
        <w:t>číslo odpadu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15 01 06 </w:t>
      </w:r>
    </w:p>
    <w:p w14:paraId="6D258128" w14:textId="77777777" w:rsidR="00742187" w:rsidRDefault="00742187" w:rsidP="00742187">
      <w:pPr>
        <w:ind w:firstLine="432"/>
        <w:rPr>
          <w:bCs/>
        </w:rPr>
      </w:pPr>
      <w:r>
        <w:rPr>
          <w:bCs/>
        </w:rPr>
        <w:tab/>
      </w:r>
      <w:r>
        <w:rPr>
          <w:bCs/>
        </w:rPr>
        <w:tab/>
        <w:t>kategória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„O“</w:t>
      </w:r>
    </w:p>
    <w:p w14:paraId="52D8C900" w14:textId="46BFCAF5" w:rsidR="00742187" w:rsidRDefault="00742187" w:rsidP="00742187">
      <w:pPr>
        <w:ind w:left="708" w:firstLine="708"/>
        <w:rPr>
          <w:bCs/>
        </w:rPr>
      </w:pPr>
      <w:r>
        <w:rPr>
          <w:bCs/>
        </w:rPr>
        <w:t xml:space="preserve">predpokladané množstvo </w:t>
      </w:r>
      <w:r w:rsidR="004B496B">
        <w:rPr>
          <w:bCs/>
        </w:rPr>
        <w:t>150</w:t>
      </w:r>
      <w:r>
        <w:rPr>
          <w:bCs/>
        </w:rPr>
        <w:t>kg</w:t>
      </w:r>
    </w:p>
    <w:p w14:paraId="6CDF24F2" w14:textId="77777777" w:rsidR="00742187" w:rsidRDefault="00742187" w:rsidP="00742187">
      <w:r>
        <w:t>Všetky odpady budú podľa druhu sústreďované v priestoroch na to určených a likvidované oprávnenými osobami, čo musí mať investor ku kolaudácii stavby zmluvne zabezpečené.</w:t>
      </w:r>
    </w:p>
    <w:p w14:paraId="4799380C" w14:textId="77777777" w:rsidR="00742187" w:rsidRDefault="00742187" w:rsidP="00742187">
      <w:r>
        <w:t>V záujme ochrany životného prostredia bude stavebník rešpektovať ďalšie zákony najmä:</w:t>
      </w:r>
    </w:p>
    <w:p w14:paraId="5C07FFFF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 xml:space="preserve">zákon č. 478 /2002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ovzduší</w:t>
      </w:r>
    </w:p>
    <w:p w14:paraId="39F4B919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 xml:space="preserve">zákon č. 543 /2002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ochrane prírody a krajiny</w:t>
      </w:r>
    </w:p>
    <w:p w14:paraId="7C6DB74A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 xml:space="preserve">zákon č. 126 /2006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verejnom zdravotníctve a doplnení niektorých zákonov</w:t>
      </w:r>
    </w:p>
    <w:p w14:paraId="181D8F77" w14:textId="77777777" w:rsidR="00742187" w:rsidRDefault="00742187" w:rsidP="00742187">
      <w:r>
        <w:t xml:space="preserve">Vozidlá opúšťajúce stavenisko budú v plnom rozsahu rešpektovať podmienky vyplývajúce zo zákona č.135/1961 o pozemných komunikáciách, v znení neskorších predpisov (zabezpečenie čistoty verejných priestranstiev). Pri činnostiach, pri ktorých môžu vznikať prašné emisie v zariadeniach, v ktorých sa skladujú alebo prepravujú (kontajner, resp. korby vozidiel) je potrebné využiť technicky dostupné prostriedky na obmedzenie prašných emisií. Stavebník je povinný zabezpečiť aby nasadené stroje a strojné zariadenia neznečisťovali a neznižovali kvalitu podzemných vôd a vodných zdrojov a v plnom rozsahu rešpektovali zákon č. 364/2004 </w:t>
      </w:r>
      <w:proofErr w:type="spellStart"/>
      <w:r>
        <w:t>Z.z</w:t>
      </w:r>
      <w:proofErr w:type="spellEnd"/>
      <w:r>
        <w:t>. v znení neskorších predpisov.</w:t>
      </w:r>
    </w:p>
    <w:p w14:paraId="41158C31" w14:textId="77777777" w:rsidR="00742187" w:rsidRDefault="00742187" w:rsidP="00742187">
      <w:r>
        <w:t>Zabezpečenie súladu s legislatívnou v oblasti odpadového hospodárstva</w:t>
      </w:r>
    </w:p>
    <w:p w14:paraId="72B003F9" w14:textId="77777777" w:rsidR="00742187" w:rsidRDefault="00742187" w:rsidP="00742187">
      <w:r>
        <w:t>V zmysle platnej legislatívy v oblasti odpadového hospodárstva pôvodcovi odpadov vyplýva povinnosť zabezpečiť nasledovné:</w:t>
      </w:r>
    </w:p>
    <w:p w14:paraId="65954EEE" w14:textId="77777777" w:rsidR="00742187" w:rsidRDefault="00742187" w:rsidP="00742187">
      <w:pPr>
        <w:pStyle w:val="EPIOdrka1"/>
        <w:numPr>
          <w:ilvl w:val="0"/>
          <w:numId w:val="18"/>
        </w:numPr>
      </w:pPr>
      <w:r>
        <w:t>viesť a uchovávať evidenciu o druhoch a množstvách vzniknutých odpadov, ich uskladnení, využití alebo zneškodnení v zmysle §14 ods. 1 písm. f/ zákona č. 75/2015 o odpadoch</w:t>
      </w:r>
    </w:p>
    <w:p w14:paraId="2C01FAD2" w14:textId="77777777" w:rsidR="00742187" w:rsidRDefault="00742187" w:rsidP="00742187">
      <w:pPr>
        <w:pStyle w:val="EPIOdrka1"/>
        <w:numPr>
          <w:ilvl w:val="0"/>
          <w:numId w:val="18"/>
        </w:numPr>
      </w:pPr>
      <w:r>
        <w:rPr>
          <w:rFonts w:cs="Arial"/>
          <w:color w:val="000000"/>
        </w:rPr>
        <w:t>ohlasovať údaje z evidencie príslušnému orgánu štátnej správy odpadového hospodárstva a uchovávať ohlásené údaje v zmysle § 14 ods. 1 písm. g/ zákona č. 79/2015 o odpadoch</w:t>
      </w:r>
      <w:r>
        <w:rPr>
          <w:rFonts w:cs="Arial"/>
          <w:color w:val="000000"/>
          <w:lang w:val="sk-SK"/>
        </w:rPr>
        <w:t>.</w:t>
      </w:r>
    </w:p>
    <w:p w14:paraId="63001584" w14:textId="77777777" w:rsidR="00742187" w:rsidRPr="00FB7ECA" w:rsidRDefault="00742187" w:rsidP="00742187">
      <w:pPr>
        <w:pStyle w:val="EPIOdrka1"/>
        <w:numPr>
          <w:ilvl w:val="0"/>
          <w:numId w:val="18"/>
        </w:numPr>
      </w:pPr>
      <w:r>
        <w:t xml:space="preserve">zabezpečiť spracovanie odpadu v zmysle hierarchie odpadového hospodárstva, podľa zákona č. 79/2015 o odpadoch, </w:t>
      </w:r>
      <w:r>
        <w:rPr>
          <w:rFonts w:cs="Arial"/>
        </w:rPr>
        <w:t xml:space="preserve">§ </w:t>
      </w:r>
      <w:r>
        <w:t>14 ods. 1 písm. d/</w:t>
      </w:r>
      <w:r>
        <w:rPr>
          <w:lang w:val="sk-SK"/>
        </w:rPr>
        <w:t>.</w:t>
      </w:r>
    </w:p>
    <w:sectPr w:rsidR="00742187" w:rsidRPr="00FB7ECA" w:rsidSect="00E81E21">
      <w:headerReference w:type="default" r:id="rId16"/>
      <w:footerReference w:type="default" r:id="rId17"/>
      <w:footerReference w:type="first" r:id="rId18"/>
      <w:pgSz w:w="11906" w:h="16838" w:code="9"/>
      <w:pgMar w:top="842" w:right="1133" w:bottom="1418" w:left="1418" w:header="426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8229" w14:textId="77777777" w:rsidR="000953C0" w:rsidRDefault="000953C0" w:rsidP="00F72298">
      <w:r>
        <w:separator/>
      </w:r>
    </w:p>
    <w:p w14:paraId="11E13331" w14:textId="77777777" w:rsidR="000953C0" w:rsidRDefault="000953C0"/>
  </w:endnote>
  <w:endnote w:type="continuationSeparator" w:id="0">
    <w:p w14:paraId="46764893" w14:textId="77777777" w:rsidR="000953C0" w:rsidRDefault="000953C0" w:rsidP="00F72298">
      <w:r>
        <w:continuationSeparator/>
      </w:r>
    </w:p>
    <w:p w14:paraId="42CB0844" w14:textId="77777777" w:rsidR="000953C0" w:rsidRDefault="00095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D8AF" w14:textId="74605F3E" w:rsidR="00226154" w:rsidRDefault="001F0D40" w:rsidP="001F0D40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 xml:space="preserve">Archívne číslo: / Doc. </w:t>
    </w:r>
    <w:proofErr w:type="spellStart"/>
    <w:r w:rsidR="00E81E21">
      <w:rPr>
        <w:lang w:val="sk-SK"/>
      </w:rPr>
      <w:t>code</w:t>
    </w:r>
    <w:proofErr w:type="spellEnd"/>
    <w:r w:rsidR="00E81E21">
      <w:t>:</w:t>
    </w:r>
    <w:r w:rsidR="00E81E21">
      <w:rPr>
        <w:lang w:val="sk-SK"/>
      </w:rPr>
      <w:t xml:space="preserve"> EN-0723.3.E.101.00.00-TS</w:t>
    </w:r>
    <w:r>
      <w:rPr>
        <w:lang w:val="sk-SK"/>
      </w:rPr>
      <w:tab/>
    </w:r>
    <w:r w:rsidR="00226154">
      <w:rPr>
        <w:lang w:val="sk-SK"/>
      </w:rPr>
      <w:t>Strana</w:t>
    </w:r>
    <w:r w:rsidR="00725D2F">
      <w:rPr>
        <w:lang w:val="sk-SK"/>
      </w:rPr>
      <w:t xml:space="preserve"> / </w:t>
    </w:r>
    <w:proofErr w:type="spellStart"/>
    <w:r w:rsidR="00725D2F">
      <w:rPr>
        <w:lang w:val="sk-SK"/>
      </w:rPr>
      <w:t>Page</w:t>
    </w:r>
    <w:proofErr w:type="spellEnd"/>
    <w:r w:rsidR="00226154">
      <w:t>.:</w:t>
    </w:r>
    <w:r w:rsidR="00226154">
      <w:rPr>
        <w:lang w:val="sk-SK"/>
      </w:rPr>
      <w:t xml:space="preserve"> </w:t>
    </w:r>
    <w:r w:rsidR="00226154">
      <w:rPr>
        <w:rStyle w:val="slostrany"/>
      </w:rPr>
      <w:fldChar w:fldCharType="begin"/>
    </w:r>
    <w:r w:rsidR="00226154">
      <w:rPr>
        <w:rStyle w:val="slostrany"/>
      </w:rPr>
      <w:instrText xml:space="preserve"> PAGE </w:instrText>
    </w:r>
    <w:r w:rsidR="00226154">
      <w:rPr>
        <w:rStyle w:val="slostrany"/>
      </w:rPr>
      <w:fldChar w:fldCharType="separate"/>
    </w:r>
    <w:r w:rsidR="00226154">
      <w:rPr>
        <w:rStyle w:val="slostrany"/>
      </w:rPr>
      <w:t>1</w:t>
    </w:r>
    <w:r w:rsidR="00226154">
      <w:rPr>
        <w:rStyle w:val="slostrany"/>
      </w:rPr>
      <w:fldChar w:fldCharType="end"/>
    </w:r>
  </w:p>
  <w:p w14:paraId="1C5794B5" w14:textId="77777777" w:rsidR="008C23B4" w:rsidRDefault="008C23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F6A" w14:textId="77777777" w:rsidR="00226154" w:rsidRPr="00226154" w:rsidRDefault="00226154" w:rsidP="00CE32B4">
    <w:pPr>
      <w:pStyle w:val="Hlavika"/>
      <w:tabs>
        <w:tab w:val="clear" w:pos="4536"/>
        <w:tab w:val="clear" w:pos="9072"/>
      </w:tabs>
      <w:spacing w:after="0"/>
      <w:ind w:firstLine="425"/>
      <w:jc w:val="center"/>
      <w:rPr>
        <w:bCs/>
        <w:color w:val="808080"/>
        <w:spacing w:val="-14"/>
        <w:sz w:val="16"/>
        <w:szCs w:val="16"/>
      </w:rPr>
    </w:pPr>
  </w:p>
  <w:p w14:paraId="306907B5" w14:textId="4C8D9837" w:rsidR="00226154" w:rsidRPr="00226154" w:rsidRDefault="00226154" w:rsidP="00226154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>Archívne číslo:</w:t>
    </w:r>
    <w:r w:rsidR="00725D2F">
      <w:rPr>
        <w:lang w:val="sk-SK"/>
      </w:rPr>
      <w:t xml:space="preserve"> </w:t>
    </w:r>
    <w:r w:rsidR="00EF4450">
      <w:rPr>
        <w:lang w:val="sk-SK"/>
      </w:rPr>
      <w:t>/</w:t>
    </w:r>
    <w:r w:rsidR="00725D2F">
      <w:rPr>
        <w:lang w:val="sk-SK"/>
      </w:rPr>
      <w:t xml:space="preserve"> </w:t>
    </w:r>
    <w:r w:rsidR="00EF4450">
      <w:rPr>
        <w:lang w:val="sk-SK"/>
      </w:rPr>
      <w:t>Doc.</w:t>
    </w:r>
    <w:r w:rsidR="00725D2F">
      <w:rPr>
        <w:lang w:val="sk-SK"/>
      </w:rPr>
      <w:t xml:space="preserve"> </w:t>
    </w:r>
    <w:proofErr w:type="spellStart"/>
    <w:r w:rsidR="00EF4450">
      <w:rPr>
        <w:lang w:val="sk-SK"/>
      </w:rPr>
      <w:t>code</w:t>
    </w:r>
    <w:proofErr w:type="spellEnd"/>
    <w:r w:rsidR="00282F95">
      <w:t>:</w:t>
    </w:r>
    <w:r w:rsidR="00282F95">
      <w:rPr>
        <w:lang w:val="sk-SK"/>
      </w:rPr>
      <w:t xml:space="preserve"> </w:t>
    </w:r>
    <w:r w:rsidR="00E81E21">
      <w:rPr>
        <w:lang w:val="sk-SK"/>
      </w:rPr>
      <w:t>EN-0723.3.E.101.00.00-TS</w:t>
    </w:r>
    <w:r>
      <w:rPr>
        <w:lang w:val="sk-SK"/>
      </w:rPr>
      <w:tab/>
    </w:r>
    <w:r w:rsidR="00725D2F">
      <w:rPr>
        <w:lang w:val="sk-SK"/>
      </w:rPr>
      <w:t xml:space="preserve">Strana / </w:t>
    </w:r>
    <w:proofErr w:type="spellStart"/>
    <w:r w:rsidR="00725D2F">
      <w:rPr>
        <w:lang w:val="sk-SK"/>
      </w:rPr>
      <w:t>Page</w:t>
    </w:r>
    <w:proofErr w:type="spellEnd"/>
    <w:r>
      <w:t>:</w:t>
    </w:r>
    <w:r>
      <w:rPr>
        <w:lang w:val="sk-SK"/>
      </w:rPr>
      <w:t xml:space="preserve"> </w: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</w:rPr>
      <w:t>2</w:t>
    </w:r>
    <w:r>
      <w:rPr>
        <w:rStyle w:val="slostrany"/>
      </w:rPr>
      <w:fldChar w:fldCharType="end"/>
    </w:r>
  </w:p>
  <w:p w14:paraId="48596832" w14:textId="77777777" w:rsidR="008C23B4" w:rsidRDefault="008C23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EA79" w14:textId="77777777" w:rsidR="000953C0" w:rsidRDefault="000953C0" w:rsidP="00F72298">
      <w:r>
        <w:separator/>
      </w:r>
    </w:p>
    <w:p w14:paraId="2887F0FC" w14:textId="77777777" w:rsidR="000953C0" w:rsidRDefault="000953C0"/>
  </w:footnote>
  <w:footnote w:type="continuationSeparator" w:id="0">
    <w:p w14:paraId="3D25B2BE" w14:textId="77777777" w:rsidR="000953C0" w:rsidRDefault="000953C0" w:rsidP="00F72298">
      <w:r>
        <w:continuationSeparator/>
      </w:r>
    </w:p>
    <w:p w14:paraId="6A46FDE9" w14:textId="77777777" w:rsidR="000953C0" w:rsidRDefault="00095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4A0" w:firstRow="1" w:lastRow="0" w:firstColumn="1" w:lastColumn="0" w:noHBand="0" w:noVBand="1"/>
    </w:tblPr>
    <w:tblGrid>
      <w:gridCol w:w="1985"/>
      <w:gridCol w:w="4678"/>
      <w:gridCol w:w="2977"/>
    </w:tblGrid>
    <w:tr w:rsidR="00E81E21" w:rsidRPr="00E92E0C" w14:paraId="6CEDD244" w14:textId="77777777" w:rsidTr="00432233">
      <w:trPr>
        <w:trHeight w:val="274"/>
      </w:trPr>
      <w:tc>
        <w:tcPr>
          <w:tcW w:w="1985" w:type="dxa"/>
          <w:vMerge w:val="restart"/>
          <w:shd w:val="clear" w:color="auto" w:fill="auto"/>
          <w:vAlign w:val="center"/>
        </w:tcPr>
        <w:p w14:paraId="286B08AB" w14:textId="22CF1AFE" w:rsidR="00E81E21" w:rsidRPr="00E92E0C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52255194" w14:textId="113F5684" w:rsidR="00E81E21" w:rsidRPr="00E92E0C" w:rsidRDefault="00432233" w:rsidP="00E81E21">
          <w:pPr>
            <w:pStyle w:val="Hlavika"/>
            <w:ind w:firstLine="0"/>
            <w:jc w:val="center"/>
            <w:rPr>
              <w:color w:val="808080"/>
              <w:sz w:val="16"/>
              <w:szCs w:val="16"/>
              <w:lang w:val="sk-SK"/>
            </w:rPr>
          </w:pPr>
          <w:r>
            <w:rPr>
              <w:b/>
              <w:bCs/>
              <w:color w:val="808080"/>
              <w:sz w:val="16"/>
              <w:szCs w:val="16"/>
              <w:lang w:val="sk-SK"/>
            </w:rPr>
            <w:t>U. S. Steel Košice, s.r.o.</w:t>
          </w:r>
        </w:p>
      </w:tc>
      <w:tc>
        <w:tcPr>
          <w:tcW w:w="2977" w:type="dxa"/>
          <w:shd w:val="clear" w:color="auto" w:fill="auto"/>
          <w:vAlign w:val="center"/>
        </w:tcPr>
        <w:p w14:paraId="793E7A7C" w14:textId="3D3FCE5D" w:rsidR="00E81E21" w:rsidRPr="00432233" w:rsidRDefault="00432233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432233">
            <w:rPr>
              <w:color w:val="808080"/>
              <w:sz w:val="16"/>
              <w:szCs w:val="16"/>
              <w:lang w:val="sk-SK"/>
            </w:rPr>
            <w:t>PS 101 – Dozbrojenie rozvodne T80</w:t>
          </w:r>
        </w:p>
      </w:tc>
    </w:tr>
    <w:tr w:rsidR="00E81E21" w:rsidRPr="00E92E0C" w14:paraId="335B6B7A" w14:textId="77777777" w:rsidTr="00432233">
      <w:trPr>
        <w:trHeight w:val="209"/>
      </w:trPr>
      <w:tc>
        <w:tcPr>
          <w:tcW w:w="1985" w:type="dxa"/>
          <w:vMerge/>
          <w:shd w:val="clear" w:color="auto" w:fill="auto"/>
          <w:vAlign w:val="center"/>
        </w:tcPr>
        <w:p w14:paraId="2AB0136D" w14:textId="77777777" w:rsidR="00E81E21" w:rsidRPr="00E83FCA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3FE5FE9C" w14:textId="135A5814" w:rsidR="00E81E21" w:rsidRPr="00E83FCA" w:rsidRDefault="00432233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  <w:r>
            <w:rPr>
              <w:color w:val="808080"/>
              <w:sz w:val="16"/>
              <w:szCs w:val="16"/>
              <w:lang w:val="sk-SK"/>
            </w:rPr>
            <w:t>1369 – Prípojky médií pre rozvojové územie DZ Energetika</w:t>
          </w:r>
        </w:p>
      </w:tc>
      <w:tc>
        <w:tcPr>
          <w:tcW w:w="2977" w:type="dxa"/>
          <w:shd w:val="clear" w:color="auto" w:fill="auto"/>
          <w:vAlign w:val="center"/>
        </w:tcPr>
        <w:p w14:paraId="5428914F" w14:textId="1CDF13DE" w:rsidR="00E81E21" w:rsidRPr="00432233" w:rsidRDefault="00432233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432233">
            <w:rPr>
              <w:color w:val="808080"/>
              <w:sz w:val="16"/>
              <w:szCs w:val="16"/>
              <w:lang w:val="sk-SK"/>
            </w:rPr>
            <w:t>Technická správa</w:t>
          </w:r>
        </w:p>
      </w:tc>
    </w:tr>
  </w:tbl>
  <w:p w14:paraId="6577F1BD" w14:textId="7E4B41A9" w:rsidR="00C5732A" w:rsidRDefault="00AD140B" w:rsidP="00E85018">
    <w:pPr>
      <w:pStyle w:val="Hlavika"/>
      <w:spacing w:after="0"/>
      <w:ind w:firstLine="0"/>
      <w:rPr>
        <w:b/>
        <w:bCs/>
        <w:color w:val="808080"/>
        <w:sz w:val="16"/>
        <w:szCs w:val="16"/>
        <w:lang w:val="sk-SK"/>
      </w:rPr>
    </w:pPr>
    <w:r>
      <w:rPr>
        <w:b/>
        <w:bCs/>
        <w:noProof/>
        <w:color w:val="808080"/>
        <w:sz w:val="16"/>
        <w:szCs w:val="16"/>
        <w:lang w:val="sk-SK"/>
      </w:rPr>
      <w:object w:dxaOrig="1440" w:dyaOrig="1440" w14:anchorId="30E14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.95pt;margin-top:-33.05pt;width:71.45pt;height:35.95pt;z-index:251658240;visibility:visible;mso-wrap-edited:f;mso-position-horizontal-relative:text;mso-position-vertical-relative:text">
          <v:imagedata r:id="rId1" o:title="" croptop="413f" cropbottom="12798f" cropleft="826f" cropright="12178f"/>
          <w10:wrap type="square"/>
        </v:shape>
        <o:OLEObject Type="Embed" ProgID="Word.Picture.8" ShapeID="_x0000_s1025" DrawAspect="Content" ObjectID="_1801562964" r:id="rId2"/>
      </w:object>
    </w:r>
  </w:p>
  <w:p w14:paraId="4581D4B3" w14:textId="77777777" w:rsidR="00C5732A" w:rsidRDefault="00C573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arSymbol" w:hAnsi="StarSymbol"/>
      </w:rPr>
    </w:lvl>
  </w:abstractNum>
  <w:abstractNum w:abstractNumId="2" w15:restartNumberingAfterBreak="0">
    <w:nsid w:val="1087418B"/>
    <w:multiLevelType w:val="hybridMultilevel"/>
    <w:tmpl w:val="4588DBD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0B5812"/>
    <w:multiLevelType w:val="hybridMultilevel"/>
    <w:tmpl w:val="C142A372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AF152F8"/>
    <w:multiLevelType w:val="multilevel"/>
    <w:tmpl w:val="EEB4F688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adpis4"/>
      <w:lvlText w:val="%1.%2.%3"/>
      <w:lvlJc w:val="left"/>
      <w:pPr>
        <w:ind w:left="720" w:hanging="720"/>
      </w:pPr>
    </w:lvl>
    <w:lvl w:ilvl="3">
      <w:start w:val="1"/>
      <w:numFmt w:val="decimal"/>
      <w:pStyle w:val="Nadpis5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Nadpis6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0D5E95"/>
    <w:multiLevelType w:val="hybridMultilevel"/>
    <w:tmpl w:val="E0AE21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30E4"/>
    <w:multiLevelType w:val="hybridMultilevel"/>
    <w:tmpl w:val="FA0A1C1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2080EA3"/>
    <w:multiLevelType w:val="hybridMultilevel"/>
    <w:tmpl w:val="7FC8AF70"/>
    <w:lvl w:ilvl="0" w:tplc="041B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15EC9"/>
    <w:multiLevelType w:val="hybridMultilevel"/>
    <w:tmpl w:val="8188DA78"/>
    <w:lvl w:ilvl="0" w:tplc="DB70D39E">
      <w:start w:val="1"/>
      <w:numFmt w:val="bullet"/>
      <w:pStyle w:val="EPI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6AA4"/>
    <w:multiLevelType w:val="hybridMultilevel"/>
    <w:tmpl w:val="ED52E09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ED75F0"/>
    <w:multiLevelType w:val="hybridMultilevel"/>
    <w:tmpl w:val="8D92C04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5383624"/>
    <w:multiLevelType w:val="hybridMultilevel"/>
    <w:tmpl w:val="19F41ABE"/>
    <w:lvl w:ilvl="0" w:tplc="CD222958">
      <w:numFmt w:val="bullet"/>
      <w:pStyle w:val="EPIOdrkabozp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74685"/>
    <w:multiLevelType w:val="hybridMultilevel"/>
    <w:tmpl w:val="B9CE8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2B8B"/>
    <w:multiLevelType w:val="hybridMultilevel"/>
    <w:tmpl w:val="440A832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FD5910"/>
    <w:multiLevelType w:val="hybridMultilevel"/>
    <w:tmpl w:val="6DEE9D80"/>
    <w:lvl w:ilvl="0" w:tplc="D05AA7FE">
      <w:start w:val="2"/>
      <w:numFmt w:val="bullet"/>
      <w:pStyle w:val="EPIOdrka1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45EA2"/>
    <w:multiLevelType w:val="singleLevel"/>
    <w:tmpl w:val="5E72938A"/>
    <w:lvl w:ilvl="0">
      <w:start w:val="2"/>
      <w:numFmt w:val="bullet"/>
      <w:pStyle w:val="Odstavec-"/>
      <w:lvlText w:val="-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6" w15:restartNumberingAfterBreak="0">
    <w:nsid w:val="72CD63EF"/>
    <w:multiLevelType w:val="hybridMultilevel"/>
    <w:tmpl w:val="4678D5A6"/>
    <w:lvl w:ilvl="0" w:tplc="FFFFFFFF">
      <w:start w:val="1"/>
      <w:numFmt w:val="bullet"/>
      <w:pStyle w:val="Normlnodrky"/>
      <w:lvlText w:val="-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25704"/>
    <w:multiLevelType w:val="hybridMultilevel"/>
    <w:tmpl w:val="BA9C8294"/>
    <w:lvl w:ilvl="0" w:tplc="17FA393E">
      <w:start w:val="1"/>
      <w:numFmt w:val="bullet"/>
      <w:pStyle w:val="EPIOdrka3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pStyle w:val="tlCDNadpis2ZkladntextCalibri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4971298"/>
    <w:multiLevelType w:val="hybridMultilevel"/>
    <w:tmpl w:val="0BE2485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A4D331E"/>
    <w:multiLevelType w:val="hybridMultilevel"/>
    <w:tmpl w:val="39D4DA3A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00281E"/>
    <w:multiLevelType w:val="hybridMultilevel"/>
    <w:tmpl w:val="87E82F9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0612077">
    <w:abstractNumId w:val="4"/>
  </w:num>
  <w:num w:numId="2" w16cid:durableId="976029104">
    <w:abstractNumId w:val="11"/>
  </w:num>
  <w:num w:numId="3" w16cid:durableId="1512572454">
    <w:abstractNumId w:val="17"/>
  </w:num>
  <w:num w:numId="4" w16cid:durableId="504395621">
    <w:abstractNumId w:val="14"/>
  </w:num>
  <w:num w:numId="5" w16cid:durableId="745881875">
    <w:abstractNumId w:val="8"/>
  </w:num>
  <w:num w:numId="6" w16cid:durableId="1107044189">
    <w:abstractNumId w:val="15"/>
  </w:num>
  <w:num w:numId="7" w16cid:durableId="1667131401">
    <w:abstractNumId w:val="5"/>
  </w:num>
  <w:num w:numId="8" w16cid:durableId="1999574484">
    <w:abstractNumId w:val="5"/>
  </w:num>
  <w:num w:numId="9" w16cid:durableId="731001356">
    <w:abstractNumId w:val="16"/>
  </w:num>
  <w:num w:numId="10" w16cid:durableId="1686007838">
    <w:abstractNumId w:val="7"/>
  </w:num>
  <w:num w:numId="11" w16cid:durableId="1935045235">
    <w:abstractNumId w:val="12"/>
  </w:num>
  <w:num w:numId="12" w16cid:durableId="1113095330">
    <w:abstractNumId w:val="9"/>
  </w:num>
  <w:num w:numId="13" w16cid:durableId="66344463">
    <w:abstractNumId w:val="19"/>
  </w:num>
  <w:num w:numId="14" w16cid:durableId="739712398">
    <w:abstractNumId w:val="20"/>
  </w:num>
  <w:num w:numId="15" w16cid:durableId="1564634233">
    <w:abstractNumId w:val="3"/>
  </w:num>
  <w:num w:numId="16" w16cid:durableId="722220284">
    <w:abstractNumId w:val="18"/>
  </w:num>
  <w:num w:numId="17" w16cid:durableId="1001736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7712619">
    <w:abstractNumId w:val="14"/>
  </w:num>
  <w:num w:numId="19" w16cid:durableId="1393582228">
    <w:abstractNumId w:val="2"/>
  </w:num>
  <w:num w:numId="20" w16cid:durableId="2076118953">
    <w:abstractNumId w:val="0"/>
    <w:lvlOverride w:ilvl="0">
      <w:lvl w:ilvl="0">
        <w:start w:val="1"/>
        <w:numFmt w:val="bullet"/>
        <w:lvlText w:val=""/>
        <w:legacy w:legacy="1" w:legacySpace="12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1" w16cid:durableId="1729181735">
    <w:abstractNumId w:val="6"/>
  </w:num>
  <w:num w:numId="22" w16cid:durableId="1200975697">
    <w:abstractNumId w:val="13"/>
  </w:num>
  <w:num w:numId="23" w16cid:durableId="1796211606">
    <w:abstractNumId w:val="10"/>
  </w:num>
  <w:num w:numId="24" w16cid:durableId="1111124752">
    <w:abstractNumId w:val="4"/>
  </w:num>
  <w:num w:numId="25" w16cid:durableId="44442130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pyNum" w:val="2"/>
  </w:docVars>
  <w:rsids>
    <w:rsidRoot w:val="00845899"/>
    <w:rsid w:val="000002C5"/>
    <w:rsid w:val="000005D6"/>
    <w:rsid w:val="00000944"/>
    <w:rsid w:val="00001970"/>
    <w:rsid w:val="000022C0"/>
    <w:rsid w:val="00002593"/>
    <w:rsid w:val="00002AAE"/>
    <w:rsid w:val="00003C19"/>
    <w:rsid w:val="00004957"/>
    <w:rsid w:val="00005145"/>
    <w:rsid w:val="0000553D"/>
    <w:rsid w:val="00006C18"/>
    <w:rsid w:val="00010580"/>
    <w:rsid w:val="0001179F"/>
    <w:rsid w:val="00011AF3"/>
    <w:rsid w:val="000138F9"/>
    <w:rsid w:val="000143E1"/>
    <w:rsid w:val="0001747E"/>
    <w:rsid w:val="000200B4"/>
    <w:rsid w:val="00020F22"/>
    <w:rsid w:val="000219D4"/>
    <w:rsid w:val="00021BD5"/>
    <w:rsid w:val="000239CD"/>
    <w:rsid w:val="00023AC2"/>
    <w:rsid w:val="00024CED"/>
    <w:rsid w:val="00025D2C"/>
    <w:rsid w:val="00025F3E"/>
    <w:rsid w:val="00026AEF"/>
    <w:rsid w:val="00026B13"/>
    <w:rsid w:val="0003058E"/>
    <w:rsid w:val="00030D3A"/>
    <w:rsid w:val="0003120B"/>
    <w:rsid w:val="00033C92"/>
    <w:rsid w:val="00033FE8"/>
    <w:rsid w:val="000340B8"/>
    <w:rsid w:val="00034204"/>
    <w:rsid w:val="00034F33"/>
    <w:rsid w:val="00035B0C"/>
    <w:rsid w:val="00035EAF"/>
    <w:rsid w:val="000365A3"/>
    <w:rsid w:val="00037793"/>
    <w:rsid w:val="00037F9C"/>
    <w:rsid w:val="00040BB7"/>
    <w:rsid w:val="0004139E"/>
    <w:rsid w:val="0004278F"/>
    <w:rsid w:val="000427BE"/>
    <w:rsid w:val="0004476F"/>
    <w:rsid w:val="000454B1"/>
    <w:rsid w:val="000463EC"/>
    <w:rsid w:val="00046E90"/>
    <w:rsid w:val="00047F8B"/>
    <w:rsid w:val="000503AC"/>
    <w:rsid w:val="00050B1C"/>
    <w:rsid w:val="00050EF8"/>
    <w:rsid w:val="0005205C"/>
    <w:rsid w:val="00052A23"/>
    <w:rsid w:val="00054A92"/>
    <w:rsid w:val="00057161"/>
    <w:rsid w:val="000576BD"/>
    <w:rsid w:val="00057E62"/>
    <w:rsid w:val="00061C91"/>
    <w:rsid w:val="00062BEF"/>
    <w:rsid w:val="00062F16"/>
    <w:rsid w:val="00063870"/>
    <w:rsid w:val="0006575E"/>
    <w:rsid w:val="00065C79"/>
    <w:rsid w:val="0006648E"/>
    <w:rsid w:val="00067926"/>
    <w:rsid w:val="00067D13"/>
    <w:rsid w:val="000723D6"/>
    <w:rsid w:val="00073AB7"/>
    <w:rsid w:val="00074412"/>
    <w:rsid w:val="00074857"/>
    <w:rsid w:val="000751F6"/>
    <w:rsid w:val="00075333"/>
    <w:rsid w:val="0007607A"/>
    <w:rsid w:val="000778E6"/>
    <w:rsid w:val="00080648"/>
    <w:rsid w:val="00080E7F"/>
    <w:rsid w:val="00081D9B"/>
    <w:rsid w:val="00082CF3"/>
    <w:rsid w:val="00086AB8"/>
    <w:rsid w:val="000873B0"/>
    <w:rsid w:val="000911B8"/>
    <w:rsid w:val="0009182E"/>
    <w:rsid w:val="00092FCB"/>
    <w:rsid w:val="0009499B"/>
    <w:rsid w:val="000953C0"/>
    <w:rsid w:val="00096BF7"/>
    <w:rsid w:val="00096E8A"/>
    <w:rsid w:val="000A09E7"/>
    <w:rsid w:val="000A0AC7"/>
    <w:rsid w:val="000A12EE"/>
    <w:rsid w:val="000A2297"/>
    <w:rsid w:val="000A3166"/>
    <w:rsid w:val="000A31C7"/>
    <w:rsid w:val="000A3864"/>
    <w:rsid w:val="000A3D46"/>
    <w:rsid w:val="000A5C9C"/>
    <w:rsid w:val="000A5FEA"/>
    <w:rsid w:val="000A634B"/>
    <w:rsid w:val="000A7761"/>
    <w:rsid w:val="000A7D51"/>
    <w:rsid w:val="000B22EE"/>
    <w:rsid w:val="000B2732"/>
    <w:rsid w:val="000B29F0"/>
    <w:rsid w:val="000B3682"/>
    <w:rsid w:val="000B5ACB"/>
    <w:rsid w:val="000B647C"/>
    <w:rsid w:val="000B7522"/>
    <w:rsid w:val="000C0662"/>
    <w:rsid w:val="000C1849"/>
    <w:rsid w:val="000C1AFA"/>
    <w:rsid w:val="000C2777"/>
    <w:rsid w:val="000C2B05"/>
    <w:rsid w:val="000C3477"/>
    <w:rsid w:val="000C3700"/>
    <w:rsid w:val="000C45D4"/>
    <w:rsid w:val="000C5FBE"/>
    <w:rsid w:val="000C647A"/>
    <w:rsid w:val="000C67DC"/>
    <w:rsid w:val="000C682C"/>
    <w:rsid w:val="000D49F8"/>
    <w:rsid w:val="000D5C9E"/>
    <w:rsid w:val="000D667F"/>
    <w:rsid w:val="000E0135"/>
    <w:rsid w:val="000E103A"/>
    <w:rsid w:val="000E1675"/>
    <w:rsid w:val="000E1AE4"/>
    <w:rsid w:val="000E21D5"/>
    <w:rsid w:val="000E3FFE"/>
    <w:rsid w:val="000E4BF4"/>
    <w:rsid w:val="000E611D"/>
    <w:rsid w:val="000E670E"/>
    <w:rsid w:val="000E6968"/>
    <w:rsid w:val="000E6BF1"/>
    <w:rsid w:val="000E7268"/>
    <w:rsid w:val="000F0D83"/>
    <w:rsid w:val="000F23BA"/>
    <w:rsid w:val="000F3F6D"/>
    <w:rsid w:val="000F496E"/>
    <w:rsid w:val="000F4E6C"/>
    <w:rsid w:val="000F670F"/>
    <w:rsid w:val="000F69E8"/>
    <w:rsid w:val="000F6A43"/>
    <w:rsid w:val="000F7CDB"/>
    <w:rsid w:val="000F7F7B"/>
    <w:rsid w:val="00100668"/>
    <w:rsid w:val="00100AB2"/>
    <w:rsid w:val="00100BEE"/>
    <w:rsid w:val="00104AC3"/>
    <w:rsid w:val="001101EF"/>
    <w:rsid w:val="0011055B"/>
    <w:rsid w:val="00110CFB"/>
    <w:rsid w:val="00111237"/>
    <w:rsid w:val="001118FB"/>
    <w:rsid w:val="001121E3"/>
    <w:rsid w:val="00113589"/>
    <w:rsid w:val="00113E50"/>
    <w:rsid w:val="00114969"/>
    <w:rsid w:val="00114D17"/>
    <w:rsid w:val="001167A6"/>
    <w:rsid w:val="00116A1D"/>
    <w:rsid w:val="00117403"/>
    <w:rsid w:val="00117790"/>
    <w:rsid w:val="00124861"/>
    <w:rsid w:val="00131339"/>
    <w:rsid w:val="00131398"/>
    <w:rsid w:val="00132B7E"/>
    <w:rsid w:val="00133CE1"/>
    <w:rsid w:val="0013626C"/>
    <w:rsid w:val="00136B2C"/>
    <w:rsid w:val="00140045"/>
    <w:rsid w:val="001413BA"/>
    <w:rsid w:val="00142F9C"/>
    <w:rsid w:val="001452EB"/>
    <w:rsid w:val="00145C07"/>
    <w:rsid w:val="001464BB"/>
    <w:rsid w:val="001501CF"/>
    <w:rsid w:val="001508C8"/>
    <w:rsid w:val="0015158A"/>
    <w:rsid w:val="00151FE2"/>
    <w:rsid w:val="00154012"/>
    <w:rsid w:val="00154336"/>
    <w:rsid w:val="0015577B"/>
    <w:rsid w:val="001563CC"/>
    <w:rsid w:val="00157C8D"/>
    <w:rsid w:val="00160327"/>
    <w:rsid w:val="00160702"/>
    <w:rsid w:val="00161A6A"/>
    <w:rsid w:val="00165264"/>
    <w:rsid w:val="001655C2"/>
    <w:rsid w:val="001656B9"/>
    <w:rsid w:val="0017035D"/>
    <w:rsid w:val="00171217"/>
    <w:rsid w:val="0017174B"/>
    <w:rsid w:val="00172D8D"/>
    <w:rsid w:val="0017373F"/>
    <w:rsid w:val="001737CB"/>
    <w:rsid w:val="00174792"/>
    <w:rsid w:val="00174C94"/>
    <w:rsid w:val="00176BBB"/>
    <w:rsid w:val="00177A53"/>
    <w:rsid w:val="00180EC2"/>
    <w:rsid w:val="0018247D"/>
    <w:rsid w:val="00182DCE"/>
    <w:rsid w:val="00185CB7"/>
    <w:rsid w:val="0018608D"/>
    <w:rsid w:val="00186554"/>
    <w:rsid w:val="001866A4"/>
    <w:rsid w:val="00187B18"/>
    <w:rsid w:val="00187EB3"/>
    <w:rsid w:val="00190D0B"/>
    <w:rsid w:val="00191276"/>
    <w:rsid w:val="00191910"/>
    <w:rsid w:val="00193FC0"/>
    <w:rsid w:val="001A0F72"/>
    <w:rsid w:val="001A1331"/>
    <w:rsid w:val="001A232D"/>
    <w:rsid w:val="001A4ACB"/>
    <w:rsid w:val="001A50D6"/>
    <w:rsid w:val="001A6052"/>
    <w:rsid w:val="001B080F"/>
    <w:rsid w:val="001B0ED9"/>
    <w:rsid w:val="001B12F0"/>
    <w:rsid w:val="001B1591"/>
    <w:rsid w:val="001B1816"/>
    <w:rsid w:val="001B2BBC"/>
    <w:rsid w:val="001B3391"/>
    <w:rsid w:val="001B5128"/>
    <w:rsid w:val="001B5E42"/>
    <w:rsid w:val="001B717B"/>
    <w:rsid w:val="001B7284"/>
    <w:rsid w:val="001C0A2E"/>
    <w:rsid w:val="001C14E0"/>
    <w:rsid w:val="001C280C"/>
    <w:rsid w:val="001C388F"/>
    <w:rsid w:val="001C3A10"/>
    <w:rsid w:val="001C5A06"/>
    <w:rsid w:val="001C634E"/>
    <w:rsid w:val="001C7CD1"/>
    <w:rsid w:val="001D0D79"/>
    <w:rsid w:val="001D0F5F"/>
    <w:rsid w:val="001D1BB4"/>
    <w:rsid w:val="001D30A6"/>
    <w:rsid w:val="001D325B"/>
    <w:rsid w:val="001D5EE8"/>
    <w:rsid w:val="001D5F1C"/>
    <w:rsid w:val="001E0890"/>
    <w:rsid w:val="001E0BC3"/>
    <w:rsid w:val="001E282C"/>
    <w:rsid w:val="001E2C9C"/>
    <w:rsid w:val="001E34A8"/>
    <w:rsid w:val="001E57BB"/>
    <w:rsid w:val="001E57F8"/>
    <w:rsid w:val="001E7BAD"/>
    <w:rsid w:val="001E7CD5"/>
    <w:rsid w:val="001E7F31"/>
    <w:rsid w:val="001F0357"/>
    <w:rsid w:val="001F0980"/>
    <w:rsid w:val="001F0D40"/>
    <w:rsid w:val="001F365B"/>
    <w:rsid w:val="001F3880"/>
    <w:rsid w:val="001F3D3C"/>
    <w:rsid w:val="001F4A86"/>
    <w:rsid w:val="001F553F"/>
    <w:rsid w:val="001F5F39"/>
    <w:rsid w:val="001F7F8F"/>
    <w:rsid w:val="002003B2"/>
    <w:rsid w:val="00200443"/>
    <w:rsid w:val="0020082B"/>
    <w:rsid w:val="00200CA7"/>
    <w:rsid w:val="00201B19"/>
    <w:rsid w:val="00201C4A"/>
    <w:rsid w:val="0020396A"/>
    <w:rsid w:val="00204700"/>
    <w:rsid w:val="00204FEA"/>
    <w:rsid w:val="002070B9"/>
    <w:rsid w:val="002077FB"/>
    <w:rsid w:val="00210EA2"/>
    <w:rsid w:val="002124AB"/>
    <w:rsid w:val="0021390C"/>
    <w:rsid w:val="00215FBE"/>
    <w:rsid w:val="00221E08"/>
    <w:rsid w:val="00221F4B"/>
    <w:rsid w:val="00223619"/>
    <w:rsid w:val="0022363D"/>
    <w:rsid w:val="0022374E"/>
    <w:rsid w:val="00224E5F"/>
    <w:rsid w:val="00226154"/>
    <w:rsid w:val="00226B2B"/>
    <w:rsid w:val="00232676"/>
    <w:rsid w:val="00232D31"/>
    <w:rsid w:val="00234596"/>
    <w:rsid w:val="00234BF1"/>
    <w:rsid w:val="00235E65"/>
    <w:rsid w:val="00240525"/>
    <w:rsid w:val="00240954"/>
    <w:rsid w:val="00242650"/>
    <w:rsid w:val="0024282F"/>
    <w:rsid w:val="00242E8D"/>
    <w:rsid w:val="00243159"/>
    <w:rsid w:val="002440F4"/>
    <w:rsid w:val="002441D3"/>
    <w:rsid w:val="00244EC6"/>
    <w:rsid w:val="0024554B"/>
    <w:rsid w:val="002456E1"/>
    <w:rsid w:val="002462EB"/>
    <w:rsid w:val="00247996"/>
    <w:rsid w:val="0025076F"/>
    <w:rsid w:val="002535F6"/>
    <w:rsid w:val="00256FA5"/>
    <w:rsid w:val="0025755C"/>
    <w:rsid w:val="00260DA3"/>
    <w:rsid w:val="00262E53"/>
    <w:rsid w:val="00267D44"/>
    <w:rsid w:val="00271AA4"/>
    <w:rsid w:val="00272DC2"/>
    <w:rsid w:val="00272E53"/>
    <w:rsid w:val="00273494"/>
    <w:rsid w:val="002739B6"/>
    <w:rsid w:val="00276A0B"/>
    <w:rsid w:val="0028028E"/>
    <w:rsid w:val="00280B1F"/>
    <w:rsid w:val="00281BD4"/>
    <w:rsid w:val="00282887"/>
    <w:rsid w:val="00282F95"/>
    <w:rsid w:val="002835E9"/>
    <w:rsid w:val="00283967"/>
    <w:rsid w:val="00283AB2"/>
    <w:rsid w:val="00284849"/>
    <w:rsid w:val="002850AB"/>
    <w:rsid w:val="00285654"/>
    <w:rsid w:val="00285727"/>
    <w:rsid w:val="00285E32"/>
    <w:rsid w:val="00285FD0"/>
    <w:rsid w:val="00286D1E"/>
    <w:rsid w:val="0029125B"/>
    <w:rsid w:val="00292A05"/>
    <w:rsid w:val="00292C64"/>
    <w:rsid w:val="00293C6C"/>
    <w:rsid w:val="00294A02"/>
    <w:rsid w:val="00294C45"/>
    <w:rsid w:val="002952CB"/>
    <w:rsid w:val="00296A34"/>
    <w:rsid w:val="00296F6C"/>
    <w:rsid w:val="002A0C18"/>
    <w:rsid w:val="002A2023"/>
    <w:rsid w:val="002A2056"/>
    <w:rsid w:val="002A58E2"/>
    <w:rsid w:val="002B0E70"/>
    <w:rsid w:val="002B395D"/>
    <w:rsid w:val="002B5245"/>
    <w:rsid w:val="002B6EB9"/>
    <w:rsid w:val="002C0A69"/>
    <w:rsid w:val="002C0F80"/>
    <w:rsid w:val="002C38EC"/>
    <w:rsid w:val="002C40A1"/>
    <w:rsid w:val="002C460F"/>
    <w:rsid w:val="002C4D21"/>
    <w:rsid w:val="002C5A0F"/>
    <w:rsid w:val="002C699D"/>
    <w:rsid w:val="002C7684"/>
    <w:rsid w:val="002C7ADE"/>
    <w:rsid w:val="002D1A77"/>
    <w:rsid w:val="002D1FFC"/>
    <w:rsid w:val="002D3D37"/>
    <w:rsid w:val="002D448F"/>
    <w:rsid w:val="002D5218"/>
    <w:rsid w:val="002D683A"/>
    <w:rsid w:val="002D7A08"/>
    <w:rsid w:val="002D7F79"/>
    <w:rsid w:val="002E00B4"/>
    <w:rsid w:val="002E01F2"/>
    <w:rsid w:val="002E2380"/>
    <w:rsid w:val="002E36BF"/>
    <w:rsid w:val="002E3A2C"/>
    <w:rsid w:val="002E4375"/>
    <w:rsid w:val="002E5978"/>
    <w:rsid w:val="002F03BB"/>
    <w:rsid w:val="002F286E"/>
    <w:rsid w:val="002F5257"/>
    <w:rsid w:val="002F75A5"/>
    <w:rsid w:val="00300B44"/>
    <w:rsid w:val="00301981"/>
    <w:rsid w:val="003019EF"/>
    <w:rsid w:val="00302509"/>
    <w:rsid w:val="00302541"/>
    <w:rsid w:val="00302690"/>
    <w:rsid w:val="00303F55"/>
    <w:rsid w:val="0030526C"/>
    <w:rsid w:val="00306AE5"/>
    <w:rsid w:val="003074E2"/>
    <w:rsid w:val="00307C94"/>
    <w:rsid w:val="00307F38"/>
    <w:rsid w:val="00311D86"/>
    <w:rsid w:val="00311F07"/>
    <w:rsid w:val="00313551"/>
    <w:rsid w:val="0031482C"/>
    <w:rsid w:val="00315E8A"/>
    <w:rsid w:val="00317570"/>
    <w:rsid w:val="00323484"/>
    <w:rsid w:val="00324590"/>
    <w:rsid w:val="00324FC9"/>
    <w:rsid w:val="00327339"/>
    <w:rsid w:val="00327500"/>
    <w:rsid w:val="00330E01"/>
    <w:rsid w:val="0033115D"/>
    <w:rsid w:val="00331B72"/>
    <w:rsid w:val="00332A79"/>
    <w:rsid w:val="003340F7"/>
    <w:rsid w:val="003342F7"/>
    <w:rsid w:val="003344D6"/>
    <w:rsid w:val="00334D06"/>
    <w:rsid w:val="00335245"/>
    <w:rsid w:val="00335819"/>
    <w:rsid w:val="003358E6"/>
    <w:rsid w:val="00335F52"/>
    <w:rsid w:val="00341E0F"/>
    <w:rsid w:val="003424A8"/>
    <w:rsid w:val="00344593"/>
    <w:rsid w:val="003447BF"/>
    <w:rsid w:val="00345FF5"/>
    <w:rsid w:val="003465B9"/>
    <w:rsid w:val="00346E61"/>
    <w:rsid w:val="00350896"/>
    <w:rsid w:val="0035136F"/>
    <w:rsid w:val="00351AAD"/>
    <w:rsid w:val="0035246F"/>
    <w:rsid w:val="00352E7A"/>
    <w:rsid w:val="0035312F"/>
    <w:rsid w:val="00354C7E"/>
    <w:rsid w:val="00355152"/>
    <w:rsid w:val="00356168"/>
    <w:rsid w:val="00356BB1"/>
    <w:rsid w:val="00356E25"/>
    <w:rsid w:val="003577C7"/>
    <w:rsid w:val="003578F9"/>
    <w:rsid w:val="003605BD"/>
    <w:rsid w:val="003609EF"/>
    <w:rsid w:val="003622DC"/>
    <w:rsid w:val="00362ABF"/>
    <w:rsid w:val="00363319"/>
    <w:rsid w:val="003636CD"/>
    <w:rsid w:val="00364A82"/>
    <w:rsid w:val="00365325"/>
    <w:rsid w:val="00370A41"/>
    <w:rsid w:val="00371E15"/>
    <w:rsid w:val="00372549"/>
    <w:rsid w:val="003756F2"/>
    <w:rsid w:val="0037585A"/>
    <w:rsid w:val="00377D09"/>
    <w:rsid w:val="00381FB6"/>
    <w:rsid w:val="003828D3"/>
    <w:rsid w:val="00386E54"/>
    <w:rsid w:val="003870EA"/>
    <w:rsid w:val="00387741"/>
    <w:rsid w:val="00390388"/>
    <w:rsid w:val="00390F3C"/>
    <w:rsid w:val="00392540"/>
    <w:rsid w:val="003950C4"/>
    <w:rsid w:val="00396895"/>
    <w:rsid w:val="0039735A"/>
    <w:rsid w:val="00397777"/>
    <w:rsid w:val="003A1520"/>
    <w:rsid w:val="003A1DAC"/>
    <w:rsid w:val="003A1F91"/>
    <w:rsid w:val="003A2427"/>
    <w:rsid w:val="003A463F"/>
    <w:rsid w:val="003A5F8F"/>
    <w:rsid w:val="003A7571"/>
    <w:rsid w:val="003B05E3"/>
    <w:rsid w:val="003B1549"/>
    <w:rsid w:val="003B19C3"/>
    <w:rsid w:val="003B3021"/>
    <w:rsid w:val="003B338F"/>
    <w:rsid w:val="003B4BDB"/>
    <w:rsid w:val="003B73D3"/>
    <w:rsid w:val="003B7E53"/>
    <w:rsid w:val="003C00A1"/>
    <w:rsid w:val="003C20FE"/>
    <w:rsid w:val="003C2367"/>
    <w:rsid w:val="003C2C9D"/>
    <w:rsid w:val="003C30B1"/>
    <w:rsid w:val="003C3BBA"/>
    <w:rsid w:val="003C57A8"/>
    <w:rsid w:val="003C58C9"/>
    <w:rsid w:val="003C62FE"/>
    <w:rsid w:val="003C6A6B"/>
    <w:rsid w:val="003C6BF5"/>
    <w:rsid w:val="003C75ED"/>
    <w:rsid w:val="003D0E0B"/>
    <w:rsid w:val="003D185E"/>
    <w:rsid w:val="003D1967"/>
    <w:rsid w:val="003D1EE3"/>
    <w:rsid w:val="003D30A9"/>
    <w:rsid w:val="003D3E41"/>
    <w:rsid w:val="003D4E1E"/>
    <w:rsid w:val="003D7D78"/>
    <w:rsid w:val="003E0761"/>
    <w:rsid w:val="003E078A"/>
    <w:rsid w:val="003E185B"/>
    <w:rsid w:val="003E1AB1"/>
    <w:rsid w:val="003E2789"/>
    <w:rsid w:val="003E401C"/>
    <w:rsid w:val="003E495C"/>
    <w:rsid w:val="003E4E16"/>
    <w:rsid w:val="003E671E"/>
    <w:rsid w:val="003E6D19"/>
    <w:rsid w:val="003E7BAE"/>
    <w:rsid w:val="003F01B7"/>
    <w:rsid w:val="003F04ED"/>
    <w:rsid w:val="003F2502"/>
    <w:rsid w:val="003F2D37"/>
    <w:rsid w:val="003F58AA"/>
    <w:rsid w:val="003F6FA1"/>
    <w:rsid w:val="00400580"/>
    <w:rsid w:val="004013CD"/>
    <w:rsid w:val="00402F7C"/>
    <w:rsid w:val="00403113"/>
    <w:rsid w:val="004034A0"/>
    <w:rsid w:val="00405048"/>
    <w:rsid w:val="004053F1"/>
    <w:rsid w:val="00406916"/>
    <w:rsid w:val="00406EF4"/>
    <w:rsid w:val="004070C7"/>
    <w:rsid w:val="00411F98"/>
    <w:rsid w:val="0041236A"/>
    <w:rsid w:val="004128F1"/>
    <w:rsid w:val="004136D3"/>
    <w:rsid w:val="004169EE"/>
    <w:rsid w:val="00417D7A"/>
    <w:rsid w:val="0042021A"/>
    <w:rsid w:val="004204A8"/>
    <w:rsid w:val="00421A26"/>
    <w:rsid w:val="004223B5"/>
    <w:rsid w:val="004224F4"/>
    <w:rsid w:val="00422DC8"/>
    <w:rsid w:val="00423E8C"/>
    <w:rsid w:val="00424020"/>
    <w:rsid w:val="00424408"/>
    <w:rsid w:val="0042489F"/>
    <w:rsid w:val="00424BBA"/>
    <w:rsid w:val="00425506"/>
    <w:rsid w:val="00427992"/>
    <w:rsid w:val="00430021"/>
    <w:rsid w:val="00430468"/>
    <w:rsid w:val="004318A7"/>
    <w:rsid w:val="00432233"/>
    <w:rsid w:val="0043594D"/>
    <w:rsid w:val="00436F05"/>
    <w:rsid w:val="00440488"/>
    <w:rsid w:val="004437DC"/>
    <w:rsid w:val="00444DB3"/>
    <w:rsid w:val="00450C57"/>
    <w:rsid w:val="004512E4"/>
    <w:rsid w:val="00451857"/>
    <w:rsid w:val="00451E53"/>
    <w:rsid w:val="00453D7D"/>
    <w:rsid w:val="0046139F"/>
    <w:rsid w:val="0046255D"/>
    <w:rsid w:val="00462784"/>
    <w:rsid w:val="00464459"/>
    <w:rsid w:val="004644F9"/>
    <w:rsid w:val="00465DCC"/>
    <w:rsid w:val="00465FA6"/>
    <w:rsid w:val="00470856"/>
    <w:rsid w:val="00470E34"/>
    <w:rsid w:val="004712B7"/>
    <w:rsid w:val="004713EF"/>
    <w:rsid w:val="004719CC"/>
    <w:rsid w:val="004740D3"/>
    <w:rsid w:val="00474F9E"/>
    <w:rsid w:val="00475206"/>
    <w:rsid w:val="004756C2"/>
    <w:rsid w:val="004778F4"/>
    <w:rsid w:val="00477C16"/>
    <w:rsid w:val="00481042"/>
    <w:rsid w:val="0048278E"/>
    <w:rsid w:val="00483AC1"/>
    <w:rsid w:val="00483F47"/>
    <w:rsid w:val="00485FD1"/>
    <w:rsid w:val="00486472"/>
    <w:rsid w:val="00486DE9"/>
    <w:rsid w:val="004902DB"/>
    <w:rsid w:val="0049092E"/>
    <w:rsid w:val="00490EBC"/>
    <w:rsid w:val="00491FED"/>
    <w:rsid w:val="00495126"/>
    <w:rsid w:val="004962C5"/>
    <w:rsid w:val="004A1E9D"/>
    <w:rsid w:val="004A24A4"/>
    <w:rsid w:val="004A424B"/>
    <w:rsid w:val="004A4EBE"/>
    <w:rsid w:val="004A4FEF"/>
    <w:rsid w:val="004A5CA2"/>
    <w:rsid w:val="004A6EC0"/>
    <w:rsid w:val="004B0972"/>
    <w:rsid w:val="004B0C48"/>
    <w:rsid w:val="004B1C66"/>
    <w:rsid w:val="004B4757"/>
    <w:rsid w:val="004B496B"/>
    <w:rsid w:val="004B7F06"/>
    <w:rsid w:val="004C0DAC"/>
    <w:rsid w:val="004C1F14"/>
    <w:rsid w:val="004C3228"/>
    <w:rsid w:val="004C5FB5"/>
    <w:rsid w:val="004C61C0"/>
    <w:rsid w:val="004C6A83"/>
    <w:rsid w:val="004C7382"/>
    <w:rsid w:val="004C78E0"/>
    <w:rsid w:val="004D18DD"/>
    <w:rsid w:val="004D1BA6"/>
    <w:rsid w:val="004D431F"/>
    <w:rsid w:val="004D49A7"/>
    <w:rsid w:val="004D4B1A"/>
    <w:rsid w:val="004D5C6A"/>
    <w:rsid w:val="004D633B"/>
    <w:rsid w:val="004D6C17"/>
    <w:rsid w:val="004E0117"/>
    <w:rsid w:val="004E03E1"/>
    <w:rsid w:val="004E385D"/>
    <w:rsid w:val="004E3937"/>
    <w:rsid w:val="004E412B"/>
    <w:rsid w:val="004E59F4"/>
    <w:rsid w:val="004E6CA5"/>
    <w:rsid w:val="004E7480"/>
    <w:rsid w:val="004E79A7"/>
    <w:rsid w:val="004F21B4"/>
    <w:rsid w:val="004F4F45"/>
    <w:rsid w:val="004F6F8A"/>
    <w:rsid w:val="004F76B1"/>
    <w:rsid w:val="005013A1"/>
    <w:rsid w:val="0050150A"/>
    <w:rsid w:val="005015F5"/>
    <w:rsid w:val="005020E3"/>
    <w:rsid w:val="00502979"/>
    <w:rsid w:val="005036CB"/>
    <w:rsid w:val="00503817"/>
    <w:rsid w:val="00503F45"/>
    <w:rsid w:val="00504313"/>
    <w:rsid w:val="00504AEE"/>
    <w:rsid w:val="005051B6"/>
    <w:rsid w:val="005061D7"/>
    <w:rsid w:val="00506D9C"/>
    <w:rsid w:val="00510A50"/>
    <w:rsid w:val="005123D3"/>
    <w:rsid w:val="00514688"/>
    <w:rsid w:val="00514704"/>
    <w:rsid w:val="00514C5F"/>
    <w:rsid w:val="00515737"/>
    <w:rsid w:val="005163FA"/>
    <w:rsid w:val="00516B6E"/>
    <w:rsid w:val="0051779F"/>
    <w:rsid w:val="00517DF7"/>
    <w:rsid w:val="00521D6E"/>
    <w:rsid w:val="005229B7"/>
    <w:rsid w:val="00522BC2"/>
    <w:rsid w:val="00523D7B"/>
    <w:rsid w:val="00526596"/>
    <w:rsid w:val="00527374"/>
    <w:rsid w:val="00527383"/>
    <w:rsid w:val="00530F71"/>
    <w:rsid w:val="00531639"/>
    <w:rsid w:val="00531CC5"/>
    <w:rsid w:val="0053567F"/>
    <w:rsid w:val="00536B80"/>
    <w:rsid w:val="00536EAE"/>
    <w:rsid w:val="005374BF"/>
    <w:rsid w:val="0053772F"/>
    <w:rsid w:val="00537EE6"/>
    <w:rsid w:val="005400D1"/>
    <w:rsid w:val="005406E8"/>
    <w:rsid w:val="005407DF"/>
    <w:rsid w:val="00540DFD"/>
    <w:rsid w:val="00541C77"/>
    <w:rsid w:val="005435AC"/>
    <w:rsid w:val="00543778"/>
    <w:rsid w:val="005442C7"/>
    <w:rsid w:val="00545593"/>
    <w:rsid w:val="00546C3E"/>
    <w:rsid w:val="0054711D"/>
    <w:rsid w:val="005471CF"/>
    <w:rsid w:val="00551209"/>
    <w:rsid w:val="005536E8"/>
    <w:rsid w:val="00553F38"/>
    <w:rsid w:val="00554B38"/>
    <w:rsid w:val="00556354"/>
    <w:rsid w:val="0055668C"/>
    <w:rsid w:val="00557ADE"/>
    <w:rsid w:val="00557C96"/>
    <w:rsid w:val="005607B8"/>
    <w:rsid w:val="00560EE6"/>
    <w:rsid w:val="00564A67"/>
    <w:rsid w:val="00564AF5"/>
    <w:rsid w:val="00564B66"/>
    <w:rsid w:val="005674B5"/>
    <w:rsid w:val="00570061"/>
    <w:rsid w:val="00570B60"/>
    <w:rsid w:val="00570FD2"/>
    <w:rsid w:val="00572A59"/>
    <w:rsid w:val="00576A2B"/>
    <w:rsid w:val="00576C2F"/>
    <w:rsid w:val="00577F5E"/>
    <w:rsid w:val="00583C67"/>
    <w:rsid w:val="005843C3"/>
    <w:rsid w:val="00586C00"/>
    <w:rsid w:val="00590E35"/>
    <w:rsid w:val="005914C9"/>
    <w:rsid w:val="005922FC"/>
    <w:rsid w:val="0059318C"/>
    <w:rsid w:val="005943AD"/>
    <w:rsid w:val="00594562"/>
    <w:rsid w:val="0059475A"/>
    <w:rsid w:val="005955B7"/>
    <w:rsid w:val="0059574F"/>
    <w:rsid w:val="00595905"/>
    <w:rsid w:val="00595F7A"/>
    <w:rsid w:val="00596F03"/>
    <w:rsid w:val="005975C3"/>
    <w:rsid w:val="005A0275"/>
    <w:rsid w:val="005A0873"/>
    <w:rsid w:val="005A0A88"/>
    <w:rsid w:val="005A13C5"/>
    <w:rsid w:val="005A35B0"/>
    <w:rsid w:val="005A3855"/>
    <w:rsid w:val="005A4A7C"/>
    <w:rsid w:val="005A4A8D"/>
    <w:rsid w:val="005A4CD6"/>
    <w:rsid w:val="005A5CCA"/>
    <w:rsid w:val="005A6740"/>
    <w:rsid w:val="005B0084"/>
    <w:rsid w:val="005B03D8"/>
    <w:rsid w:val="005B080E"/>
    <w:rsid w:val="005B1C02"/>
    <w:rsid w:val="005B1D5E"/>
    <w:rsid w:val="005B4258"/>
    <w:rsid w:val="005B4799"/>
    <w:rsid w:val="005B47D5"/>
    <w:rsid w:val="005B5548"/>
    <w:rsid w:val="005B622B"/>
    <w:rsid w:val="005B6ED8"/>
    <w:rsid w:val="005B768F"/>
    <w:rsid w:val="005B777B"/>
    <w:rsid w:val="005C16FC"/>
    <w:rsid w:val="005C3765"/>
    <w:rsid w:val="005C38E4"/>
    <w:rsid w:val="005C3A6A"/>
    <w:rsid w:val="005C5DFE"/>
    <w:rsid w:val="005C5E8A"/>
    <w:rsid w:val="005C62AE"/>
    <w:rsid w:val="005D02CB"/>
    <w:rsid w:val="005D0399"/>
    <w:rsid w:val="005D05B4"/>
    <w:rsid w:val="005D1018"/>
    <w:rsid w:val="005D12F0"/>
    <w:rsid w:val="005D2436"/>
    <w:rsid w:val="005D5500"/>
    <w:rsid w:val="005D6CFE"/>
    <w:rsid w:val="005E44B7"/>
    <w:rsid w:val="005E6923"/>
    <w:rsid w:val="005E784B"/>
    <w:rsid w:val="005E79AE"/>
    <w:rsid w:val="005E7A5A"/>
    <w:rsid w:val="005F13F0"/>
    <w:rsid w:val="005F1651"/>
    <w:rsid w:val="005F3761"/>
    <w:rsid w:val="005F5C46"/>
    <w:rsid w:val="005F6E67"/>
    <w:rsid w:val="005F7408"/>
    <w:rsid w:val="005F78F3"/>
    <w:rsid w:val="00600020"/>
    <w:rsid w:val="006007BF"/>
    <w:rsid w:val="006013E0"/>
    <w:rsid w:val="006016B1"/>
    <w:rsid w:val="00601B87"/>
    <w:rsid w:val="00603515"/>
    <w:rsid w:val="00603588"/>
    <w:rsid w:val="0060407E"/>
    <w:rsid w:val="006040E5"/>
    <w:rsid w:val="0060687E"/>
    <w:rsid w:val="00606B73"/>
    <w:rsid w:val="006071B2"/>
    <w:rsid w:val="00612155"/>
    <w:rsid w:val="00612318"/>
    <w:rsid w:val="006123D7"/>
    <w:rsid w:val="0061282A"/>
    <w:rsid w:val="00613A31"/>
    <w:rsid w:val="00614187"/>
    <w:rsid w:val="006141E9"/>
    <w:rsid w:val="006149C1"/>
    <w:rsid w:val="00614C9A"/>
    <w:rsid w:val="00616BC1"/>
    <w:rsid w:val="00616F5C"/>
    <w:rsid w:val="006171B3"/>
    <w:rsid w:val="00617E94"/>
    <w:rsid w:val="00620322"/>
    <w:rsid w:val="006218F7"/>
    <w:rsid w:val="00623242"/>
    <w:rsid w:val="00624946"/>
    <w:rsid w:val="00624CF5"/>
    <w:rsid w:val="00626A2D"/>
    <w:rsid w:val="00630703"/>
    <w:rsid w:val="0063178A"/>
    <w:rsid w:val="0063226D"/>
    <w:rsid w:val="0063279E"/>
    <w:rsid w:val="00632A3C"/>
    <w:rsid w:val="00633FCA"/>
    <w:rsid w:val="0063498F"/>
    <w:rsid w:val="00634AFD"/>
    <w:rsid w:val="006353DE"/>
    <w:rsid w:val="0063575C"/>
    <w:rsid w:val="00636310"/>
    <w:rsid w:val="00637C42"/>
    <w:rsid w:val="006408A8"/>
    <w:rsid w:val="00640EC0"/>
    <w:rsid w:val="00641344"/>
    <w:rsid w:val="00641B71"/>
    <w:rsid w:val="0064238C"/>
    <w:rsid w:val="00642ACE"/>
    <w:rsid w:val="00644EFB"/>
    <w:rsid w:val="00645211"/>
    <w:rsid w:val="00645FA5"/>
    <w:rsid w:val="00650036"/>
    <w:rsid w:val="0065159A"/>
    <w:rsid w:val="006518FD"/>
    <w:rsid w:val="00652411"/>
    <w:rsid w:val="00652950"/>
    <w:rsid w:val="00654142"/>
    <w:rsid w:val="006542B8"/>
    <w:rsid w:val="00654D1B"/>
    <w:rsid w:val="00654FD2"/>
    <w:rsid w:val="00656185"/>
    <w:rsid w:val="00656EE7"/>
    <w:rsid w:val="00661389"/>
    <w:rsid w:val="00661925"/>
    <w:rsid w:val="006629B3"/>
    <w:rsid w:val="00663E8E"/>
    <w:rsid w:val="00664319"/>
    <w:rsid w:val="00664C55"/>
    <w:rsid w:val="00666DFE"/>
    <w:rsid w:val="0066733B"/>
    <w:rsid w:val="00673E94"/>
    <w:rsid w:val="00673EF4"/>
    <w:rsid w:val="00674982"/>
    <w:rsid w:val="00676573"/>
    <w:rsid w:val="00677543"/>
    <w:rsid w:val="006779FA"/>
    <w:rsid w:val="00681241"/>
    <w:rsid w:val="00681985"/>
    <w:rsid w:val="00681BA8"/>
    <w:rsid w:val="00681D44"/>
    <w:rsid w:val="00683202"/>
    <w:rsid w:val="00685BB2"/>
    <w:rsid w:val="00685C04"/>
    <w:rsid w:val="0069260B"/>
    <w:rsid w:val="006927C7"/>
    <w:rsid w:val="00692D64"/>
    <w:rsid w:val="006950C1"/>
    <w:rsid w:val="00695EFE"/>
    <w:rsid w:val="0069772C"/>
    <w:rsid w:val="006A0921"/>
    <w:rsid w:val="006A13A5"/>
    <w:rsid w:val="006A168E"/>
    <w:rsid w:val="006A206E"/>
    <w:rsid w:val="006A20EF"/>
    <w:rsid w:val="006A3D30"/>
    <w:rsid w:val="006A4079"/>
    <w:rsid w:val="006A4BE9"/>
    <w:rsid w:val="006A6611"/>
    <w:rsid w:val="006B100B"/>
    <w:rsid w:val="006B33DC"/>
    <w:rsid w:val="006B563E"/>
    <w:rsid w:val="006B705C"/>
    <w:rsid w:val="006C31F7"/>
    <w:rsid w:val="006C3251"/>
    <w:rsid w:val="006C3D41"/>
    <w:rsid w:val="006C47FE"/>
    <w:rsid w:val="006C7B7D"/>
    <w:rsid w:val="006D01FF"/>
    <w:rsid w:val="006D10F0"/>
    <w:rsid w:val="006D2CF8"/>
    <w:rsid w:val="006D3B7D"/>
    <w:rsid w:val="006D4019"/>
    <w:rsid w:val="006D40D2"/>
    <w:rsid w:val="006D57A6"/>
    <w:rsid w:val="006D6778"/>
    <w:rsid w:val="006D6FF2"/>
    <w:rsid w:val="006E066A"/>
    <w:rsid w:val="006E0B77"/>
    <w:rsid w:val="006E1AEE"/>
    <w:rsid w:val="006E274C"/>
    <w:rsid w:val="006E3411"/>
    <w:rsid w:val="006E34D6"/>
    <w:rsid w:val="006E53FC"/>
    <w:rsid w:val="006E6683"/>
    <w:rsid w:val="006E6E0A"/>
    <w:rsid w:val="006F1EBD"/>
    <w:rsid w:val="006F2A3A"/>
    <w:rsid w:val="006F35F6"/>
    <w:rsid w:val="006F36B9"/>
    <w:rsid w:val="006F4356"/>
    <w:rsid w:val="006F58C5"/>
    <w:rsid w:val="006F6CCD"/>
    <w:rsid w:val="006F6F5E"/>
    <w:rsid w:val="007005EF"/>
    <w:rsid w:val="00700750"/>
    <w:rsid w:val="0070159A"/>
    <w:rsid w:val="00701A7E"/>
    <w:rsid w:val="00701F77"/>
    <w:rsid w:val="0070275C"/>
    <w:rsid w:val="00702A4B"/>
    <w:rsid w:val="00702A66"/>
    <w:rsid w:val="00703E1B"/>
    <w:rsid w:val="00704920"/>
    <w:rsid w:val="00704FB8"/>
    <w:rsid w:val="00705BD3"/>
    <w:rsid w:val="00706307"/>
    <w:rsid w:val="00706983"/>
    <w:rsid w:val="007071C9"/>
    <w:rsid w:val="007072CF"/>
    <w:rsid w:val="0071171E"/>
    <w:rsid w:val="007146B5"/>
    <w:rsid w:val="00714FE5"/>
    <w:rsid w:val="00717BCD"/>
    <w:rsid w:val="0072122C"/>
    <w:rsid w:val="007214BD"/>
    <w:rsid w:val="00722888"/>
    <w:rsid w:val="00723701"/>
    <w:rsid w:val="00724DC4"/>
    <w:rsid w:val="00725B68"/>
    <w:rsid w:val="00725D2F"/>
    <w:rsid w:val="0072636F"/>
    <w:rsid w:val="0072691B"/>
    <w:rsid w:val="00731708"/>
    <w:rsid w:val="00733AAE"/>
    <w:rsid w:val="00735322"/>
    <w:rsid w:val="00740612"/>
    <w:rsid w:val="00740E0E"/>
    <w:rsid w:val="007412FA"/>
    <w:rsid w:val="00742187"/>
    <w:rsid w:val="00743D2F"/>
    <w:rsid w:val="0074411E"/>
    <w:rsid w:val="00744E57"/>
    <w:rsid w:val="00744F6F"/>
    <w:rsid w:val="00746DA3"/>
    <w:rsid w:val="007475E3"/>
    <w:rsid w:val="00750994"/>
    <w:rsid w:val="00750D2F"/>
    <w:rsid w:val="007510EF"/>
    <w:rsid w:val="00751D3D"/>
    <w:rsid w:val="00752469"/>
    <w:rsid w:val="0075275E"/>
    <w:rsid w:val="00754AC7"/>
    <w:rsid w:val="0075616F"/>
    <w:rsid w:val="00756A86"/>
    <w:rsid w:val="00760A5A"/>
    <w:rsid w:val="00760C5D"/>
    <w:rsid w:val="00760C5F"/>
    <w:rsid w:val="00761271"/>
    <w:rsid w:val="0076160F"/>
    <w:rsid w:val="00762923"/>
    <w:rsid w:val="0076555B"/>
    <w:rsid w:val="00766C72"/>
    <w:rsid w:val="00767634"/>
    <w:rsid w:val="00770634"/>
    <w:rsid w:val="00770B81"/>
    <w:rsid w:val="00771B00"/>
    <w:rsid w:val="00771CBD"/>
    <w:rsid w:val="0077257F"/>
    <w:rsid w:val="00772D5B"/>
    <w:rsid w:val="00773471"/>
    <w:rsid w:val="007739EF"/>
    <w:rsid w:val="00775A31"/>
    <w:rsid w:val="00775C99"/>
    <w:rsid w:val="00775CA9"/>
    <w:rsid w:val="00777930"/>
    <w:rsid w:val="00780094"/>
    <w:rsid w:val="007802F9"/>
    <w:rsid w:val="007812DA"/>
    <w:rsid w:val="00784138"/>
    <w:rsid w:val="007858F6"/>
    <w:rsid w:val="00785DAD"/>
    <w:rsid w:val="00786901"/>
    <w:rsid w:val="00790CA2"/>
    <w:rsid w:val="007915F3"/>
    <w:rsid w:val="007918F3"/>
    <w:rsid w:val="007931B9"/>
    <w:rsid w:val="0079369B"/>
    <w:rsid w:val="00793817"/>
    <w:rsid w:val="00793EF2"/>
    <w:rsid w:val="00795721"/>
    <w:rsid w:val="00795753"/>
    <w:rsid w:val="007A0D46"/>
    <w:rsid w:val="007A0E41"/>
    <w:rsid w:val="007A12A8"/>
    <w:rsid w:val="007A1A51"/>
    <w:rsid w:val="007A2302"/>
    <w:rsid w:val="007A353D"/>
    <w:rsid w:val="007A40E1"/>
    <w:rsid w:val="007A4254"/>
    <w:rsid w:val="007A55BD"/>
    <w:rsid w:val="007A7272"/>
    <w:rsid w:val="007A78B3"/>
    <w:rsid w:val="007B0998"/>
    <w:rsid w:val="007B0C69"/>
    <w:rsid w:val="007B1D5B"/>
    <w:rsid w:val="007B284E"/>
    <w:rsid w:val="007B40DC"/>
    <w:rsid w:val="007B412C"/>
    <w:rsid w:val="007B4138"/>
    <w:rsid w:val="007B44DD"/>
    <w:rsid w:val="007B6403"/>
    <w:rsid w:val="007B7EEA"/>
    <w:rsid w:val="007C0016"/>
    <w:rsid w:val="007C0C9B"/>
    <w:rsid w:val="007C2FE9"/>
    <w:rsid w:val="007C3ECD"/>
    <w:rsid w:val="007C3F4D"/>
    <w:rsid w:val="007C4B8A"/>
    <w:rsid w:val="007C6FD2"/>
    <w:rsid w:val="007C7214"/>
    <w:rsid w:val="007C7859"/>
    <w:rsid w:val="007C7D4D"/>
    <w:rsid w:val="007D1FE0"/>
    <w:rsid w:val="007D3AF9"/>
    <w:rsid w:val="007D3ECB"/>
    <w:rsid w:val="007D4096"/>
    <w:rsid w:val="007D49F4"/>
    <w:rsid w:val="007D53D1"/>
    <w:rsid w:val="007D5CC5"/>
    <w:rsid w:val="007D6BBE"/>
    <w:rsid w:val="007E21EF"/>
    <w:rsid w:val="007E3D30"/>
    <w:rsid w:val="007E44B6"/>
    <w:rsid w:val="007E4B1C"/>
    <w:rsid w:val="007E5006"/>
    <w:rsid w:val="007E68F2"/>
    <w:rsid w:val="007E6CC1"/>
    <w:rsid w:val="007E7504"/>
    <w:rsid w:val="007F10A4"/>
    <w:rsid w:val="007F1A5B"/>
    <w:rsid w:val="007F1C39"/>
    <w:rsid w:val="007F3BE7"/>
    <w:rsid w:val="007F490E"/>
    <w:rsid w:val="007F529F"/>
    <w:rsid w:val="007F79D5"/>
    <w:rsid w:val="00801816"/>
    <w:rsid w:val="008027C8"/>
    <w:rsid w:val="00804393"/>
    <w:rsid w:val="00804D50"/>
    <w:rsid w:val="00804D7D"/>
    <w:rsid w:val="00805A3F"/>
    <w:rsid w:val="00806997"/>
    <w:rsid w:val="00810651"/>
    <w:rsid w:val="008111BA"/>
    <w:rsid w:val="00811D98"/>
    <w:rsid w:val="00813CBB"/>
    <w:rsid w:val="00813DF4"/>
    <w:rsid w:val="00816E1C"/>
    <w:rsid w:val="00817BF5"/>
    <w:rsid w:val="008200F8"/>
    <w:rsid w:val="00820F9C"/>
    <w:rsid w:val="00823F8D"/>
    <w:rsid w:val="008242F7"/>
    <w:rsid w:val="00824B2E"/>
    <w:rsid w:val="00826917"/>
    <w:rsid w:val="0083047B"/>
    <w:rsid w:val="00830FF7"/>
    <w:rsid w:val="00832046"/>
    <w:rsid w:val="0083450B"/>
    <w:rsid w:val="00834A11"/>
    <w:rsid w:val="00836C90"/>
    <w:rsid w:val="00837139"/>
    <w:rsid w:val="00840255"/>
    <w:rsid w:val="008424A4"/>
    <w:rsid w:val="00842B35"/>
    <w:rsid w:val="00842E09"/>
    <w:rsid w:val="008441D7"/>
    <w:rsid w:val="00845250"/>
    <w:rsid w:val="00845616"/>
    <w:rsid w:val="00845899"/>
    <w:rsid w:val="008458CC"/>
    <w:rsid w:val="008459AA"/>
    <w:rsid w:val="008464C8"/>
    <w:rsid w:val="008502F9"/>
    <w:rsid w:val="00850DE6"/>
    <w:rsid w:val="0085151E"/>
    <w:rsid w:val="00855042"/>
    <w:rsid w:val="008556CC"/>
    <w:rsid w:val="00855AF3"/>
    <w:rsid w:val="00856748"/>
    <w:rsid w:val="008571B5"/>
    <w:rsid w:val="00857649"/>
    <w:rsid w:val="008615AD"/>
    <w:rsid w:val="00862A27"/>
    <w:rsid w:val="0086421D"/>
    <w:rsid w:val="00865C00"/>
    <w:rsid w:val="00866B49"/>
    <w:rsid w:val="00870349"/>
    <w:rsid w:val="00873244"/>
    <w:rsid w:val="00873256"/>
    <w:rsid w:val="0087420F"/>
    <w:rsid w:val="0087496B"/>
    <w:rsid w:val="008764D1"/>
    <w:rsid w:val="00881892"/>
    <w:rsid w:val="00881EFA"/>
    <w:rsid w:val="008820D9"/>
    <w:rsid w:val="00884DA6"/>
    <w:rsid w:val="00884E07"/>
    <w:rsid w:val="0088698A"/>
    <w:rsid w:val="008877E4"/>
    <w:rsid w:val="008909C1"/>
    <w:rsid w:val="00891B45"/>
    <w:rsid w:val="00891C03"/>
    <w:rsid w:val="00891CCC"/>
    <w:rsid w:val="00892081"/>
    <w:rsid w:val="008926B9"/>
    <w:rsid w:val="00893C66"/>
    <w:rsid w:val="00894944"/>
    <w:rsid w:val="00894C8A"/>
    <w:rsid w:val="00895C1E"/>
    <w:rsid w:val="00896D59"/>
    <w:rsid w:val="008A014E"/>
    <w:rsid w:val="008A0C26"/>
    <w:rsid w:val="008A1764"/>
    <w:rsid w:val="008A39C2"/>
    <w:rsid w:val="008A3B48"/>
    <w:rsid w:val="008A4E56"/>
    <w:rsid w:val="008A5629"/>
    <w:rsid w:val="008A5B54"/>
    <w:rsid w:val="008A5DC0"/>
    <w:rsid w:val="008A6E92"/>
    <w:rsid w:val="008B150B"/>
    <w:rsid w:val="008B220B"/>
    <w:rsid w:val="008B2472"/>
    <w:rsid w:val="008B35EE"/>
    <w:rsid w:val="008B3B53"/>
    <w:rsid w:val="008C0DFC"/>
    <w:rsid w:val="008C1390"/>
    <w:rsid w:val="008C1793"/>
    <w:rsid w:val="008C23B4"/>
    <w:rsid w:val="008C3451"/>
    <w:rsid w:val="008C485E"/>
    <w:rsid w:val="008C62F1"/>
    <w:rsid w:val="008C66AE"/>
    <w:rsid w:val="008C7216"/>
    <w:rsid w:val="008C7989"/>
    <w:rsid w:val="008C7B60"/>
    <w:rsid w:val="008D1150"/>
    <w:rsid w:val="008D1DAB"/>
    <w:rsid w:val="008D2704"/>
    <w:rsid w:val="008D296D"/>
    <w:rsid w:val="008D29CE"/>
    <w:rsid w:val="008D2FCA"/>
    <w:rsid w:val="008D32D5"/>
    <w:rsid w:val="008D3830"/>
    <w:rsid w:val="008D41E6"/>
    <w:rsid w:val="008D49C1"/>
    <w:rsid w:val="008D7FB9"/>
    <w:rsid w:val="008E09DD"/>
    <w:rsid w:val="008E28D4"/>
    <w:rsid w:val="008E4492"/>
    <w:rsid w:val="008E50D9"/>
    <w:rsid w:val="008E58F5"/>
    <w:rsid w:val="008F1DE8"/>
    <w:rsid w:val="008F2A6D"/>
    <w:rsid w:val="008F2F9D"/>
    <w:rsid w:val="008F46EF"/>
    <w:rsid w:val="008F4B7C"/>
    <w:rsid w:val="008F4DB0"/>
    <w:rsid w:val="008F5E70"/>
    <w:rsid w:val="008F5EF3"/>
    <w:rsid w:val="008F6EC0"/>
    <w:rsid w:val="0090081D"/>
    <w:rsid w:val="0090110E"/>
    <w:rsid w:val="0090221D"/>
    <w:rsid w:val="00902810"/>
    <w:rsid w:val="00902B70"/>
    <w:rsid w:val="0090424B"/>
    <w:rsid w:val="00905C39"/>
    <w:rsid w:val="00905DAB"/>
    <w:rsid w:val="00907A34"/>
    <w:rsid w:val="009102CC"/>
    <w:rsid w:val="009128AF"/>
    <w:rsid w:val="009128D0"/>
    <w:rsid w:val="00913769"/>
    <w:rsid w:val="00916E70"/>
    <w:rsid w:val="009170AF"/>
    <w:rsid w:val="00917508"/>
    <w:rsid w:val="00921D9E"/>
    <w:rsid w:val="009222C0"/>
    <w:rsid w:val="00922BA5"/>
    <w:rsid w:val="0092426D"/>
    <w:rsid w:val="009255C8"/>
    <w:rsid w:val="0092560A"/>
    <w:rsid w:val="0092766D"/>
    <w:rsid w:val="00927747"/>
    <w:rsid w:val="009315E6"/>
    <w:rsid w:val="0093240D"/>
    <w:rsid w:val="00932706"/>
    <w:rsid w:val="0093291C"/>
    <w:rsid w:val="0093435A"/>
    <w:rsid w:val="00934B93"/>
    <w:rsid w:val="009366DD"/>
    <w:rsid w:val="009366FD"/>
    <w:rsid w:val="009377DC"/>
    <w:rsid w:val="009404BD"/>
    <w:rsid w:val="00940C3B"/>
    <w:rsid w:val="009413FC"/>
    <w:rsid w:val="009441CF"/>
    <w:rsid w:val="00947DF8"/>
    <w:rsid w:val="00950D08"/>
    <w:rsid w:val="00951005"/>
    <w:rsid w:val="00951C07"/>
    <w:rsid w:val="0095269C"/>
    <w:rsid w:val="00952BE8"/>
    <w:rsid w:val="00953999"/>
    <w:rsid w:val="00953E1E"/>
    <w:rsid w:val="00954255"/>
    <w:rsid w:val="00954A4A"/>
    <w:rsid w:val="009550F7"/>
    <w:rsid w:val="00960E14"/>
    <w:rsid w:val="00962AFE"/>
    <w:rsid w:val="00965012"/>
    <w:rsid w:val="00965743"/>
    <w:rsid w:val="009665B3"/>
    <w:rsid w:val="0096735D"/>
    <w:rsid w:val="00972DF9"/>
    <w:rsid w:val="00974418"/>
    <w:rsid w:val="0097558C"/>
    <w:rsid w:val="00975A05"/>
    <w:rsid w:val="0097718B"/>
    <w:rsid w:val="009778F8"/>
    <w:rsid w:val="00981C47"/>
    <w:rsid w:val="00982CA3"/>
    <w:rsid w:val="00983CBE"/>
    <w:rsid w:val="009841BB"/>
    <w:rsid w:val="00984ABA"/>
    <w:rsid w:val="00984CA6"/>
    <w:rsid w:val="00985451"/>
    <w:rsid w:val="00990EFB"/>
    <w:rsid w:val="009910C5"/>
    <w:rsid w:val="00991A46"/>
    <w:rsid w:val="00994D2F"/>
    <w:rsid w:val="00994DE3"/>
    <w:rsid w:val="009A1A5B"/>
    <w:rsid w:val="009A2CC4"/>
    <w:rsid w:val="009A4396"/>
    <w:rsid w:val="009A5BBA"/>
    <w:rsid w:val="009B001A"/>
    <w:rsid w:val="009B208E"/>
    <w:rsid w:val="009B499B"/>
    <w:rsid w:val="009B54A3"/>
    <w:rsid w:val="009B54DD"/>
    <w:rsid w:val="009B5AB5"/>
    <w:rsid w:val="009B6842"/>
    <w:rsid w:val="009B6A17"/>
    <w:rsid w:val="009B7001"/>
    <w:rsid w:val="009B7880"/>
    <w:rsid w:val="009B7AD0"/>
    <w:rsid w:val="009B7C15"/>
    <w:rsid w:val="009C1EF5"/>
    <w:rsid w:val="009C1FCD"/>
    <w:rsid w:val="009C297B"/>
    <w:rsid w:val="009C309B"/>
    <w:rsid w:val="009C310B"/>
    <w:rsid w:val="009C389E"/>
    <w:rsid w:val="009C4AA2"/>
    <w:rsid w:val="009C4E88"/>
    <w:rsid w:val="009C5A4C"/>
    <w:rsid w:val="009C7370"/>
    <w:rsid w:val="009D0584"/>
    <w:rsid w:val="009D0FCD"/>
    <w:rsid w:val="009D22FE"/>
    <w:rsid w:val="009D2D4D"/>
    <w:rsid w:val="009D3258"/>
    <w:rsid w:val="009D373B"/>
    <w:rsid w:val="009D6406"/>
    <w:rsid w:val="009D6C90"/>
    <w:rsid w:val="009E0F8D"/>
    <w:rsid w:val="009E1AF3"/>
    <w:rsid w:val="009E1BF4"/>
    <w:rsid w:val="009E2E24"/>
    <w:rsid w:val="009E503A"/>
    <w:rsid w:val="009E54E6"/>
    <w:rsid w:val="009E6944"/>
    <w:rsid w:val="009E78FE"/>
    <w:rsid w:val="009E7972"/>
    <w:rsid w:val="009F0D46"/>
    <w:rsid w:val="009F13DA"/>
    <w:rsid w:val="009F3037"/>
    <w:rsid w:val="009F62EE"/>
    <w:rsid w:val="009F7E4A"/>
    <w:rsid w:val="00A0055B"/>
    <w:rsid w:val="00A008CD"/>
    <w:rsid w:val="00A0178E"/>
    <w:rsid w:val="00A019C3"/>
    <w:rsid w:val="00A01CB2"/>
    <w:rsid w:val="00A025D3"/>
    <w:rsid w:val="00A0356E"/>
    <w:rsid w:val="00A03A5F"/>
    <w:rsid w:val="00A0455D"/>
    <w:rsid w:val="00A04E5B"/>
    <w:rsid w:val="00A04E5E"/>
    <w:rsid w:val="00A102E7"/>
    <w:rsid w:val="00A1045F"/>
    <w:rsid w:val="00A10462"/>
    <w:rsid w:val="00A109BC"/>
    <w:rsid w:val="00A10E25"/>
    <w:rsid w:val="00A129CB"/>
    <w:rsid w:val="00A15169"/>
    <w:rsid w:val="00A16150"/>
    <w:rsid w:val="00A17B3F"/>
    <w:rsid w:val="00A23CF6"/>
    <w:rsid w:val="00A23FC1"/>
    <w:rsid w:val="00A25821"/>
    <w:rsid w:val="00A2716A"/>
    <w:rsid w:val="00A2789C"/>
    <w:rsid w:val="00A3084B"/>
    <w:rsid w:val="00A30FC3"/>
    <w:rsid w:val="00A31B77"/>
    <w:rsid w:val="00A34290"/>
    <w:rsid w:val="00A34F2E"/>
    <w:rsid w:val="00A35423"/>
    <w:rsid w:val="00A3581E"/>
    <w:rsid w:val="00A36469"/>
    <w:rsid w:val="00A40248"/>
    <w:rsid w:val="00A40669"/>
    <w:rsid w:val="00A41CC4"/>
    <w:rsid w:val="00A42C3D"/>
    <w:rsid w:val="00A44E66"/>
    <w:rsid w:val="00A44FB4"/>
    <w:rsid w:val="00A46C03"/>
    <w:rsid w:val="00A46EAD"/>
    <w:rsid w:val="00A47E49"/>
    <w:rsid w:val="00A53102"/>
    <w:rsid w:val="00A5459A"/>
    <w:rsid w:val="00A55684"/>
    <w:rsid w:val="00A55735"/>
    <w:rsid w:val="00A56819"/>
    <w:rsid w:val="00A60099"/>
    <w:rsid w:val="00A60E40"/>
    <w:rsid w:val="00A619F2"/>
    <w:rsid w:val="00A65C8F"/>
    <w:rsid w:val="00A6643B"/>
    <w:rsid w:val="00A673E7"/>
    <w:rsid w:val="00A6773A"/>
    <w:rsid w:val="00A67A85"/>
    <w:rsid w:val="00A7085D"/>
    <w:rsid w:val="00A7200C"/>
    <w:rsid w:val="00A72F5E"/>
    <w:rsid w:val="00A7349D"/>
    <w:rsid w:val="00A74F4F"/>
    <w:rsid w:val="00A76804"/>
    <w:rsid w:val="00A775AD"/>
    <w:rsid w:val="00A811D7"/>
    <w:rsid w:val="00A8123E"/>
    <w:rsid w:val="00A819F4"/>
    <w:rsid w:val="00A83F00"/>
    <w:rsid w:val="00A85F0C"/>
    <w:rsid w:val="00A87121"/>
    <w:rsid w:val="00A91772"/>
    <w:rsid w:val="00A917E3"/>
    <w:rsid w:val="00A939D6"/>
    <w:rsid w:val="00A94906"/>
    <w:rsid w:val="00AA22A2"/>
    <w:rsid w:val="00AA2F6F"/>
    <w:rsid w:val="00AA3D0D"/>
    <w:rsid w:val="00AA422B"/>
    <w:rsid w:val="00AA4CC3"/>
    <w:rsid w:val="00AA53AB"/>
    <w:rsid w:val="00AB0824"/>
    <w:rsid w:val="00AB1ED3"/>
    <w:rsid w:val="00AB21A3"/>
    <w:rsid w:val="00AB3663"/>
    <w:rsid w:val="00AB4590"/>
    <w:rsid w:val="00AB4813"/>
    <w:rsid w:val="00AB4DA3"/>
    <w:rsid w:val="00AB5402"/>
    <w:rsid w:val="00AB6D35"/>
    <w:rsid w:val="00AB71EC"/>
    <w:rsid w:val="00AC0435"/>
    <w:rsid w:val="00AC181D"/>
    <w:rsid w:val="00AC186B"/>
    <w:rsid w:val="00AC1FE2"/>
    <w:rsid w:val="00AC2BE1"/>
    <w:rsid w:val="00AC3047"/>
    <w:rsid w:val="00AC486C"/>
    <w:rsid w:val="00AC49FD"/>
    <w:rsid w:val="00AC4EEA"/>
    <w:rsid w:val="00AD11F8"/>
    <w:rsid w:val="00AD12CB"/>
    <w:rsid w:val="00AD140B"/>
    <w:rsid w:val="00AD1FE3"/>
    <w:rsid w:val="00AD4DCB"/>
    <w:rsid w:val="00AD5AD4"/>
    <w:rsid w:val="00AD663F"/>
    <w:rsid w:val="00AD6F0A"/>
    <w:rsid w:val="00AE0913"/>
    <w:rsid w:val="00AE099F"/>
    <w:rsid w:val="00AE0D6D"/>
    <w:rsid w:val="00AE24D8"/>
    <w:rsid w:val="00AE268B"/>
    <w:rsid w:val="00AE3456"/>
    <w:rsid w:val="00AE4375"/>
    <w:rsid w:val="00AE623D"/>
    <w:rsid w:val="00AE652B"/>
    <w:rsid w:val="00AE6681"/>
    <w:rsid w:val="00AF13CC"/>
    <w:rsid w:val="00AF1876"/>
    <w:rsid w:val="00AF1BBD"/>
    <w:rsid w:val="00AF248F"/>
    <w:rsid w:val="00AF57E7"/>
    <w:rsid w:val="00B008AA"/>
    <w:rsid w:val="00B00B5E"/>
    <w:rsid w:val="00B00E8A"/>
    <w:rsid w:val="00B01E92"/>
    <w:rsid w:val="00B02C05"/>
    <w:rsid w:val="00B02C70"/>
    <w:rsid w:val="00B03072"/>
    <w:rsid w:val="00B03D06"/>
    <w:rsid w:val="00B0421F"/>
    <w:rsid w:val="00B053A0"/>
    <w:rsid w:val="00B056F2"/>
    <w:rsid w:val="00B1020C"/>
    <w:rsid w:val="00B10805"/>
    <w:rsid w:val="00B1167A"/>
    <w:rsid w:val="00B11841"/>
    <w:rsid w:val="00B11A05"/>
    <w:rsid w:val="00B12358"/>
    <w:rsid w:val="00B13A07"/>
    <w:rsid w:val="00B16325"/>
    <w:rsid w:val="00B16F68"/>
    <w:rsid w:val="00B17632"/>
    <w:rsid w:val="00B17DE0"/>
    <w:rsid w:val="00B210BC"/>
    <w:rsid w:val="00B21724"/>
    <w:rsid w:val="00B23B97"/>
    <w:rsid w:val="00B245F0"/>
    <w:rsid w:val="00B25530"/>
    <w:rsid w:val="00B264D5"/>
    <w:rsid w:val="00B26D2A"/>
    <w:rsid w:val="00B27528"/>
    <w:rsid w:val="00B275D8"/>
    <w:rsid w:val="00B27CBA"/>
    <w:rsid w:val="00B3022B"/>
    <w:rsid w:val="00B30BE7"/>
    <w:rsid w:val="00B30F06"/>
    <w:rsid w:val="00B323BD"/>
    <w:rsid w:val="00B32FFE"/>
    <w:rsid w:val="00B33290"/>
    <w:rsid w:val="00B3387C"/>
    <w:rsid w:val="00B3535A"/>
    <w:rsid w:val="00B3590B"/>
    <w:rsid w:val="00B368CE"/>
    <w:rsid w:val="00B36B8E"/>
    <w:rsid w:val="00B370C2"/>
    <w:rsid w:val="00B37E13"/>
    <w:rsid w:val="00B40803"/>
    <w:rsid w:val="00B410DA"/>
    <w:rsid w:val="00B41106"/>
    <w:rsid w:val="00B414BA"/>
    <w:rsid w:val="00B4256B"/>
    <w:rsid w:val="00B42618"/>
    <w:rsid w:val="00B46F1F"/>
    <w:rsid w:val="00B4762A"/>
    <w:rsid w:val="00B503BD"/>
    <w:rsid w:val="00B50B4D"/>
    <w:rsid w:val="00B514DA"/>
    <w:rsid w:val="00B52249"/>
    <w:rsid w:val="00B52331"/>
    <w:rsid w:val="00B53132"/>
    <w:rsid w:val="00B54998"/>
    <w:rsid w:val="00B54B56"/>
    <w:rsid w:val="00B54E2F"/>
    <w:rsid w:val="00B57F61"/>
    <w:rsid w:val="00B623F1"/>
    <w:rsid w:val="00B62BDA"/>
    <w:rsid w:val="00B62E59"/>
    <w:rsid w:val="00B65560"/>
    <w:rsid w:val="00B66737"/>
    <w:rsid w:val="00B66AC6"/>
    <w:rsid w:val="00B66D12"/>
    <w:rsid w:val="00B701C7"/>
    <w:rsid w:val="00B71AC1"/>
    <w:rsid w:val="00B73EFC"/>
    <w:rsid w:val="00B74666"/>
    <w:rsid w:val="00B74AA4"/>
    <w:rsid w:val="00B74CA3"/>
    <w:rsid w:val="00B74F26"/>
    <w:rsid w:val="00B75179"/>
    <w:rsid w:val="00B75CD5"/>
    <w:rsid w:val="00B77918"/>
    <w:rsid w:val="00B8068C"/>
    <w:rsid w:val="00B82365"/>
    <w:rsid w:val="00B8267D"/>
    <w:rsid w:val="00B8378E"/>
    <w:rsid w:val="00B838F1"/>
    <w:rsid w:val="00B839D3"/>
    <w:rsid w:val="00B83E44"/>
    <w:rsid w:val="00B84093"/>
    <w:rsid w:val="00B84A85"/>
    <w:rsid w:val="00B86282"/>
    <w:rsid w:val="00B8754C"/>
    <w:rsid w:val="00B92326"/>
    <w:rsid w:val="00B93BB7"/>
    <w:rsid w:val="00B94723"/>
    <w:rsid w:val="00B960E3"/>
    <w:rsid w:val="00B978BB"/>
    <w:rsid w:val="00BA01F4"/>
    <w:rsid w:val="00BA21F6"/>
    <w:rsid w:val="00BA23DE"/>
    <w:rsid w:val="00BA2EEF"/>
    <w:rsid w:val="00BA3CB2"/>
    <w:rsid w:val="00BA4509"/>
    <w:rsid w:val="00BA6528"/>
    <w:rsid w:val="00BA790E"/>
    <w:rsid w:val="00BA7DB2"/>
    <w:rsid w:val="00BB071C"/>
    <w:rsid w:val="00BB2678"/>
    <w:rsid w:val="00BB3428"/>
    <w:rsid w:val="00BB473F"/>
    <w:rsid w:val="00BB6C89"/>
    <w:rsid w:val="00BB79A2"/>
    <w:rsid w:val="00BC1A0D"/>
    <w:rsid w:val="00BC1A6F"/>
    <w:rsid w:val="00BC1FF5"/>
    <w:rsid w:val="00BC26FF"/>
    <w:rsid w:val="00BC2A31"/>
    <w:rsid w:val="00BC3484"/>
    <w:rsid w:val="00BC3E51"/>
    <w:rsid w:val="00BC70E9"/>
    <w:rsid w:val="00BC7EAF"/>
    <w:rsid w:val="00BD00CA"/>
    <w:rsid w:val="00BD100E"/>
    <w:rsid w:val="00BD1349"/>
    <w:rsid w:val="00BD254A"/>
    <w:rsid w:val="00BD2A90"/>
    <w:rsid w:val="00BD303A"/>
    <w:rsid w:val="00BD4B1A"/>
    <w:rsid w:val="00BD51FA"/>
    <w:rsid w:val="00BE04AB"/>
    <w:rsid w:val="00BE0746"/>
    <w:rsid w:val="00BE0D9C"/>
    <w:rsid w:val="00BE2264"/>
    <w:rsid w:val="00BE2F37"/>
    <w:rsid w:val="00BE3CF4"/>
    <w:rsid w:val="00BF02DD"/>
    <w:rsid w:val="00BF0CEC"/>
    <w:rsid w:val="00BF36E2"/>
    <w:rsid w:val="00BF3A68"/>
    <w:rsid w:val="00BF4383"/>
    <w:rsid w:val="00BF5151"/>
    <w:rsid w:val="00BF6BCC"/>
    <w:rsid w:val="00C014BD"/>
    <w:rsid w:val="00C015FC"/>
    <w:rsid w:val="00C025A4"/>
    <w:rsid w:val="00C0296B"/>
    <w:rsid w:val="00C030AB"/>
    <w:rsid w:val="00C03B50"/>
    <w:rsid w:val="00C049DF"/>
    <w:rsid w:val="00C04D80"/>
    <w:rsid w:val="00C05D7E"/>
    <w:rsid w:val="00C06AA0"/>
    <w:rsid w:val="00C06FBB"/>
    <w:rsid w:val="00C1102E"/>
    <w:rsid w:val="00C114BC"/>
    <w:rsid w:val="00C11AB7"/>
    <w:rsid w:val="00C1376C"/>
    <w:rsid w:val="00C13F76"/>
    <w:rsid w:val="00C14CA5"/>
    <w:rsid w:val="00C14CC9"/>
    <w:rsid w:val="00C156D3"/>
    <w:rsid w:val="00C157FF"/>
    <w:rsid w:val="00C218E2"/>
    <w:rsid w:val="00C242AF"/>
    <w:rsid w:val="00C24F7F"/>
    <w:rsid w:val="00C253AB"/>
    <w:rsid w:val="00C27622"/>
    <w:rsid w:val="00C27B56"/>
    <w:rsid w:val="00C27E99"/>
    <w:rsid w:val="00C27EC2"/>
    <w:rsid w:val="00C32EA1"/>
    <w:rsid w:val="00C33342"/>
    <w:rsid w:val="00C34567"/>
    <w:rsid w:val="00C3690F"/>
    <w:rsid w:val="00C371C7"/>
    <w:rsid w:val="00C4004A"/>
    <w:rsid w:val="00C409B1"/>
    <w:rsid w:val="00C41BB3"/>
    <w:rsid w:val="00C4264F"/>
    <w:rsid w:val="00C433D6"/>
    <w:rsid w:val="00C4382C"/>
    <w:rsid w:val="00C43F41"/>
    <w:rsid w:val="00C45D48"/>
    <w:rsid w:val="00C46971"/>
    <w:rsid w:val="00C51882"/>
    <w:rsid w:val="00C5248A"/>
    <w:rsid w:val="00C53DA6"/>
    <w:rsid w:val="00C540EC"/>
    <w:rsid w:val="00C54382"/>
    <w:rsid w:val="00C5523A"/>
    <w:rsid w:val="00C56346"/>
    <w:rsid w:val="00C566DD"/>
    <w:rsid w:val="00C5732A"/>
    <w:rsid w:val="00C6005D"/>
    <w:rsid w:val="00C601A1"/>
    <w:rsid w:val="00C60B05"/>
    <w:rsid w:val="00C62E22"/>
    <w:rsid w:val="00C64B92"/>
    <w:rsid w:val="00C652AB"/>
    <w:rsid w:val="00C65821"/>
    <w:rsid w:val="00C6780B"/>
    <w:rsid w:val="00C7051C"/>
    <w:rsid w:val="00C70C7B"/>
    <w:rsid w:val="00C71000"/>
    <w:rsid w:val="00C7127F"/>
    <w:rsid w:val="00C719EF"/>
    <w:rsid w:val="00C71C55"/>
    <w:rsid w:val="00C73CF3"/>
    <w:rsid w:val="00C745BB"/>
    <w:rsid w:val="00C745C4"/>
    <w:rsid w:val="00C76D87"/>
    <w:rsid w:val="00C76E7E"/>
    <w:rsid w:val="00C77BD1"/>
    <w:rsid w:val="00C77EBE"/>
    <w:rsid w:val="00C806B3"/>
    <w:rsid w:val="00C81863"/>
    <w:rsid w:val="00C81C85"/>
    <w:rsid w:val="00C82351"/>
    <w:rsid w:val="00C845C5"/>
    <w:rsid w:val="00C853AE"/>
    <w:rsid w:val="00C85BAD"/>
    <w:rsid w:val="00C868E1"/>
    <w:rsid w:val="00C86D01"/>
    <w:rsid w:val="00C87496"/>
    <w:rsid w:val="00C876B0"/>
    <w:rsid w:val="00C90AFD"/>
    <w:rsid w:val="00C90C48"/>
    <w:rsid w:val="00C915C6"/>
    <w:rsid w:val="00C94461"/>
    <w:rsid w:val="00C94964"/>
    <w:rsid w:val="00C95FD6"/>
    <w:rsid w:val="00C963F1"/>
    <w:rsid w:val="00C97653"/>
    <w:rsid w:val="00CA2C87"/>
    <w:rsid w:val="00CA2FB9"/>
    <w:rsid w:val="00CA4AFA"/>
    <w:rsid w:val="00CA53C9"/>
    <w:rsid w:val="00CA631F"/>
    <w:rsid w:val="00CB044D"/>
    <w:rsid w:val="00CB41B2"/>
    <w:rsid w:val="00CB5596"/>
    <w:rsid w:val="00CB6DAB"/>
    <w:rsid w:val="00CB7A61"/>
    <w:rsid w:val="00CB7DE3"/>
    <w:rsid w:val="00CC1072"/>
    <w:rsid w:val="00CC1A40"/>
    <w:rsid w:val="00CC1BBD"/>
    <w:rsid w:val="00CC1EE2"/>
    <w:rsid w:val="00CC20D9"/>
    <w:rsid w:val="00CC2131"/>
    <w:rsid w:val="00CC3035"/>
    <w:rsid w:val="00CC3A23"/>
    <w:rsid w:val="00CC6C14"/>
    <w:rsid w:val="00CC7029"/>
    <w:rsid w:val="00CC753B"/>
    <w:rsid w:val="00CD3215"/>
    <w:rsid w:val="00CD3E46"/>
    <w:rsid w:val="00CD4A8B"/>
    <w:rsid w:val="00CD4C13"/>
    <w:rsid w:val="00CD62E5"/>
    <w:rsid w:val="00CE0054"/>
    <w:rsid w:val="00CE04BA"/>
    <w:rsid w:val="00CE0623"/>
    <w:rsid w:val="00CE1C87"/>
    <w:rsid w:val="00CE32B4"/>
    <w:rsid w:val="00CE6433"/>
    <w:rsid w:val="00CE6A2A"/>
    <w:rsid w:val="00CE6DAB"/>
    <w:rsid w:val="00CE7591"/>
    <w:rsid w:val="00CE7DB8"/>
    <w:rsid w:val="00CE7E59"/>
    <w:rsid w:val="00CF27AD"/>
    <w:rsid w:val="00CF2C26"/>
    <w:rsid w:val="00CF3038"/>
    <w:rsid w:val="00CF3279"/>
    <w:rsid w:val="00CF6708"/>
    <w:rsid w:val="00D000DC"/>
    <w:rsid w:val="00D00ADE"/>
    <w:rsid w:val="00D02E0F"/>
    <w:rsid w:val="00D035AD"/>
    <w:rsid w:val="00D0399A"/>
    <w:rsid w:val="00D03C1B"/>
    <w:rsid w:val="00D051CC"/>
    <w:rsid w:val="00D055B2"/>
    <w:rsid w:val="00D05C22"/>
    <w:rsid w:val="00D113AE"/>
    <w:rsid w:val="00D11D98"/>
    <w:rsid w:val="00D14499"/>
    <w:rsid w:val="00D14588"/>
    <w:rsid w:val="00D159AD"/>
    <w:rsid w:val="00D16E71"/>
    <w:rsid w:val="00D206C2"/>
    <w:rsid w:val="00D23022"/>
    <w:rsid w:val="00D23C7B"/>
    <w:rsid w:val="00D25A35"/>
    <w:rsid w:val="00D260C7"/>
    <w:rsid w:val="00D27478"/>
    <w:rsid w:val="00D30CF4"/>
    <w:rsid w:val="00D30FFC"/>
    <w:rsid w:val="00D3475A"/>
    <w:rsid w:val="00D352F9"/>
    <w:rsid w:val="00D35976"/>
    <w:rsid w:val="00D35A18"/>
    <w:rsid w:val="00D363C9"/>
    <w:rsid w:val="00D363FE"/>
    <w:rsid w:val="00D36930"/>
    <w:rsid w:val="00D37016"/>
    <w:rsid w:val="00D40324"/>
    <w:rsid w:val="00D40877"/>
    <w:rsid w:val="00D4166B"/>
    <w:rsid w:val="00D4199D"/>
    <w:rsid w:val="00D42325"/>
    <w:rsid w:val="00D43C31"/>
    <w:rsid w:val="00D43F97"/>
    <w:rsid w:val="00D44451"/>
    <w:rsid w:val="00D45F71"/>
    <w:rsid w:val="00D467C8"/>
    <w:rsid w:val="00D50A01"/>
    <w:rsid w:val="00D52223"/>
    <w:rsid w:val="00D522DF"/>
    <w:rsid w:val="00D5371D"/>
    <w:rsid w:val="00D5637B"/>
    <w:rsid w:val="00D56DBC"/>
    <w:rsid w:val="00D60425"/>
    <w:rsid w:val="00D619D0"/>
    <w:rsid w:val="00D6405A"/>
    <w:rsid w:val="00D66A32"/>
    <w:rsid w:val="00D66AA8"/>
    <w:rsid w:val="00D710EA"/>
    <w:rsid w:val="00D71903"/>
    <w:rsid w:val="00D74147"/>
    <w:rsid w:val="00D747FF"/>
    <w:rsid w:val="00D75C9C"/>
    <w:rsid w:val="00D7678B"/>
    <w:rsid w:val="00D76D97"/>
    <w:rsid w:val="00D77DB8"/>
    <w:rsid w:val="00D813DE"/>
    <w:rsid w:val="00D82264"/>
    <w:rsid w:val="00D8543E"/>
    <w:rsid w:val="00D862F4"/>
    <w:rsid w:val="00D863F0"/>
    <w:rsid w:val="00D873C8"/>
    <w:rsid w:val="00D87FF9"/>
    <w:rsid w:val="00D90215"/>
    <w:rsid w:val="00D90987"/>
    <w:rsid w:val="00D91231"/>
    <w:rsid w:val="00D92276"/>
    <w:rsid w:val="00D93075"/>
    <w:rsid w:val="00D939A9"/>
    <w:rsid w:val="00D94192"/>
    <w:rsid w:val="00D96E83"/>
    <w:rsid w:val="00DA0B47"/>
    <w:rsid w:val="00DA18C0"/>
    <w:rsid w:val="00DA3B93"/>
    <w:rsid w:val="00DA3E7F"/>
    <w:rsid w:val="00DA425E"/>
    <w:rsid w:val="00DA5767"/>
    <w:rsid w:val="00DA6156"/>
    <w:rsid w:val="00DA66BC"/>
    <w:rsid w:val="00DB51B7"/>
    <w:rsid w:val="00DB5A39"/>
    <w:rsid w:val="00DB6F61"/>
    <w:rsid w:val="00DC1DF5"/>
    <w:rsid w:val="00DC371A"/>
    <w:rsid w:val="00DC39B4"/>
    <w:rsid w:val="00DC7538"/>
    <w:rsid w:val="00DC7B74"/>
    <w:rsid w:val="00DD0334"/>
    <w:rsid w:val="00DD43C1"/>
    <w:rsid w:val="00DD47C6"/>
    <w:rsid w:val="00DD5B52"/>
    <w:rsid w:val="00DD6DD4"/>
    <w:rsid w:val="00DE01A7"/>
    <w:rsid w:val="00DE0A8E"/>
    <w:rsid w:val="00DE22EA"/>
    <w:rsid w:val="00DE2F7C"/>
    <w:rsid w:val="00DE31EA"/>
    <w:rsid w:val="00DE5728"/>
    <w:rsid w:val="00DE6780"/>
    <w:rsid w:val="00DF0B20"/>
    <w:rsid w:val="00DF10CC"/>
    <w:rsid w:val="00DF2364"/>
    <w:rsid w:val="00DF27BA"/>
    <w:rsid w:val="00DF302A"/>
    <w:rsid w:val="00DF6831"/>
    <w:rsid w:val="00DF6F67"/>
    <w:rsid w:val="00DF75A8"/>
    <w:rsid w:val="00E00E11"/>
    <w:rsid w:val="00E020C1"/>
    <w:rsid w:val="00E0290D"/>
    <w:rsid w:val="00E04434"/>
    <w:rsid w:val="00E06E31"/>
    <w:rsid w:val="00E114CF"/>
    <w:rsid w:val="00E1164A"/>
    <w:rsid w:val="00E11B9D"/>
    <w:rsid w:val="00E11BC5"/>
    <w:rsid w:val="00E120F3"/>
    <w:rsid w:val="00E12261"/>
    <w:rsid w:val="00E13F99"/>
    <w:rsid w:val="00E14580"/>
    <w:rsid w:val="00E14E21"/>
    <w:rsid w:val="00E1684F"/>
    <w:rsid w:val="00E1758D"/>
    <w:rsid w:val="00E17B72"/>
    <w:rsid w:val="00E2048A"/>
    <w:rsid w:val="00E22274"/>
    <w:rsid w:val="00E2356B"/>
    <w:rsid w:val="00E244FB"/>
    <w:rsid w:val="00E2693B"/>
    <w:rsid w:val="00E279BF"/>
    <w:rsid w:val="00E27CB7"/>
    <w:rsid w:val="00E33854"/>
    <w:rsid w:val="00E354CA"/>
    <w:rsid w:val="00E377B1"/>
    <w:rsid w:val="00E40F4B"/>
    <w:rsid w:val="00E418A9"/>
    <w:rsid w:val="00E41B16"/>
    <w:rsid w:val="00E421BF"/>
    <w:rsid w:val="00E4225B"/>
    <w:rsid w:val="00E42365"/>
    <w:rsid w:val="00E4311D"/>
    <w:rsid w:val="00E44867"/>
    <w:rsid w:val="00E44902"/>
    <w:rsid w:val="00E45716"/>
    <w:rsid w:val="00E46733"/>
    <w:rsid w:val="00E47342"/>
    <w:rsid w:val="00E4797C"/>
    <w:rsid w:val="00E47C7E"/>
    <w:rsid w:val="00E5058A"/>
    <w:rsid w:val="00E5084E"/>
    <w:rsid w:val="00E5369A"/>
    <w:rsid w:val="00E539BA"/>
    <w:rsid w:val="00E53B7A"/>
    <w:rsid w:val="00E55653"/>
    <w:rsid w:val="00E570DF"/>
    <w:rsid w:val="00E570E3"/>
    <w:rsid w:val="00E5776B"/>
    <w:rsid w:val="00E60979"/>
    <w:rsid w:val="00E6250F"/>
    <w:rsid w:val="00E64AAF"/>
    <w:rsid w:val="00E6587E"/>
    <w:rsid w:val="00E65FCD"/>
    <w:rsid w:val="00E6630F"/>
    <w:rsid w:val="00E66816"/>
    <w:rsid w:val="00E67C0D"/>
    <w:rsid w:val="00E67FA5"/>
    <w:rsid w:val="00E70EA7"/>
    <w:rsid w:val="00E72711"/>
    <w:rsid w:val="00E74336"/>
    <w:rsid w:val="00E74570"/>
    <w:rsid w:val="00E74769"/>
    <w:rsid w:val="00E74B14"/>
    <w:rsid w:val="00E75BC5"/>
    <w:rsid w:val="00E76CB9"/>
    <w:rsid w:val="00E772EA"/>
    <w:rsid w:val="00E81E21"/>
    <w:rsid w:val="00E82835"/>
    <w:rsid w:val="00E82C8F"/>
    <w:rsid w:val="00E83353"/>
    <w:rsid w:val="00E83671"/>
    <w:rsid w:val="00E83FCA"/>
    <w:rsid w:val="00E8439B"/>
    <w:rsid w:val="00E8473A"/>
    <w:rsid w:val="00E85018"/>
    <w:rsid w:val="00E86248"/>
    <w:rsid w:val="00E91308"/>
    <w:rsid w:val="00E9215A"/>
    <w:rsid w:val="00E922CC"/>
    <w:rsid w:val="00E92401"/>
    <w:rsid w:val="00E926A2"/>
    <w:rsid w:val="00E92955"/>
    <w:rsid w:val="00E92E0C"/>
    <w:rsid w:val="00E9542E"/>
    <w:rsid w:val="00E9588F"/>
    <w:rsid w:val="00E96087"/>
    <w:rsid w:val="00E97910"/>
    <w:rsid w:val="00EA01FD"/>
    <w:rsid w:val="00EA0BD4"/>
    <w:rsid w:val="00EA0C41"/>
    <w:rsid w:val="00EA0D1B"/>
    <w:rsid w:val="00EA1A56"/>
    <w:rsid w:val="00EA2F8D"/>
    <w:rsid w:val="00EA316F"/>
    <w:rsid w:val="00EA4B8E"/>
    <w:rsid w:val="00EA4BF0"/>
    <w:rsid w:val="00EA7B9E"/>
    <w:rsid w:val="00EB0D45"/>
    <w:rsid w:val="00EB0ED6"/>
    <w:rsid w:val="00EB3FC3"/>
    <w:rsid w:val="00EC0BD4"/>
    <w:rsid w:val="00EC286C"/>
    <w:rsid w:val="00EC2A14"/>
    <w:rsid w:val="00EC4579"/>
    <w:rsid w:val="00EC57F1"/>
    <w:rsid w:val="00EC5EB3"/>
    <w:rsid w:val="00EC67B1"/>
    <w:rsid w:val="00ED0869"/>
    <w:rsid w:val="00ED29B0"/>
    <w:rsid w:val="00ED5C64"/>
    <w:rsid w:val="00ED6075"/>
    <w:rsid w:val="00ED671F"/>
    <w:rsid w:val="00ED7183"/>
    <w:rsid w:val="00ED71C7"/>
    <w:rsid w:val="00ED79C7"/>
    <w:rsid w:val="00EE21DB"/>
    <w:rsid w:val="00EE4691"/>
    <w:rsid w:val="00EE56FA"/>
    <w:rsid w:val="00EE59CD"/>
    <w:rsid w:val="00EE7CDB"/>
    <w:rsid w:val="00EF0BD3"/>
    <w:rsid w:val="00EF0EFE"/>
    <w:rsid w:val="00EF1977"/>
    <w:rsid w:val="00EF38A7"/>
    <w:rsid w:val="00EF4450"/>
    <w:rsid w:val="00EF4615"/>
    <w:rsid w:val="00F02D57"/>
    <w:rsid w:val="00F04819"/>
    <w:rsid w:val="00F04A43"/>
    <w:rsid w:val="00F05BEE"/>
    <w:rsid w:val="00F05D56"/>
    <w:rsid w:val="00F064A5"/>
    <w:rsid w:val="00F073E2"/>
    <w:rsid w:val="00F0747B"/>
    <w:rsid w:val="00F075AD"/>
    <w:rsid w:val="00F1029E"/>
    <w:rsid w:val="00F10CB0"/>
    <w:rsid w:val="00F10F33"/>
    <w:rsid w:val="00F11A86"/>
    <w:rsid w:val="00F11CB8"/>
    <w:rsid w:val="00F1273D"/>
    <w:rsid w:val="00F12824"/>
    <w:rsid w:val="00F13779"/>
    <w:rsid w:val="00F13FA6"/>
    <w:rsid w:val="00F14A87"/>
    <w:rsid w:val="00F14FDA"/>
    <w:rsid w:val="00F164D8"/>
    <w:rsid w:val="00F179CF"/>
    <w:rsid w:val="00F21782"/>
    <w:rsid w:val="00F22C3D"/>
    <w:rsid w:val="00F23836"/>
    <w:rsid w:val="00F256D8"/>
    <w:rsid w:val="00F274EB"/>
    <w:rsid w:val="00F3382E"/>
    <w:rsid w:val="00F33A8F"/>
    <w:rsid w:val="00F347F7"/>
    <w:rsid w:val="00F35000"/>
    <w:rsid w:val="00F354ED"/>
    <w:rsid w:val="00F3595A"/>
    <w:rsid w:val="00F366A3"/>
    <w:rsid w:val="00F377C9"/>
    <w:rsid w:val="00F4228C"/>
    <w:rsid w:val="00F44321"/>
    <w:rsid w:val="00F443CF"/>
    <w:rsid w:val="00F462C9"/>
    <w:rsid w:val="00F467DE"/>
    <w:rsid w:val="00F47DF5"/>
    <w:rsid w:val="00F502B9"/>
    <w:rsid w:val="00F50F7B"/>
    <w:rsid w:val="00F52524"/>
    <w:rsid w:val="00F52D08"/>
    <w:rsid w:val="00F533F6"/>
    <w:rsid w:val="00F5457E"/>
    <w:rsid w:val="00F54C84"/>
    <w:rsid w:val="00F63A4D"/>
    <w:rsid w:val="00F64042"/>
    <w:rsid w:val="00F64ABB"/>
    <w:rsid w:val="00F64D75"/>
    <w:rsid w:val="00F668ED"/>
    <w:rsid w:val="00F66C75"/>
    <w:rsid w:val="00F70612"/>
    <w:rsid w:val="00F71A38"/>
    <w:rsid w:val="00F72298"/>
    <w:rsid w:val="00F7413E"/>
    <w:rsid w:val="00F75F55"/>
    <w:rsid w:val="00F76314"/>
    <w:rsid w:val="00F76CE3"/>
    <w:rsid w:val="00F7721F"/>
    <w:rsid w:val="00F812AD"/>
    <w:rsid w:val="00F81B6B"/>
    <w:rsid w:val="00F830C8"/>
    <w:rsid w:val="00F836A3"/>
    <w:rsid w:val="00F85A9A"/>
    <w:rsid w:val="00F85BB8"/>
    <w:rsid w:val="00F86534"/>
    <w:rsid w:val="00F86C39"/>
    <w:rsid w:val="00F86EF5"/>
    <w:rsid w:val="00F874E0"/>
    <w:rsid w:val="00F879F6"/>
    <w:rsid w:val="00F87B7D"/>
    <w:rsid w:val="00F90AC8"/>
    <w:rsid w:val="00F90CAE"/>
    <w:rsid w:val="00F9233F"/>
    <w:rsid w:val="00F94373"/>
    <w:rsid w:val="00F95365"/>
    <w:rsid w:val="00F96205"/>
    <w:rsid w:val="00F977F2"/>
    <w:rsid w:val="00FA006C"/>
    <w:rsid w:val="00FA08E1"/>
    <w:rsid w:val="00FA0DCB"/>
    <w:rsid w:val="00FA0EBE"/>
    <w:rsid w:val="00FA15D5"/>
    <w:rsid w:val="00FA1A97"/>
    <w:rsid w:val="00FA2509"/>
    <w:rsid w:val="00FA2FB7"/>
    <w:rsid w:val="00FA3972"/>
    <w:rsid w:val="00FA6AC4"/>
    <w:rsid w:val="00FA7076"/>
    <w:rsid w:val="00FA7890"/>
    <w:rsid w:val="00FA7C57"/>
    <w:rsid w:val="00FA7D9A"/>
    <w:rsid w:val="00FB0656"/>
    <w:rsid w:val="00FB0E40"/>
    <w:rsid w:val="00FB1C8E"/>
    <w:rsid w:val="00FB2232"/>
    <w:rsid w:val="00FB2282"/>
    <w:rsid w:val="00FB2817"/>
    <w:rsid w:val="00FB3CDA"/>
    <w:rsid w:val="00FB6F12"/>
    <w:rsid w:val="00FB6FE9"/>
    <w:rsid w:val="00FB7FD0"/>
    <w:rsid w:val="00FC2D49"/>
    <w:rsid w:val="00FC40E6"/>
    <w:rsid w:val="00FC5D97"/>
    <w:rsid w:val="00FC72B4"/>
    <w:rsid w:val="00FD037E"/>
    <w:rsid w:val="00FD236E"/>
    <w:rsid w:val="00FD3E6C"/>
    <w:rsid w:val="00FD5592"/>
    <w:rsid w:val="00FD738F"/>
    <w:rsid w:val="00FD7D2F"/>
    <w:rsid w:val="00FE1A37"/>
    <w:rsid w:val="00FE2BF6"/>
    <w:rsid w:val="00FE330B"/>
    <w:rsid w:val="00FE3E44"/>
    <w:rsid w:val="00FE40C1"/>
    <w:rsid w:val="00FE4B34"/>
    <w:rsid w:val="00FE6EF2"/>
    <w:rsid w:val="00FE78DB"/>
    <w:rsid w:val="00FE7BCA"/>
    <w:rsid w:val="00FF0D27"/>
    <w:rsid w:val="00FF16AC"/>
    <w:rsid w:val="00FF31F9"/>
    <w:rsid w:val="00FF435D"/>
    <w:rsid w:val="00FF4EF3"/>
    <w:rsid w:val="00FF505D"/>
    <w:rsid w:val="00FF6134"/>
    <w:rsid w:val="00FF6C67"/>
    <w:rsid w:val="00FF71F5"/>
    <w:rsid w:val="00FF7C5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96"/>
    <o:shapelayout v:ext="edit">
      <o:idmap v:ext="edit" data="2"/>
    </o:shapelayout>
  </w:shapeDefaults>
  <w:decimalSymbol w:val=","/>
  <w:listSeparator w:val=";"/>
  <w14:docId w14:val="2A4EFE4A"/>
  <w15:chartTrackingRefBased/>
  <w15:docId w15:val="{A5E006C7-0FCC-4A88-82CE-84E752E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EPI1 Normálny text"/>
    <w:qFormat/>
    <w:rsid w:val="005407DF"/>
    <w:pPr>
      <w:spacing w:after="60"/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EPI Nadpis 1"/>
    <w:basedOn w:val="Normlny"/>
    <w:next w:val="Normlny"/>
    <w:link w:val="Nadpis1Char"/>
    <w:qFormat/>
    <w:rsid w:val="00B75179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eastAsia="Times New Roman" w:cs="Times New Roman"/>
      <w:b/>
      <w:sz w:val="28"/>
      <w:szCs w:val="28"/>
      <w:lang w:val="x-none"/>
    </w:rPr>
  </w:style>
  <w:style w:type="paragraph" w:styleId="Nadpis2">
    <w:name w:val="heading 2"/>
    <w:aliases w:val="EPI Nadpis 2,NADPIS 2,Podkapitola,Podnadpis,Názov podkapitoly,kapitola2,T2,2,Gliederung2,h:2,h:2app,h2,A,OdsKap2,H2,UNDERRUBRIK 1-2,21,ASAPHeading 2,section header,sub-sect,sub-sect1,22,sub-sect2,23,sub-sect3,24,sub-sect4,25,sub-sect5,(1.1,1.2"/>
    <w:basedOn w:val="Normlny"/>
    <w:next w:val="Normlny"/>
    <w:link w:val="Nadpis2Char"/>
    <w:qFormat/>
    <w:rsid w:val="00FB0656"/>
    <w:pPr>
      <w:keepNext/>
      <w:numPr>
        <w:numId w:val="1"/>
      </w:numPr>
      <w:tabs>
        <w:tab w:val="left" w:pos="567"/>
        <w:tab w:val="left" w:pos="3119"/>
      </w:tabs>
      <w:spacing w:before="480" w:after="120"/>
      <w:outlineLvl w:val="1"/>
    </w:pPr>
    <w:rPr>
      <w:rFonts w:eastAsia="Times New Roman" w:cs="Times New Roman"/>
      <w:b/>
      <w:i/>
      <w:caps/>
    </w:rPr>
  </w:style>
  <w:style w:type="paragraph" w:styleId="Nadpis3">
    <w:name w:val="heading 3"/>
    <w:aliases w:val="EPI Nadpis 3,Titul1,NADPIS 3,Clanek,Kurzíva,Názov článku,kapitola3,podclanek,3,Podpodnadpis,Gliederung3,H3,ASAPHeading 3,h3,sub-sub,sub section header,subsect,h31,31,h32,32,h33,33,h34,34,h35,35,sub-sub1,sub-sub2,sub-sub3,sub-sub4,311,sub-sub11"/>
    <w:basedOn w:val="Nadpis2"/>
    <w:next w:val="Normlny"/>
    <w:link w:val="Nadpis3Char"/>
    <w:qFormat/>
    <w:rsid w:val="00025D2C"/>
    <w:pPr>
      <w:keepLines/>
      <w:numPr>
        <w:ilvl w:val="1"/>
      </w:numPr>
      <w:tabs>
        <w:tab w:val="clear" w:pos="567"/>
        <w:tab w:val="left" w:pos="709"/>
      </w:tabs>
      <w:spacing w:before="300"/>
      <w:outlineLvl w:val="2"/>
    </w:pPr>
    <w:rPr>
      <w:b w:val="0"/>
      <w:bCs/>
      <w:i w:val="0"/>
      <w:u w:val="single"/>
    </w:rPr>
  </w:style>
  <w:style w:type="paragraph" w:styleId="Nadpis4">
    <w:name w:val="heading 4"/>
    <w:aliases w:val="EPI Nadpis 4,NADPIS 4,Nadpis1.1.1.1,Podpodpodnadpis,Gliederung4,ASAPHeading 4,Schedules,Appendices,Head 4,(Shift Ctrl 4),Titre 41,t4.T4,4heading,4,t4.T5,h4,Head4,heading 4,4th level,H4,Headline4,a.,Titul2"/>
    <w:basedOn w:val="Nadpis2"/>
    <w:next w:val="Normlny"/>
    <w:link w:val="Nadpis4Char"/>
    <w:uiPriority w:val="9"/>
    <w:qFormat/>
    <w:rsid w:val="00025D2C"/>
    <w:pPr>
      <w:widowControl w:val="0"/>
      <w:numPr>
        <w:ilvl w:val="2"/>
      </w:numPr>
      <w:tabs>
        <w:tab w:val="clear" w:pos="567"/>
        <w:tab w:val="left" w:pos="993"/>
      </w:tabs>
      <w:overflowPunct w:val="0"/>
      <w:autoSpaceDE w:val="0"/>
      <w:autoSpaceDN w:val="0"/>
      <w:adjustRightInd w:val="0"/>
      <w:spacing w:before="300"/>
      <w:textAlignment w:val="baseline"/>
      <w:outlineLvl w:val="3"/>
    </w:pPr>
    <w:rPr>
      <w:b w:val="0"/>
      <w:i w:val="0"/>
    </w:rPr>
  </w:style>
  <w:style w:type="paragraph" w:styleId="Nadpis5">
    <w:name w:val="heading 5"/>
    <w:aliases w:val="EPI Nadpis 5,Gliederung5,Head 5,Roman list,Roman list1,Roman list2,Roman list11,Roman list3,Roman list12,Roman list21,Roman list111,h5,Pro Headline 5,H5,Heading 5-1,Headline5,ASAPHeading 5,(Strg+5),Head5,5,SCENARE"/>
    <w:basedOn w:val="Normlny"/>
    <w:next w:val="Normlny"/>
    <w:link w:val="Nadpis5Char"/>
    <w:uiPriority w:val="9"/>
    <w:qFormat/>
    <w:rsid w:val="00332A79"/>
    <w:pPr>
      <w:numPr>
        <w:ilvl w:val="3"/>
        <w:numId w:val="1"/>
      </w:numPr>
      <w:tabs>
        <w:tab w:val="left" w:pos="1134"/>
      </w:tabs>
      <w:spacing w:before="240"/>
      <w:outlineLvl w:val="4"/>
    </w:pPr>
    <w:rPr>
      <w:rFonts w:eastAsia="Times New Roman" w:cs="Times New Roman"/>
      <w:bCs/>
      <w:iCs/>
      <w:lang w:val="x-none"/>
    </w:rPr>
  </w:style>
  <w:style w:type="paragraph" w:styleId="Nadpis6">
    <w:name w:val="heading 6"/>
    <w:aliases w:val="ODRÁŽKY,Bullet list,Bullet list1,Bullet list2,Bullet list11,Bullet list3,Bullet list12,Bullet list21,Bullet list111,Bullet lis,PIM 6,h6,H6,Titre2"/>
    <w:basedOn w:val="Normlny"/>
    <w:next w:val="Normlny"/>
    <w:link w:val="Nadpis6Char"/>
    <w:uiPriority w:val="9"/>
    <w:qFormat/>
    <w:rsid w:val="00DD5B52"/>
    <w:pPr>
      <w:keepNext/>
      <w:keepLines/>
      <w:numPr>
        <w:ilvl w:val="4"/>
        <w:numId w:val="1"/>
      </w:numPr>
      <w:tabs>
        <w:tab w:val="left" w:pos="1276"/>
      </w:tabs>
      <w:spacing w:before="200"/>
      <w:ind w:left="1276" w:hanging="1276"/>
      <w:outlineLvl w:val="5"/>
    </w:pPr>
    <w:rPr>
      <w:rFonts w:eastAsia="Times New Roman" w:cs="Times New Roman"/>
      <w:i/>
      <w:iCs/>
      <w:color w:val="243F60"/>
      <w:lang w:val="x-none"/>
    </w:rPr>
  </w:style>
  <w:style w:type="paragraph" w:styleId="Nadpis7">
    <w:name w:val="heading 7"/>
    <w:basedOn w:val="Normlny"/>
    <w:next w:val="Normlny"/>
    <w:link w:val="Nadpis7Char"/>
    <w:uiPriority w:val="9"/>
    <w:rsid w:val="00B10805"/>
    <w:pPr>
      <w:spacing w:before="24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y"/>
    <w:next w:val="Normlny"/>
    <w:link w:val="Nadpis8Char"/>
    <w:uiPriority w:val="9"/>
    <w:rsid w:val="0084589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EPI Nadpis 1 Char"/>
    <w:link w:val="Nadpis1"/>
    <w:rsid w:val="00B75179"/>
    <w:rPr>
      <w:rFonts w:ascii="Arial" w:eastAsia="Times New Roman" w:hAnsi="Arial"/>
      <w:b/>
      <w:sz w:val="28"/>
      <w:szCs w:val="28"/>
      <w:lang w:eastAsia="cs-CZ"/>
    </w:rPr>
  </w:style>
  <w:style w:type="character" w:customStyle="1" w:styleId="Nadpis2Char">
    <w:name w:val="Nadpis 2 Char"/>
    <w:aliases w:val="EPI Nadpis 2 Char,NADPIS 2 Char,Podkapitola Char,Podnadpis Char,Názov podkapitoly Char,kapitola2 Char,T2 Char,2 Char,Gliederung2 Char,h:2 Char,h:2app Char,h2 Char,A Char,OdsKap2 Char,H2 Char,UNDERRUBRIK 1-2 Char,21 Char,ASAPHeading 2 Char"/>
    <w:link w:val="Nadpis2"/>
    <w:rsid w:val="00EA0D1B"/>
    <w:rPr>
      <w:rFonts w:ascii="Arial" w:eastAsia="Times New Roman" w:hAnsi="Arial"/>
      <w:b/>
      <w:i/>
      <w:caps/>
      <w:sz w:val="22"/>
      <w:szCs w:val="22"/>
      <w:lang w:eastAsia="cs-CZ"/>
    </w:rPr>
  </w:style>
  <w:style w:type="character" w:customStyle="1" w:styleId="Nadpis3Char">
    <w:name w:val="Nadpis 3 Char"/>
    <w:aliases w:val="EPI Nadpis 3 Char,Titul1 Char,NADPIS 3 Char,Clanek Char,Kurzíva Char,Názov článku Char,kapitola3 Char,podclanek Char,3 Char,Podpodnadpis Char,Gliederung3 Char,H3 Char,ASAPHeading 3 Char,h3 Char,sub-sub Char,sub section header Char,h31 Char"/>
    <w:link w:val="Nadpis3"/>
    <w:rsid w:val="00025D2C"/>
    <w:rPr>
      <w:rFonts w:ascii="Arial" w:eastAsia="Times New Roman" w:hAnsi="Arial"/>
      <w:bCs/>
      <w:caps/>
      <w:sz w:val="22"/>
      <w:szCs w:val="22"/>
      <w:u w:val="single"/>
      <w:lang w:eastAsia="cs-CZ"/>
    </w:rPr>
  </w:style>
  <w:style w:type="character" w:customStyle="1" w:styleId="Nadpis4Char">
    <w:name w:val="Nadpis 4 Char"/>
    <w:aliases w:val="EPI Nadpis 4 Char,NADPIS 4 Char,Nadpis1.1.1.1 Char,Podpodpodnadpis Char,Gliederung4 Char,ASAPHeading 4 Char,Schedules Char,Appendices Char,Head 4 Char,(Shift Ctrl 4) Char,Titre 41 Char,t4.T4 Char,4heading Char,4 Char,t4.T5 Char,h4 Char"/>
    <w:link w:val="Nadpis4"/>
    <w:uiPriority w:val="9"/>
    <w:rsid w:val="00025D2C"/>
    <w:rPr>
      <w:rFonts w:ascii="Arial" w:eastAsia="Times New Roman" w:hAnsi="Arial"/>
      <w:caps/>
      <w:sz w:val="22"/>
      <w:szCs w:val="22"/>
      <w:lang w:eastAsia="cs-CZ"/>
    </w:rPr>
  </w:style>
  <w:style w:type="character" w:customStyle="1" w:styleId="Nadpis6Char">
    <w:name w:val="Nadpis 6 Char"/>
    <w:aliases w:val="ODRÁŽKY Char,Bullet list Char,Bullet list1 Char,Bullet list2 Char,Bullet list11 Char,Bullet list3 Char,Bullet list12 Char,Bullet list21 Char,Bullet list111 Char,Bullet lis Char,PIM 6 Char,h6 Char,H6 Char,Titre2 Char"/>
    <w:link w:val="Nadpis6"/>
    <w:uiPriority w:val="9"/>
    <w:rsid w:val="00DD5B52"/>
    <w:rPr>
      <w:rFonts w:ascii="Arial" w:eastAsia="Times New Roman" w:hAnsi="Arial"/>
      <w:i/>
      <w:iCs/>
      <w:color w:val="243F60"/>
      <w:sz w:val="22"/>
      <w:szCs w:val="22"/>
      <w:lang w:val="x-none" w:eastAsia="cs-CZ"/>
    </w:rPr>
  </w:style>
  <w:style w:type="character" w:customStyle="1" w:styleId="Nadpis8Char">
    <w:name w:val="Nadpis 8 Char"/>
    <w:link w:val="Nadpis8"/>
    <w:uiPriority w:val="9"/>
    <w:rsid w:val="00845899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845899"/>
    <w:pPr>
      <w:widowControl w:val="0"/>
      <w:shd w:val="pct30" w:color="auto" w:fill="auto"/>
      <w:tabs>
        <w:tab w:val="left" w:pos="567"/>
        <w:tab w:val="left" w:pos="851"/>
        <w:tab w:val="left" w:pos="3119"/>
      </w:tabs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ZkladntextChar">
    <w:name w:val="Základný text Char"/>
    <w:link w:val="Zkladntext"/>
    <w:rsid w:val="00845899"/>
    <w:rPr>
      <w:rFonts w:ascii="Arial" w:eastAsia="Times New Roman" w:hAnsi="Arial" w:cs="Times New Roman"/>
      <w:b/>
      <w:sz w:val="28"/>
      <w:szCs w:val="20"/>
      <w:shd w:val="pct30" w:color="auto" w:fill="auto"/>
      <w:lang w:eastAsia="cs-CZ"/>
    </w:rPr>
  </w:style>
  <w:style w:type="paragraph" w:styleId="Pta">
    <w:name w:val="footer"/>
    <w:basedOn w:val="Normlny"/>
    <w:link w:val="PtaChar"/>
    <w:uiPriority w:val="99"/>
    <w:rsid w:val="00845899"/>
    <w:pPr>
      <w:widowControl w:val="0"/>
      <w:tabs>
        <w:tab w:val="left" w:pos="567"/>
        <w:tab w:val="left" w:pos="3119"/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val="x-none"/>
    </w:rPr>
  </w:style>
  <w:style w:type="character" w:customStyle="1" w:styleId="PtaChar">
    <w:name w:val="Päta Char"/>
    <w:link w:val="Pta"/>
    <w:uiPriority w:val="99"/>
    <w:rsid w:val="00845899"/>
    <w:rPr>
      <w:rFonts w:ascii="Arial" w:eastAsia="Times New Roman" w:hAnsi="Arial" w:cs="Times New Roman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45899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rsid w:val="00845899"/>
    <w:rPr>
      <w:rFonts w:ascii="Arial" w:eastAsia="Calibri" w:hAnsi="Arial" w:cs="Arial"/>
      <w:lang w:eastAsia="cs-CZ"/>
    </w:rPr>
  </w:style>
  <w:style w:type="paragraph" w:customStyle="1" w:styleId="Text">
    <w:name w:val="Text"/>
    <w:link w:val="TextChar"/>
    <w:rsid w:val="00845899"/>
    <w:pPr>
      <w:spacing w:before="120" w:line="300" w:lineRule="atLeast"/>
      <w:jc w:val="both"/>
    </w:pPr>
    <w:rPr>
      <w:rFonts w:ascii="Arial" w:eastAsia="Times New Roman" w:hAnsi="Arial"/>
      <w:lang w:eastAsia="cs-CZ"/>
    </w:rPr>
  </w:style>
  <w:style w:type="character" w:customStyle="1" w:styleId="TextChar">
    <w:name w:val="Text Char"/>
    <w:link w:val="Text"/>
    <w:rsid w:val="00845899"/>
    <w:rPr>
      <w:rFonts w:ascii="Arial" w:eastAsia="Times New Roman" w:hAnsi="Arial"/>
      <w:lang w:val="sk-SK" w:eastAsia="cs-CZ" w:bidi="ar-SA"/>
    </w:rPr>
  </w:style>
  <w:style w:type="paragraph" w:customStyle="1" w:styleId="Odstavec2">
    <w:name w:val="Odstavec2"/>
    <w:basedOn w:val="Normlny"/>
    <w:link w:val="Odstavec2Char"/>
    <w:autoRedefine/>
    <w:rsid w:val="00845899"/>
    <w:pPr>
      <w:tabs>
        <w:tab w:val="left" w:pos="567"/>
        <w:tab w:val="left" w:pos="3119"/>
      </w:tabs>
      <w:ind w:firstLine="425"/>
    </w:pPr>
    <w:rPr>
      <w:rFonts w:eastAsia="Times New Roman" w:cs="Times New Roman"/>
      <w:lang w:val="x-none" w:eastAsia="en-US"/>
    </w:rPr>
  </w:style>
  <w:style w:type="paragraph" w:customStyle="1" w:styleId="Odstavec3">
    <w:name w:val="Odstavec3"/>
    <w:basedOn w:val="Normlny"/>
    <w:autoRedefine/>
    <w:rsid w:val="00845899"/>
    <w:pPr>
      <w:tabs>
        <w:tab w:val="left" w:pos="567"/>
        <w:tab w:val="left" w:pos="3119"/>
      </w:tabs>
      <w:ind w:left="2832" w:hanging="1839"/>
    </w:pPr>
    <w:rPr>
      <w:rFonts w:eastAsia="Times New Roman" w:cs="Times New Roman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845899"/>
    <w:pPr>
      <w:tabs>
        <w:tab w:val="left" w:pos="567"/>
        <w:tab w:val="left" w:pos="3119"/>
      </w:tabs>
      <w:ind w:left="708"/>
    </w:pPr>
    <w:rPr>
      <w:rFonts w:eastAsia="Times New Roman" w:cs="Times New Roman"/>
    </w:rPr>
  </w:style>
  <w:style w:type="paragraph" w:customStyle="1" w:styleId="EPIOdrka1">
    <w:name w:val="EPI Odrážka 1"/>
    <w:basedOn w:val="Normlny"/>
    <w:link w:val="EPIOdrka1Char"/>
    <w:qFormat/>
    <w:rsid w:val="00546C3E"/>
    <w:pPr>
      <w:numPr>
        <w:numId w:val="4"/>
      </w:numPr>
    </w:pPr>
    <w:rPr>
      <w:rFonts w:eastAsia="Times New Roman" w:cs="Times New Roman"/>
      <w:lang w:val="x-none"/>
    </w:rPr>
  </w:style>
  <w:style w:type="paragraph" w:customStyle="1" w:styleId="EPIOdrkabozp">
    <w:name w:val="EPI Odrážka bozp"/>
    <w:basedOn w:val="Normlny"/>
    <w:link w:val="EPIOdrkabozpChar"/>
    <w:qFormat/>
    <w:rsid w:val="00EE59CD"/>
    <w:pPr>
      <w:numPr>
        <w:numId w:val="2"/>
      </w:numPr>
      <w:tabs>
        <w:tab w:val="left" w:pos="709"/>
        <w:tab w:val="left" w:pos="1134"/>
      </w:tabs>
    </w:pPr>
    <w:rPr>
      <w:rFonts w:eastAsia="Times New Roman" w:cs="Times New Roman"/>
      <w:szCs w:val="20"/>
      <w:lang w:val="x-none"/>
    </w:rPr>
  </w:style>
  <w:style w:type="character" w:customStyle="1" w:styleId="EPIOdrka1Char">
    <w:name w:val="EPI Odrážka 1 Char"/>
    <w:link w:val="EPIOdrka1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EPIOdrkanormy">
    <w:name w:val="EPI Odrážka normy"/>
    <w:basedOn w:val="EPIOdrkabozp"/>
    <w:link w:val="EPIOdrkanormyChar"/>
    <w:qFormat/>
    <w:rsid w:val="00733AAE"/>
    <w:pPr>
      <w:tabs>
        <w:tab w:val="clear" w:pos="709"/>
        <w:tab w:val="clear" w:pos="1134"/>
        <w:tab w:val="left" w:pos="284"/>
        <w:tab w:val="left" w:pos="2268"/>
      </w:tabs>
      <w:spacing w:after="0"/>
      <w:ind w:left="714" w:hanging="357"/>
    </w:pPr>
  </w:style>
  <w:style w:type="character" w:customStyle="1" w:styleId="EPIOdrkabozpChar">
    <w:name w:val="EPI Odrážka bozp Char"/>
    <w:link w:val="EPIOdrkabozp"/>
    <w:rsid w:val="00EE59CD"/>
    <w:rPr>
      <w:rFonts w:ascii="Arial" w:eastAsia="Times New Roman" w:hAnsi="Arial"/>
      <w:sz w:val="22"/>
      <w:lang w:val="x-none" w:eastAsia="cs-CZ"/>
    </w:rPr>
  </w:style>
  <w:style w:type="character" w:customStyle="1" w:styleId="EPIOdrkanormyChar">
    <w:name w:val="EPI Odrážka normy Char"/>
    <w:link w:val="EPIOdrkanormy"/>
    <w:rsid w:val="00733AAE"/>
    <w:rPr>
      <w:rFonts w:ascii="Arial" w:eastAsia="Times New Roman" w:hAnsi="Arial"/>
      <w:sz w:val="22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589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45899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5Char">
    <w:name w:val="Nadpis 5 Char"/>
    <w:aliases w:val="EPI Nadpis 5 Char,Gliederung5 Char,Head 5 Char,Roman list Char,Roman list1 Char,Roman list2 Char,Roman list11 Char,Roman list3 Char,Roman list12 Char,Roman list21 Char,Roman list111 Char,h5 Char,Pro Headline 5 Char,H5 Char,Heading 5-1 Char"/>
    <w:link w:val="Nadpis5"/>
    <w:uiPriority w:val="9"/>
    <w:rsid w:val="00332A79"/>
    <w:rPr>
      <w:rFonts w:ascii="Arial" w:eastAsia="Times New Roman" w:hAnsi="Arial"/>
      <w:bCs/>
      <w:iCs/>
      <w:sz w:val="22"/>
      <w:szCs w:val="22"/>
      <w:lang w:val="x-none" w:eastAsia="cs-CZ"/>
    </w:rPr>
  </w:style>
  <w:style w:type="paragraph" w:customStyle="1" w:styleId="EPIOdrka3">
    <w:name w:val="EPI Odrážka 3"/>
    <w:basedOn w:val="EPIOdrka1"/>
    <w:link w:val="EPIOdrka3Char"/>
    <w:qFormat/>
    <w:rsid w:val="00DD5B52"/>
    <w:pPr>
      <w:numPr>
        <w:numId w:val="3"/>
      </w:numPr>
    </w:pPr>
  </w:style>
  <w:style w:type="paragraph" w:styleId="Hlavika">
    <w:name w:val="header"/>
    <w:aliases w:val="Hlavička LiV"/>
    <w:basedOn w:val="Normlny"/>
    <w:link w:val="HlavikaChar"/>
    <w:rsid w:val="00E86248"/>
    <w:pPr>
      <w:tabs>
        <w:tab w:val="center" w:pos="4536"/>
        <w:tab w:val="right" w:pos="9072"/>
      </w:tabs>
      <w:ind w:firstLine="426"/>
      <w:jc w:val="left"/>
    </w:pPr>
    <w:rPr>
      <w:rFonts w:eastAsia="Times New Roman" w:cs="Times New Roman"/>
      <w:szCs w:val="20"/>
      <w:lang w:val="x-none" w:eastAsia="en-US"/>
    </w:rPr>
  </w:style>
  <w:style w:type="character" w:customStyle="1" w:styleId="EPIOdrka3Char">
    <w:name w:val="EPI Odrážka 3 Char"/>
    <w:link w:val="EPIOdrka3"/>
    <w:rsid w:val="00DD5B52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HlavikaChar">
    <w:name w:val="Hlavička Char"/>
    <w:aliases w:val="Hlavička LiV Char"/>
    <w:link w:val="Hlavika"/>
    <w:rsid w:val="00E86248"/>
    <w:rPr>
      <w:rFonts w:ascii="Arial" w:eastAsia="Times New Roman" w:hAnsi="Arial"/>
      <w:sz w:val="22"/>
      <w:lang w:eastAsia="en-US"/>
    </w:rPr>
  </w:style>
  <w:style w:type="paragraph" w:styleId="Obsah2">
    <w:name w:val="toc 2"/>
    <w:basedOn w:val="Normlny"/>
    <w:next w:val="Normlny"/>
    <w:autoRedefine/>
    <w:uiPriority w:val="39"/>
    <w:rsid w:val="00AA53AB"/>
    <w:pPr>
      <w:widowControl w:val="0"/>
      <w:tabs>
        <w:tab w:val="left" w:pos="1418"/>
        <w:tab w:val="right" w:pos="9214"/>
      </w:tabs>
      <w:autoSpaceDE w:val="0"/>
      <w:autoSpaceDN w:val="0"/>
      <w:adjustRightInd w:val="0"/>
      <w:ind w:firstLine="567"/>
      <w:jc w:val="left"/>
    </w:pPr>
    <w:rPr>
      <w:rFonts w:eastAsia="Times New Roman"/>
      <w:bCs/>
      <w:lang w:eastAsia="en-US"/>
    </w:rPr>
  </w:style>
  <w:style w:type="paragraph" w:styleId="Obsah1">
    <w:name w:val="toc 1"/>
    <w:basedOn w:val="Normlny"/>
    <w:autoRedefine/>
    <w:uiPriority w:val="39"/>
    <w:rsid w:val="00AB5402"/>
    <w:pPr>
      <w:tabs>
        <w:tab w:val="right" w:pos="9214"/>
      </w:tabs>
      <w:spacing w:before="120"/>
      <w:ind w:left="1134" w:right="566" w:hanging="991"/>
      <w:jc w:val="left"/>
    </w:pPr>
    <w:rPr>
      <w:rFonts w:eastAsia="Times New Roman" w:cs="Times New Roman"/>
      <w:b/>
      <w:szCs w:val="20"/>
      <w:lang w:eastAsia="en-US"/>
    </w:rPr>
  </w:style>
  <w:style w:type="character" w:styleId="Hypertextovprepojenie">
    <w:name w:val="Hyperlink"/>
    <w:uiPriority w:val="99"/>
    <w:rsid w:val="00E86248"/>
    <w:rPr>
      <w:color w:val="0000FF"/>
      <w:u w:val="single"/>
    </w:rPr>
  </w:style>
  <w:style w:type="character" w:styleId="slostrany">
    <w:name w:val="page number"/>
    <w:basedOn w:val="Predvolenpsmoodseku"/>
    <w:rsid w:val="00E86248"/>
  </w:style>
  <w:style w:type="paragraph" w:customStyle="1" w:styleId="EPITabulka">
    <w:name w:val="EPI Tabulka"/>
    <w:basedOn w:val="Normlny"/>
    <w:link w:val="EPITabulkaChar"/>
    <w:qFormat/>
    <w:rsid w:val="00114969"/>
    <w:pPr>
      <w:ind w:firstLine="0"/>
    </w:pPr>
    <w:rPr>
      <w:rFonts w:cs="Times New Roman"/>
      <w:lang w:val="x-none"/>
    </w:rPr>
  </w:style>
  <w:style w:type="table" w:styleId="Mriekatabuky">
    <w:name w:val="Table Grid"/>
    <w:basedOn w:val="Normlnatabuka"/>
    <w:uiPriority w:val="59"/>
    <w:rsid w:val="00B751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PITabulkaChar">
    <w:name w:val="EPI Tabulka Char"/>
    <w:link w:val="EPITabulka"/>
    <w:rsid w:val="00114969"/>
    <w:rPr>
      <w:rFonts w:ascii="Arial" w:hAnsi="Arial" w:cs="Arial"/>
      <w:sz w:val="22"/>
      <w:szCs w:val="22"/>
      <w:lang w:eastAsia="cs-CZ"/>
    </w:rPr>
  </w:style>
  <w:style w:type="character" w:customStyle="1" w:styleId="Odstavec2Char">
    <w:name w:val="Odstavec2 Char"/>
    <w:link w:val="Odstavec2"/>
    <w:rsid w:val="00F04819"/>
    <w:rPr>
      <w:rFonts w:ascii="Arial" w:eastAsia="Times New Roman" w:hAnsi="Arial"/>
      <w:sz w:val="22"/>
      <w:szCs w:val="22"/>
      <w:lang w:eastAsia="en-US"/>
    </w:rPr>
  </w:style>
  <w:style w:type="paragraph" w:customStyle="1" w:styleId="EPIOdrka2">
    <w:name w:val="EPI Odrážka 2"/>
    <w:basedOn w:val="EPIOdrka1"/>
    <w:link w:val="EPIOdrka2Char"/>
    <w:qFormat/>
    <w:rsid w:val="00546C3E"/>
    <w:pPr>
      <w:numPr>
        <w:numId w:val="5"/>
      </w:numPr>
    </w:pPr>
  </w:style>
  <w:style w:type="paragraph" w:styleId="Obsah3">
    <w:name w:val="toc 3"/>
    <w:basedOn w:val="Normlny"/>
    <w:next w:val="Normlny"/>
    <w:autoRedefine/>
    <w:uiPriority w:val="39"/>
    <w:unhideWhenUsed/>
    <w:rsid w:val="00645211"/>
    <w:pPr>
      <w:tabs>
        <w:tab w:val="left" w:pos="1560"/>
        <w:tab w:val="right" w:pos="9214"/>
      </w:tabs>
      <w:ind w:left="1560" w:right="2267" w:hanging="851"/>
    </w:pPr>
    <w:rPr>
      <w:sz w:val="20"/>
    </w:rPr>
  </w:style>
  <w:style w:type="character" w:customStyle="1" w:styleId="EPIOdrka2Char">
    <w:name w:val="EPI Odrážka 2 Char"/>
    <w:link w:val="EPIOdrka2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byajnLiV">
    <w:name w:val="Obyčajný LiV"/>
    <w:basedOn w:val="Normlny"/>
    <w:rsid w:val="002835E9"/>
    <w:pPr>
      <w:tabs>
        <w:tab w:val="left" w:pos="425"/>
      </w:tabs>
      <w:spacing w:line="360" w:lineRule="auto"/>
      <w:ind w:left="425" w:firstLine="0"/>
    </w:pPr>
    <w:rPr>
      <w:rFonts w:eastAsia="Times New Roman" w:cs="Times New Roman"/>
      <w:szCs w:val="20"/>
      <w:lang w:eastAsia="en-US"/>
    </w:rPr>
  </w:style>
  <w:style w:type="paragraph" w:customStyle="1" w:styleId="Odstavec-">
    <w:name w:val="Odstavec_-"/>
    <w:basedOn w:val="Normlny"/>
    <w:rsid w:val="00F13779"/>
    <w:pPr>
      <w:numPr>
        <w:numId w:val="6"/>
      </w:numPr>
      <w:tabs>
        <w:tab w:val="left" w:pos="425"/>
      </w:tabs>
      <w:spacing w:line="360" w:lineRule="auto"/>
      <w:jc w:val="left"/>
    </w:pPr>
    <w:rPr>
      <w:rFonts w:eastAsia="Times New Roman" w:cs="Times New Roman"/>
      <w:szCs w:val="20"/>
      <w:lang w:eastAsia="en-US"/>
    </w:rPr>
  </w:style>
  <w:style w:type="paragraph" w:customStyle="1" w:styleId="xl33">
    <w:name w:val="xl33"/>
    <w:basedOn w:val="Normlny"/>
    <w:rsid w:val="00E609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val="en-US" w:eastAsia="en-US"/>
    </w:rPr>
  </w:style>
  <w:style w:type="paragraph" w:styleId="Normlnywebov">
    <w:name w:val="Normal (Web)"/>
    <w:basedOn w:val="Normlny"/>
    <w:uiPriority w:val="99"/>
    <w:rsid w:val="006D1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Vrazn">
    <w:name w:val="Strong"/>
    <w:uiPriority w:val="22"/>
    <w:rsid w:val="00BC1A0D"/>
    <w:rPr>
      <w:b/>
      <w:bCs/>
    </w:rPr>
  </w:style>
  <w:style w:type="paragraph" w:customStyle="1" w:styleId="Zkladntext22">
    <w:name w:val="Základní text 22"/>
    <w:basedOn w:val="Normlny"/>
    <w:rsid w:val="00CC3A23"/>
    <w:pPr>
      <w:suppressAutoHyphens/>
      <w:ind w:firstLine="0"/>
    </w:pPr>
    <w:rPr>
      <w:rFonts w:ascii="Times New Roman" w:eastAsia="Times New Roman" w:hAnsi="Times New Roman" w:cs="Courier New"/>
      <w:b/>
      <w:sz w:val="24"/>
      <w:szCs w:val="20"/>
      <w:lang w:eastAsia="ar-SA"/>
    </w:rPr>
  </w:style>
  <w:style w:type="paragraph" w:customStyle="1" w:styleId="PlainText1">
    <w:name w:val="Plain Text1"/>
    <w:basedOn w:val="Normlny"/>
    <w:rsid w:val="00E47342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sk-SK"/>
    </w:rPr>
  </w:style>
  <w:style w:type="table" w:styleId="Webovtabuka2">
    <w:name w:val="Table Web 2"/>
    <w:basedOn w:val="Normlnatabuka"/>
    <w:rsid w:val="00676573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uiPriority w:val="1"/>
    <w:qFormat/>
    <w:rsid w:val="00B10805"/>
    <w:pPr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character" w:customStyle="1" w:styleId="Nadpis7Char">
    <w:name w:val="Nadpis 7 Char"/>
    <w:link w:val="Nadpis7"/>
    <w:uiPriority w:val="9"/>
    <w:rsid w:val="00B1080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Odstavec-LiV">
    <w:name w:val="Odstavec_- LiV"/>
    <w:basedOn w:val="Normlny"/>
    <w:rsid w:val="00F64ABB"/>
    <w:pPr>
      <w:tabs>
        <w:tab w:val="left" w:pos="425"/>
      </w:tabs>
      <w:spacing w:line="360" w:lineRule="auto"/>
      <w:ind w:left="425" w:hanging="425"/>
      <w:jc w:val="left"/>
    </w:pPr>
    <w:rPr>
      <w:rFonts w:eastAsia="Times New Roman" w:cs="Times New Roman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rsid w:val="003D7D78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D7D78"/>
    <w:rPr>
      <w:rFonts w:ascii="Times New Roman" w:eastAsia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111BA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111BA"/>
    <w:rPr>
      <w:rFonts w:ascii="Arial" w:hAnsi="Arial" w:cs="Arial"/>
      <w:sz w:val="16"/>
      <w:szCs w:val="16"/>
      <w:lang w:eastAsia="cs-CZ"/>
    </w:rPr>
  </w:style>
  <w:style w:type="character" w:styleId="Odkaznakomentr">
    <w:name w:val="annotation reference"/>
    <w:semiHidden/>
    <w:rsid w:val="00113E50"/>
    <w:rPr>
      <w:sz w:val="16"/>
      <w:szCs w:val="16"/>
    </w:rPr>
  </w:style>
  <w:style w:type="paragraph" w:styleId="Textkomentra">
    <w:name w:val="annotation text"/>
    <w:basedOn w:val="Normlny"/>
    <w:semiHidden/>
    <w:rsid w:val="00113E5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13E50"/>
    <w:rPr>
      <w:b/>
      <w:bCs/>
    </w:rPr>
  </w:style>
  <w:style w:type="paragraph" w:styleId="truktradokumentu">
    <w:name w:val="Document Map"/>
    <w:basedOn w:val="Normlny"/>
    <w:semiHidden/>
    <w:rsid w:val="00A04E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yzarovnanie">
    <w:name w:val="Normálny + zarovnanie"/>
    <w:basedOn w:val="Normlny"/>
    <w:rsid w:val="00551209"/>
    <w:pPr>
      <w:suppressAutoHyphens/>
      <w:ind w:firstLine="0"/>
    </w:pPr>
    <w:rPr>
      <w:rFonts w:eastAsia="Times New Roman" w:cs="Times New Roman"/>
      <w:sz w:val="24"/>
      <w:szCs w:val="20"/>
      <w:lang w:eastAsia="ar-SA"/>
    </w:rPr>
  </w:style>
  <w:style w:type="character" w:customStyle="1" w:styleId="formtext">
    <w:name w:val="formtext"/>
    <w:rsid w:val="00B74AA4"/>
  </w:style>
  <w:style w:type="paragraph" w:customStyle="1" w:styleId="Odstavec3LiV">
    <w:name w:val="Odstavec3 LiV"/>
    <w:basedOn w:val="Normlny"/>
    <w:autoRedefine/>
    <w:rsid w:val="00FE4B34"/>
    <w:pPr>
      <w:tabs>
        <w:tab w:val="num" w:pos="0"/>
      </w:tabs>
      <w:ind w:firstLine="426"/>
    </w:pPr>
    <w:rPr>
      <w:rFonts w:eastAsia="Times New Roman" w:cs="Times New Roman"/>
      <w:szCs w:val="20"/>
      <w:lang w:eastAsia="en-US"/>
    </w:rPr>
  </w:style>
  <w:style w:type="paragraph" w:customStyle="1" w:styleId="Tabulka">
    <w:name w:val="Tabulka"/>
    <w:basedOn w:val="Normlny"/>
    <w:link w:val="TabulkaChar"/>
    <w:qFormat/>
    <w:rsid w:val="007915F3"/>
    <w:pPr>
      <w:ind w:firstLine="0"/>
    </w:pPr>
    <w:rPr>
      <w:rFonts w:cs="Times New Roman"/>
      <w:lang w:val="x-none"/>
    </w:rPr>
  </w:style>
  <w:style w:type="character" w:customStyle="1" w:styleId="TabulkaChar">
    <w:name w:val="Tabulka Char"/>
    <w:link w:val="Tabulka"/>
    <w:rsid w:val="007915F3"/>
    <w:rPr>
      <w:rFonts w:ascii="Arial" w:hAnsi="Arial"/>
      <w:sz w:val="22"/>
      <w:szCs w:val="22"/>
      <w:lang w:val="x-none" w:eastAsia="cs-CZ"/>
    </w:rPr>
  </w:style>
  <w:style w:type="paragraph" w:customStyle="1" w:styleId="EPI2NormalneTL">
    <w:name w:val="EPI2 Normalne TL"/>
    <w:basedOn w:val="Normlny"/>
    <w:link w:val="EPI2NormalneTLChar"/>
    <w:qFormat/>
    <w:rsid w:val="00990EFB"/>
    <w:pPr>
      <w:spacing w:after="0"/>
      <w:ind w:firstLine="0"/>
      <w:jc w:val="left"/>
    </w:pPr>
    <w:rPr>
      <w:rFonts w:cs="Times New Roman"/>
      <w:lang w:val="x-none"/>
    </w:rPr>
  </w:style>
  <w:style w:type="paragraph" w:customStyle="1" w:styleId="Odrka1">
    <w:name w:val="Odrážka 1"/>
    <w:basedOn w:val="Normlny"/>
    <w:link w:val="Odrka1Char"/>
    <w:qFormat/>
    <w:rsid w:val="001D1BB4"/>
    <w:pPr>
      <w:spacing w:after="0"/>
      <w:ind w:left="720" w:hanging="360"/>
    </w:pPr>
    <w:rPr>
      <w:rFonts w:eastAsia="Times New Roman" w:cs="Times New Roman"/>
      <w:lang w:val="x-none"/>
    </w:rPr>
  </w:style>
  <w:style w:type="character" w:customStyle="1" w:styleId="EPI2NormalneTLChar">
    <w:name w:val="EPI2 Normalne TL Char"/>
    <w:link w:val="EPI2NormalneTL"/>
    <w:rsid w:val="00990EFB"/>
    <w:rPr>
      <w:rFonts w:ascii="Arial" w:hAnsi="Arial" w:cs="Arial"/>
      <w:sz w:val="22"/>
      <w:szCs w:val="22"/>
      <w:lang w:eastAsia="cs-CZ"/>
    </w:rPr>
  </w:style>
  <w:style w:type="character" w:customStyle="1" w:styleId="Odrka1Char">
    <w:name w:val="Odrážka 1 Char"/>
    <w:link w:val="Odrka1"/>
    <w:rsid w:val="001D1BB4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fontstyle01">
    <w:name w:val="fontstyle01"/>
    <w:rsid w:val="00FA1A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2">
    <w:name w:val="Odrážka 2"/>
    <w:basedOn w:val="Odrka1"/>
    <w:link w:val="Odrka2Char"/>
    <w:qFormat/>
    <w:rsid w:val="004204A8"/>
  </w:style>
  <w:style w:type="character" w:customStyle="1" w:styleId="Odrka2Char">
    <w:name w:val="Odrážka 2 Char"/>
    <w:link w:val="Odrka2"/>
    <w:rsid w:val="004204A8"/>
  </w:style>
  <w:style w:type="paragraph" w:customStyle="1" w:styleId="Normlnodrky">
    <w:name w:val="Normální odrážky"/>
    <w:basedOn w:val="Normlny"/>
    <w:autoRedefine/>
    <w:rsid w:val="004204A8"/>
    <w:pPr>
      <w:numPr>
        <w:numId w:val="9"/>
      </w:numPr>
      <w:tabs>
        <w:tab w:val="left" w:pos="284"/>
        <w:tab w:val="right" w:leader="dot" w:pos="4820"/>
      </w:tabs>
      <w:spacing w:after="0"/>
    </w:pPr>
    <w:rPr>
      <w:rFonts w:eastAsia="Times New Roman"/>
      <w:snapToGrid w:val="0"/>
      <w:sz w:val="20"/>
      <w:szCs w:val="20"/>
      <w:lang w:eastAsia="sk-SK"/>
    </w:rPr>
  </w:style>
  <w:style w:type="paragraph" w:customStyle="1" w:styleId="Nadpis325">
    <w:name w:val="Nadpis 3.2(5)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eastAsia="Times New Roman"/>
      <w:i/>
      <w:iCs/>
      <w:sz w:val="24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204A8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ý text 2 Char"/>
    <w:link w:val="Zkladntext2"/>
    <w:uiPriority w:val="99"/>
    <w:semiHidden/>
    <w:rsid w:val="004204A8"/>
    <w:rPr>
      <w:rFonts w:ascii="Arial" w:hAnsi="Arial"/>
      <w:sz w:val="22"/>
      <w:szCs w:val="22"/>
      <w:lang w:val="x-none" w:eastAsia="cs-CZ"/>
    </w:rPr>
  </w:style>
  <w:style w:type="paragraph" w:customStyle="1" w:styleId="VMPROJEKTNormal">
    <w:name w:val="VM PROJEKT Normal"/>
    <w:basedOn w:val="Bezriadkovania"/>
    <w:link w:val="VMPROJEKTNormalChar"/>
    <w:qFormat/>
    <w:rsid w:val="004204A8"/>
    <w:pPr>
      <w:ind w:firstLine="708"/>
    </w:pPr>
    <w:rPr>
      <w:rFonts w:eastAsia="Times New Roman" w:cs="ArialMT"/>
      <w:sz w:val="20"/>
      <w:szCs w:val="20"/>
      <w:lang w:val="x-none" w:eastAsia="en-US" w:bidi="en-US"/>
    </w:rPr>
  </w:style>
  <w:style w:type="character" w:customStyle="1" w:styleId="VMPROJEKTNormalChar">
    <w:name w:val="VM PROJEKT Normal Char"/>
    <w:link w:val="VMPROJEKTNormal"/>
    <w:rsid w:val="004204A8"/>
    <w:rPr>
      <w:rFonts w:ascii="Arial" w:eastAsia="Times New Roman" w:hAnsi="Arial" w:cs="ArialMT"/>
      <w:lang w:val="x-none" w:eastAsia="en-US" w:bidi="en-US"/>
    </w:rPr>
  </w:style>
  <w:style w:type="paragraph" w:customStyle="1" w:styleId="CDBlack">
    <w:name w:val="CD Black"/>
    <w:basedOn w:val="Normlny"/>
    <w:link w:val="CDBlackCharChar"/>
    <w:rsid w:val="004204A8"/>
    <w:pPr>
      <w:tabs>
        <w:tab w:val="left" w:pos="170"/>
      </w:tabs>
      <w:spacing w:after="0"/>
      <w:ind w:left="680" w:firstLine="0"/>
    </w:pPr>
    <w:rPr>
      <w:rFonts w:ascii="Tahoma" w:eastAsia="Times New Roman" w:hAnsi="Tahoma" w:cs="Times New Roman"/>
      <w:bCs/>
      <w:sz w:val="18"/>
      <w:szCs w:val="16"/>
      <w:lang w:val="x-none" w:eastAsia="x-none"/>
    </w:rPr>
  </w:style>
  <w:style w:type="paragraph" w:customStyle="1" w:styleId="CDBlue">
    <w:name w:val="CD Blue"/>
    <w:basedOn w:val="CDBlack"/>
    <w:link w:val="CDBlueCharChar"/>
    <w:rsid w:val="004204A8"/>
    <w:rPr>
      <w:color w:val="3366FF"/>
    </w:rPr>
  </w:style>
  <w:style w:type="character" w:customStyle="1" w:styleId="CDBlackCharChar">
    <w:name w:val="CD Black Char Char"/>
    <w:link w:val="CDBlack"/>
    <w:rsid w:val="004204A8"/>
    <w:rPr>
      <w:rFonts w:ascii="Tahoma" w:eastAsia="Times New Roman" w:hAnsi="Tahoma"/>
      <w:bCs/>
      <w:sz w:val="18"/>
      <w:szCs w:val="16"/>
      <w:lang w:val="x-none" w:eastAsia="x-none"/>
    </w:rPr>
  </w:style>
  <w:style w:type="character" w:customStyle="1" w:styleId="CDBlueCharChar">
    <w:name w:val="CD Blue Char Char"/>
    <w:link w:val="CDBlue"/>
    <w:rsid w:val="004204A8"/>
    <w:rPr>
      <w:rFonts w:ascii="Tahoma" w:eastAsia="Times New Roman" w:hAnsi="Tahoma"/>
      <w:bCs/>
      <w:color w:val="3366FF"/>
      <w:sz w:val="18"/>
      <w:szCs w:val="16"/>
      <w:lang w:val="x-none" w:eastAsia="x-none"/>
    </w:rPr>
  </w:style>
  <w:style w:type="paragraph" w:customStyle="1" w:styleId="BodyTextTable">
    <w:name w:val="Body Text Table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Arial Narrow" w:eastAsia="Times New Roman" w:hAnsi="Arial Narrow" w:cs="Times New Roman"/>
      <w:sz w:val="18"/>
      <w:szCs w:val="20"/>
      <w:lang w:val="en-CA" w:eastAsia="en-US"/>
    </w:rPr>
  </w:style>
  <w:style w:type="paragraph" w:customStyle="1" w:styleId="CDTabukaBlackTun">
    <w:name w:val="CD Tabuľka Black + Tučné"/>
    <w:basedOn w:val="Normlny"/>
    <w:link w:val="CDTabukaBlackTunChar"/>
    <w:rsid w:val="004204A8"/>
    <w:pPr>
      <w:spacing w:after="0"/>
      <w:ind w:firstLine="0"/>
      <w:jc w:val="left"/>
    </w:pPr>
    <w:rPr>
      <w:rFonts w:ascii="Tahoma" w:eastAsia="Times New Roman" w:hAnsi="Tahoma" w:cs="Times New Roman"/>
      <w:b/>
      <w:color w:val="000000"/>
      <w:sz w:val="14"/>
      <w:szCs w:val="18"/>
      <w:lang w:val="x-none" w:eastAsia="x-none"/>
    </w:rPr>
  </w:style>
  <w:style w:type="character" w:customStyle="1" w:styleId="CDTabukaBlackTunChar">
    <w:name w:val="CD Tabuľka Black + Tučné Char"/>
    <w:link w:val="CDTabukaBlackTun"/>
    <w:rsid w:val="004204A8"/>
    <w:rPr>
      <w:rFonts w:ascii="Tahoma" w:eastAsia="Times New Roman" w:hAnsi="Tahoma"/>
      <w:b/>
      <w:color w:val="000000"/>
      <w:sz w:val="14"/>
      <w:szCs w:val="18"/>
      <w:lang w:val="x-none" w:eastAsia="x-none"/>
    </w:rPr>
  </w:style>
  <w:style w:type="paragraph" w:customStyle="1" w:styleId="CDTabukaBlack">
    <w:name w:val="CD Tabuľka Black"/>
    <w:basedOn w:val="CDTabukaBlackTun"/>
    <w:rsid w:val="004204A8"/>
    <w:rPr>
      <w:b w:val="0"/>
      <w:caps/>
    </w:rPr>
  </w:style>
  <w:style w:type="paragraph" w:customStyle="1" w:styleId="tlCDBlackPodiarknutie">
    <w:name w:val="Štýl CD Black + Podčiarknutie"/>
    <w:basedOn w:val="CDBlack"/>
    <w:link w:val="tlCDBlackPodiarknutieChar"/>
    <w:rsid w:val="004204A8"/>
    <w:rPr>
      <w:rFonts w:ascii="Calibri" w:hAnsi="Calibri"/>
      <w:bCs w:val="0"/>
      <w:u w:val="single"/>
    </w:rPr>
  </w:style>
  <w:style w:type="character" w:customStyle="1" w:styleId="tlCDBlackPodiarknutieChar">
    <w:name w:val="Štýl CD Black + Podčiarknutie Char"/>
    <w:link w:val="tlCDBlackPodiarknutie"/>
    <w:rsid w:val="004204A8"/>
    <w:rPr>
      <w:rFonts w:eastAsia="Times New Roman"/>
      <w:sz w:val="18"/>
      <w:szCs w:val="16"/>
      <w:u w:val="single"/>
      <w:lang w:val="x-none" w:eastAsia="x-none"/>
    </w:rPr>
  </w:style>
  <w:style w:type="paragraph" w:customStyle="1" w:styleId="tlCDBlackTun">
    <w:name w:val="Štýl CD Black + Tučné"/>
    <w:basedOn w:val="CDBlack"/>
    <w:link w:val="tlCDBlackTunChar"/>
    <w:rsid w:val="004204A8"/>
    <w:rPr>
      <w:rFonts w:ascii="Calibri" w:hAnsi="Calibri"/>
      <w:b/>
    </w:rPr>
  </w:style>
  <w:style w:type="character" w:customStyle="1" w:styleId="tlCDBlackTunChar">
    <w:name w:val="Štýl CD Black + Tučné Char"/>
    <w:link w:val="tlCDBlackTun"/>
    <w:rsid w:val="004204A8"/>
    <w:rPr>
      <w:rFonts w:eastAsia="Times New Roman"/>
      <w:b/>
      <w:bCs/>
      <w:sz w:val="18"/>
      <w:szCs w:val="16"/>
      <w:lang w:val="x-none" w:eastAsia="x-none"/>
    </w:rPr>
  </w:style>
  <w:style w:type="paragraph" w:customStyle="1" w:styleId="CDBlackBold">
    <w:name w:val="CD Black Bold"/>
    <w:basedOn w:val="tlCDBlackTun"/>
    <w:rsid w:val="004204A8"/>
    <w:rPr>
      <w:bCs w:val="0"/>
      <w:sz w:val="22"/>
    </w:rPr>
  </w:style>
  <w:style w:type="paragraph" w:customStyle="1" w:styleId="tlCDNadpis2ZkladntextCalibri">
    <w:name w:val="Štýl CD Nadpis 2 + +Základný text (Calibri)"/>
    <w:basedOn w:val="Normlny"/>
    <w:rsid w:val="004204A8"/>
    <w:pPr>
      <w:widowControl w:val="0"/>
      <w:numPr>
        <w:ilvl w:val="1"/>
        <w:numId w:val="3"/>
      </w:numPr>
      <w:tabs>
        <w:tab w:val="left" w:pos="680"/>
      </w:tabs>
      <w:spacing w:before="120" w:after="0"/>
      <w:jc w:val="left"/>
      <w:outlineLvl w:val="1"/>
    </w:pPr>
    <w:rPr>
      <w:rFonts w:ascii="Calibri" w:eastAsia="Times New Roman" w:hAnsi="Calibri" w:cs="Times New Roman"/>
      <w:b/>
      <w:bCs/>
      <w:caps/>
      <w:color w:val="17365D"/>
      <w:szCs w:val="20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4204A8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204A8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204A8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204A8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204A8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204A8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uiPriority w:val="99"/>
    <w:semiHidden/>
    <w:unhideWhenUsed/>
    <w:rsid w:val="004204A8"/>
    <w:rPr>
      <w:color w:val="954F72"/>
      <w:u w:val="single"/>
    </w:rPr>
  </w:style>
  <w:style w:type="paragraph" w:customStyle="1" w:styleId="Odrka3">
    <w:name w:val="Odrážka 3"/>
    <w:basedOn w:val="Odrka1"/>
    <w:link w:val="Odrka3Char"/>
    <w:qFormat/>
    <w:rsid w:val="004204A8"/>
  </w:style>
  <w:style w:type="character" w:customStyle="1" w:styleId="Odrka3Char">
    <w:name w:val="Odrážka 3 Char"/>
    <w:link w:val="Odrka3"/>
    <w:rsid w:val="004204A8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drkabozp">
    <w:name w:val="Odrážka bozp"/>
    <w:basedOn w:val="Normlny"/>
    <w:link w:val="OdrkabozpChar"/>
    <w:qFormat/>
    <w:rsid w:val="004204A8"/>
    <w:pPr>
      <w:tabs>
        <w:tab w:val="left" w:pos="709"/>
        <w:tab w:val="left" w:pos="1134"/>
      </w:tabs>
      <w:spacing w:after="0"/>
      <w:ind w:left="709" w:hanging="284"/>
    </w:pPr>
    <w:rPr>
      <w:rFonts w:eastAsia="Times New Roman" w:cs="Times New Roman"/>
      <w:sz w:val="20"/>
      <w:szCs w:val="20"/>
      <w:lang w:val="x-none"/>
    </w:rPr>
  </w:style>
  <w:style w:type="character" w:customStyle="1" w:styleId="OdrkabozpChar">
    <w:name w:val="Odrážka bozp Char"/>
    <w:link w:val="Odrkabozp"/>
    <w:rsid w:val="004204A8"/>
    <w:rPr>
      <w:rFonts w:ascii="Arial" w:eastAsia="Times New Roman" w:hAnsi="Arial"/>
      <w:lang w:val="x-none" w:eastAsia="cs-CZ"/>
    </w:rPr>
  </w:style>
  <w:style w:type="character" w:customStyle="1" w:styleId="rynqvb">
    <w:name w:val="rynqvb"/>
    <w:basedOn w:val="Predvolenpsmoodseku"/>
    <w:rsid w:val="00D939A9"/>
  </w:style>
  <w:style w:type="character" w:customStyle="1" w:styleId="hwtze">
    <w:name w:val="hwtze"/>
    <w:basedOn w:val="Predvolenpsmoodseku"/>
    <w:rsid w:val="006A168E"/>
  </w:style>
  <w:style w:type="character" w:customStyle="1" w:styleId="OdsekzoznamuChar">
    <w:name w:val="Odsek zoznamu Char"/>
    <w:link w:val="Odsekzoznamu"/>
    <w:uiPriority w:val="34"/>
    <w:rsid w:val="003342F7"/>
    <w:rPr>
      <w:rFonts w:ascii="Arial" w:eastAsia="Times New Roman" w:hAnsi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6F43-5F75-4C68-944F-68D38C82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14</Pages>
  <Words>4552</Words>
  <Characters>25949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LiV-EPI sro</Company>
  <LinksUpToDate>false</LinksUpToDate>
  <CharactersWithSpaces>30441</CharactersWithSpaces>
  <SharedDoc>false</SharedDoc>
  <HLinks>
    <vt:vector size="150" baseType="variant">
      <vt:variant>
        <vt:i4>1114169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_Toc148514139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_Toc148514138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_Toc148514137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_Toc148514136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_Toc148514135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_Toc148514134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_Toc148514133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_Toc148514132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_Toc148514131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_Toc148514130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_Toc148514129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_Toc148514128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_Toc148514127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_Toc148514126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_Toc148514125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_Toc148514124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_Toc148514123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_Toc148514122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_Toc148514121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_Toc148514120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_Toc148514119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_Toc148514118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_Toc148514117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_Toc148514116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_Toc148514115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Matej Laluha</cp:lastModifiedBy>
  <cp:revision>60</cp:revision>
  <cp:lastPrinted>2025-02-20T12:22:00Z</cp:lastPrinted>
  <dcterms:created xsi:type="dcterms:W3CDTF">2023-10-18T17:02:00Z</dcterms:created>
  <dcterms:modified xsi:type="dcterms:W3CDTF">2025-02-20T12:23:00Z</dcterms:modified>
</cp:coreProperties>
</file>