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616F9" w14:textId="77777777" w:rsidR="00F64EFB" w:rsidRDefault="0064106D" w:rsidP="00415EE4">
      <w:pPr>
        <w:pStyle w:val="obsah"/>
      </w:pPr>
      <w:r>
        <w:t>Obsah</w:t>
      </w:r>
    </w:p>
    <w:p w14:paraId="0D7C54A8" w14:textId="77777777" w:rsidR="00F64EFB" w:rsidRDefault="00F64EFB" w:rsidP="00415EE4"/>
    <w:p w14:paraId="7D20A324" w14:textId="2794F723" w:rsidR="00856940" w:rsidRDefault="009F32D8">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r>
        <w:fldChar w:fldCharType="begin"/>
      </w:r>
      <w:r w:rsidR="0064106D">
        <w:instrText xml:space="preserve"> TOC \o "1-3" \h \z </w:instrText>
      </w:r>
      <w:r>
        <w:fldChar w:fldCharType="separate"/>
      </w:r>
      <w:hyperlink w:anchor="_Toc178184313" w:history="1">
        <w:r w:rsidR="00856940" w:rsidRPr="007521C1">
          <w:rPr>
            <w:rStyle w:val="Hypertextovprepojenie"/>
            <w:noProof/>
          </w:rPr>
          <w:t>1.</w:t>
        </w:r>
        <w:r w:rsidR="00856940">
          <w:rPr>
            <w:rFonts w:asciiTheme="minorHAnsi" w:eastAsiaTheme="minorEastAsia" w:hAnsiTheme="minorHAnsi" w:cstheme="minorBidi"/>
            <w:noProof/>
            <w:kern w:val="2"/>
            <w:sz w:val="24"/>
            <w:szCs w:val="24"/>
            <w:lang w:eastAsia="sk-SK"/>
            <w14:ligatures w14:val="standardContextual"/>
          </w:rPr>
          <w:tab/>
        </w:r>
        <w:r w:rsidR="00856940" w:rsidRPr="007521C1">
          <w:rPr>
            <w:rStyle w:val="Hypertextovprepojenie"/>
            <w:noProof/>
          </w:rPr>
          <w:t>Identifikačné údaje stavby</w:t>
        </w:r>
        <w:r w:rsidR="00856940">
          <w:rPr>
            <w:noProof/>
            <w:webHidden/>
          </w:rPr>
          <w:tab/>
        </w:r>
        <w:r w:rsidR="00856940">
          <w:rPr>
            <w:noProof/>
            <w:webHidden/>
          </w:rPr>
          <w:fldChar w:fldCharType="begin"/>
        </w:r>
        <w:r w:rsidR="00856940">
          <w:rPr>
            <w:noProof/>
            <w:webHidden/>
          </w:rPr>
          <w:instrText xml:space="preserve"> PAGEREF _Toc178184313 \h </w:instrText>
        </w:r>
        <w:r w:rsidR="00856940">
          <w:rPr>
            <w:noProof/>
            <w:webHidden/>
          </w:rPr>
        </w:r>
        <w:r w:rsidR="00856940">
          <w:rPr>
            <w:noProof/>
            <w:webHidden/>
          </w:rPr>
          <w:fldChar w:fldCharType="separate"/>
        </w:r>
        <w:r w:rsidR="00856940">
          <w:rPr>
            <w:noProof/>
            <w:webHidden/>
          </w:rPr>
          <w:t>2</w:t>
        </w:r>
        <w:r w:rsidR="00856940">
          <w:rPr>
            <w:noProof/>
            <w:webHidden/>
          </w:rPr>
          <w:fldChar w:fldCharType="end"/>
        </w:r>
      </w:hyperlink>
    </w:p>
    <w:p w14:paraId="681F8FD7" w14:textId="1481DC4D" w:rsidR="00856940" w:rsidRDefault="00856940">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78184314" w:history="1">
        <w:r w:rsidRPr="007521C1">
          <w:rPr>
            <w:rStyle w:val="Hypertextovprepojenie"/>
            <w:noProof/>
          </w:rPr>
          <w:t>2.</w:t>
        </w:r>
        <w:r>
          <w:rPr>
            <w:rFonts w:asciiTheme="minorHAnsi" w:eastAsiaTheme="minorEastAsia" w:hAnsiTheme="minorHAnsi" w:cstheme="minorBidi"/>
            <w:noProof/>
            <w:kern w:val="2"/>
            <w:sz w:val="24"/>
            <w:szCs w:val="24"/>
            <w:lang w:eastAsia="sk-SK"/>
            <w14:ligatures w14:val="standardContextual"/>
          </w:rPr>
          <w:tab/>
        </w:r>
        <w:r w:rsidRPr="007521C1">
          <w:rPr>
            <w:rStyle w:val="Hypertextovprepojenie"/>
            <w:noProof/>
          </w:rPr>
          <w:t>Úvod</w:t>
        </w:r>
        <w:r>
          <w:rPr>
            <w:noProof/>
            <w:webHidden/>
          </w:rPr>
          <w:tab/>
        </w:r>
        <w:r>
          <w:rPr>
            <w:noProof/>
            <w:webHidden/>
          </w:rPr>
          <w:fldChar w:fldCharType="begin"/>
        </w:r>
        <w:r>
          <w:rPr>
            <w:noProof/>
            <w:webHidden/>
          </w:rPr>
          <w:instrText xml:space="preserve"> PAGEREF _Toc178184314 \h </w:instrText>
        </w:r>
        <w:r>
          <w:rPr>
            <w:noProof/>
            <w:webHidden/>
          </w:rPr>
        </w:r>
        <w:r>
          <w:rPr>
            <w:noProof/>
            <w:webHidden/>
          </w:rPr>
          <w:fldChar w:fldCharType="separate"/>
        </w:r>
        <w:r>
          <w:rPr>
            <w:noProof/>
            <w:webHidden/>
          </w:rPr>
          <w:t>3</w:t>
        </w:r>
        <w:r>
          <w:rPr>
            <w:noProof/>
            <w:webHidden/>
          </w:rPr>
          <w:fldChar w:fldCharType="end"/>
        </w:r>
      </w:hyperlink>
    </w:p>
    <w:p w14:paraId="1DDE1D60" w14:textId="70D711CA" w:rsidR="00856940" w:rsidRDefault="00856940">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78184315" w:history="1">
        <w:r w:rsidRPr="007521C1">
          <w:rPr>
            <w:rStyle w:val="Hypertextovprepojenie"/>
            <w:noProof/>
          </w:rPr>
          <w:t>3.</w:t>
        </w:r>
        <w:r>
          <w:rPr>
            <w:rFonts w:asciiTheme="minorHAnsi" w:eastAsiaTheme="minorEastAsia" w:hAnsiTheme="minorHAnsi" w:cstheme="minorBidi"/>
            <w:noProof/>
            <w:kern w:val="2"/>
            <w:sz w:val="24"/>
            <w:szCs w:val="24"/>
            <w:lang w:eastAsia="sk-SK"/>
            <w14:ligatures w14:val="standardContextual"/>
          </w:rPr>
          <w:tab/>
        </w:r>
        <w:r w:rsidRPr="007521C1">
          <w:rPr>
            <w:rStyle w:val="Hypertextovprepojenie"/>
            <w:noProof/>
          </w:rPr>
          <w:t>Zoznam použitých podkladov</w:t>
        </w:r>
        <w:r>
          <w:rPr>
            <w:noProof/>
            <w:webHidden/>
          </w:rPr>
          <w:tab/>
        </w:r>
        <w:r>
          <w:rPr>
            <w:noProof/>
            <w:webHidden/>
          </w:rPr>
          <w:fldChar w:fldCharType="begin"/>
        </w:r>
        <w:r>
          <w:rPr>
            <w:noProof/>
            <w:webHidden/>
          </w:rPr>
          <w:instrText xml:space="preserve"> PAGEREF _Toc178184315 \h </w:instrText>
        </w:r>
        <w:r>
          <w:rPr>
            <w:noProof/>
            <w:webHidden/>
          </w:rPr>
        </w:r>
        <w:r>
          <w:rPr>
            <w:noProof/>
            <w:webHidden/>
          </w:rPr>
          <w:fldChar w:fldCharType="separate"/>
        </w:r>
        <w:r>
          <w:rPr>
            <w:noProof/>
            <w:webHidden/>
          </w:rPr>
          <w:t>3</w:t>
        </w:r>
        <w:r>
          <w:rPr>
            <w:noProof/>
            <w:webHidden/>
          </w:rPr>
          <w:fldChar w:fldCharType="end"/>
        </w:r>
      </w:hyperlink>
    </w:p>
    <w:p w14:paraId="6D199F6C" w14:textId="3CEF82B7" w:rsidR="00856940" w:rsidRDefault="00856940">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78184316" w:history="1">
        <w:r w:rsidRPr="007521C1">
          <w:rPr>
            <w:rStyle w:val="Hypertextovprepojenie"/>
            <w:noProof/>
          </w:rPr>
          <w:t>4.</w:t>
        </w:r>
        <w:r>
          <w:rPr>
            <w:rFonts w:asciiTheme="minorHAnsi" w:eastAsiaTheme="minorEastAsia" w:hAnsiTheme="minorHAnsi" w:cstheme="minorBidi"/>
            <w:noProof/>
            <w:kern w:val="2"/>
            <w:sz w:val="24"/>
            <w:szCs w:val="24"/>
            <w:lang w:eastAsia="sk-SK"/>
            <w14:ligatures w14:val="standardContextual"/>
          </w:rPr>
          <w:tab/>
        </w:r>
        <w:r w:rsidRPr="007521C1">
          <w:rPr>
            <w:rStyle w:val="Hypertextovprepojenie"/>
            <w:noProof/>
          </w:rPr>
          <w:t>Základné údaje</w:t>
        </w:r>
        <w:r>
          <w:rPr>
            <w:noProof/>
            <w:webHidden/>
          </w:rPr>
          <w:tab/>
        </w:r>
        <w:r>
          <w:rPr>
            <w:noProof/>
            <w:webHidden/>
          </w:rPr>
          <w:fldChar w:fldCharType="begin"/>
        </w:r>
        <w:r>
          <w:rPr>
            <w:noProof/>
            <w:webHidden/>
          </w:rPr>
          <w:instrText xml:space="preserve"> PAGEREF _Toc178184316 \h </w:instrText>
        </w:r>
        <w:r>
          <w:rPr>
            <w:noProof/>
            <w:webHidden/>
          </w:rPr>
        </w:r>
        <w:r>
          <w:rPr>
            <w:noProof/>
            <w:webHidden/>
          </w:rPr>
          <w:fldChar w:fldCharType="separate"/>
        </w:r>
        <w:r>
          <w:rPr>
            <w:noProof/>
            <w:webHidden/>
          </w:rPr>
          <w:t>3</w:t>
        </w:r>
        <w:r>
          <w:rPr>
            <w:noProof/>
            <w:webHidden/>
          </w:rPr>
          <w:fldChar w:fldCharType="end"/>
        </w:r>
      </w:hyperlink>
    </w:p>
    <w:p w14:paraId="0B05F13E" w14:textId="5BFD2661" w:rsidR="00856940" w:rsidRDefault="00856940">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78184317" w:history="1">
        <w:r w:rsidRPr="007521C1">
          <w:rPr>
            <w:rStyle w:val="Hypertextovprepojenie"/>
            <w:noProof/>
          </w:rPr>
          <w:t>5.</w:t>
        </w:r>
        <w:r>
          <w:rPr>
            <w:rFonts w:asciiTheme="minorHAnsi" w:eastAsiaTheme="minorEastAsia" w:hAnsiTheme="minorHAnsi" w:cstheme="minorBidi"/>
            <w:noProof/>
            <w:kern w:val="2"/>
            <w:sz w:val="24"/>
            <w:szCs w:val="24"/>
            <w:lang w:eastAsia="sk-SK"/>
            <w14:ligatures w14:val="standardContextual"/>
          </w:rPr>
          <w:tab/>
        </w:r>
        <w:r w:rsidRPr="007521C1">
          <w:rPr>
            <w:rStyle w:val="Hypertextovprepojenie"/>
            <w:noProof/>
          </w:rPr>
          <w:t>Zatriedenie vyhradených technických zariadení v zmysle vyhl. Č. 508/2009</w:t>
        </w:r>
        <w:r>
          <w:rPr>
            <w:noProof/>
            <w:webHidden/>
          </w:rPr>
          <w:tab/>
        </w:r>
        <w:r>
          <w:rPr>
            <w:noProof/>
            <w:webHidden/>
          </w:rPr>
          <w:fldChar w:fldCharType="begin"/>
        </w:r>
        <w:r>
          <w:rPr>
            <w:noProof/>
            <w:webHidden/>
          </w:rPr>
          <w:instrText xml:space="preserve"> PAGEREF _Toc178184317 \h </w:instrText>
        </w:r>
        <w:r>
          <w:rPr>
            <w:noProof/>
            <w:webHidden/>
          </w:rPr>
        </w:r>
        <w:r>
          <w:rPr>
            <w:noProof/>
            <w:webHidden/>
          </w:rPr>
          <w:fldChar w:fldCharType="separate"/>
        </w:r>
        <w:r>
          <w:rPr>
            <w:noProof/>
            <w:webHidden/>
          </w:rPr>
          <w:t>3</w:t>
        </w:r>
        <w:r>
          <w:rPr>
            <w:noProof/>
            <w:webHidden/>
          </w:rPr>
          <w:fldChar w:fldCharType="end"/>
        </w:r>
      </w:hyperlink>
    </w:p>
    <w:p w14:paraId="7E048680" w14:textId="0D3B102C" w:rsidR="00856940" w:rsidRDefault="00856940">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78184318" w:history="1">
        <w:r w:rsidRPr="007521C1">
          <w:rPr>
            <w:rStyle w:val="Hypertextovprepojenie"/>
            <w:noProof/>
          </w:rPr>
          <w:t>6.</w:t>
        </w:r>
        <w:r>
          <w:rPr>
            <w:rFonts w:asciiTheme="minorHAnsi" w:eastAsiaTheme="minorEastAsia" w:hAnsiTheme="minorHAnsi" w:cstheme="minorBidi"/>
            <w:noProof/>
            <w:kern w:val="2"/>
            <w:sz w:val="24"/>
            <w:szCs w:val="24"/>
            <w:lang w:eastAsia="sk-SK"/>
            <w14:ligatures w14:val="standardContextual"/>
          </w:rPr>
          <w:tab/>
        </w:r>
        <w:r w:rsidRPr="007521C1">
          <w:rPr>
            <w:rStyle w:val="Hypertextovprepojenie"/>
            <w:noProof/>
          </w:rPr>
          <w:t>Stanovenie základných návrhových parametrov</w:t>
        </w:r>
        <w:r>
          <w:rPr>
            <w:noProof/>
            <w:webHidden/>
          </w:rPr>
          <w:tab/>
        </w:r>
        <w:r>
          <w:rPr>
            <w:noProof/>
            <w:webHidden/>
          </w:rPr>
          <w:fldChar w:fldCharType="begin"/>
        </w:r>
        <w:r>
          <w:rPr>
            <w:noProof/>
            <w:webHidden/>
          </w:rPr>
          <w:instrText xml:space="preserve"> PAGEREF _Toc178184318 \h </w:instrText>
        </w:r>
        <w:r>
          <w:rPr>
            <w:noProof/>
            <w:webHidden/>
          </w:rPr>
        </w:r>
        <w:r>
          <w:rPr>
            <w:noProof/>
            <w:webHidden/>
          </w:rPr>
          <w:fldChar w:fldCharType="separate"/>
        </w:r>
        <w:r>
          <w:rPr>
            <w:noProof/>
            <w:webHidden/>
          </w:rPr>
          <w:t>3</w:t>
        </w:r>
        <w:r>
          <w:rPr>
            <w:noProof/>
            <w:webHidden/>
          </w:rPr>
          <w:fldChar w:fldCharType="end"/>
        </w:r>
      </w:hyperlink>
    </w:p>
    <w:p w14:paraId="0EA8D86F" w14:textId="30B1F2B3" w:rsidR="00856940" w:rsidRDefault="00856940">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78184319" w:history="1">
        <w:r w:rsidRPr="007521C1">
          <w:rPr>
            <w:rStyle w:val="Hypertextovprepojenie"/>
            <w:noProof/>
          </w:rPr>
          <w:t>7.</w:t>
        </w:r>
        <w:r>
          <w:rPr>
            <w:rFonts w:asciiTheme="minorHAnsi" w:eastAsiaTheme="minorEastAsia" w:hAnsiTheme="minorHAnsi" w:cstheme="minorBidi"/>
            <w:noProof/>
            <w:kern w:val="2"/>
            <w:sz w:val="24"/>
            <w:szCs w:val="24"/>
            <w:lang w:eastAsia="sk-SK"/>
            <w14:ligatures w14:val="standardContextual"/>
          </w:rPr>
          <w:tab/>
        </w:r>
        <w:r w:rsidRPr="007521C1">
          <w:rPr>
            <w:rStyle w:val="Hypertextovprepojenie"/>
            <w:noProof/>
          </w:rPr>
          <w:t>Zatriedenie tlakových zariadení v zmysle NV č. 1/2016</w:t>
        </w:r>
        <w:r>
          <w:rPr>
            <w:noProof/>
            <w:webHidden/>
          </w:rPr>
          <w:tab/>
        </w:r>
        <w:r>
          <w:rPr>
            <w:noProof/>
            <w:webHidden/>
          </w:rPr>
          <w:fldChar w:fldCharType="begin"/>
        </w:r>
        <w:r>
          <w:rPr>
            <w:noProof/>
            <w:webHidden/>
          </w:rPr>
          <w:instrText xml:space="preserve"> PAGEREF _Toc178184319 \h </w:instrText>
        </w:r>
        <w:r>
          <w:rPr>
            <w:noProof/>
            <w:webHidden/>
          </w:rPr>
        </w:r>
        <w:r>
          <w:rPr>
            <w:noProof/>
            <w:webHidden/>
          </w:rPr>
          <w:fldChar w:fldCharType="separate"/>
        </w:r>
        <w:r>
          <w:rPr>
            <w:noProof/>
            <w:webHidden/>
          </w:rPr>
          <w:t>4</w:t>
        </w:r>
        <w:r>
          <w:rPr>
            <w:noProof/>
            <w:webHidden/>
          </w:rPr>
          <w:fldChar w:fldCharType="end"/>
        </w:r>
      </w:hyperlink>
    </w:p>
    <w:p w14:paraId="7E83DE95" w14:textId="30A7CA13" w:rsidR="00856940" w:rsidRDefault="00856940">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78184320" w:history="1">
        <w:r w:rsidRPr="007521C1">
          <w:rPr>
            <w:rStyle w:val="Hypertextovprepojenie"/>
            <w:noProof/>
          </w:rPr>
          <w:t>8.</w:t>
        </w:r>
        <w:r>
          <w:rPr>
            <w:rFonts w:asciiTheme="minorHAnsi" w:eastAsiaTheme="minorEastAsia" w:hAnsiTheme="minorHAnsi" w:cstheme="minorBidi"/>
            <w:noProof/>
            <w:kern w:val="2"/>
            <w:sz w:val="24"/>
            <w:szCs w:val="24"/>
            <w:lang w:eastAsia="sk-SK"/>
            <w14:ligatures w14:val="standardContextual"/>
          </w:rPr>
          <w:tab/>
        </w:r>
        <w:r w:rsidRPr="007521C1">
          <w:rPr>
            <w:rStyle w:val="Hypertextovprepojenie"/>
            <w:noProof/>
          </w:rPr>
          <w:t>Technické riešenie</w:t>
        </w:r>
        <w:r>
          <w:rPr>
            <w:noProof/>
            <w:webHidden/>
          </w:rPr>
          <w:tab/>
        </w:r>
        <w:r>
          <w:rPr>
            <w:noProof/>
            <w:webHidden/>
          </w:rPr>
          <w:fldChar w:fldCharType="begin"/>
        </w:r>
        <w:r>
          <w:rPr>
            <w:noProof/>
            <w:webHidden/>
          </w:rPr>
          <w:instrText xml:space="preserve"> PAGEREF _Toc178184320 \h </w:instrText>
        </w:r>
        <w:r>
          <w:rPr>
            <w:noProof/>
            <w:webHidden/>
          </w:rPr>
        </w:r>
        <w:r>
          <w:rPr>
            <w:noProof/>
            <w:webHidden/>
          </w:rPr>
          <w:fldChar w:fldCharType="separate"/>
        </w:r>
        <w:r>
          <w:rPr>
            <w:noProof/>
            <w:webHidden/>
          </w:rPr>
          <w:t>4</w:t>
        </w:r>
        <w:r>
          <w:rPr>
            <w:noProof/>
            <w:webHidden/>
          </w:rPr>
          <w:fldChar w:fldCharType="end"/>
        </w:r>
      </w:hyperlink>
    </w:p>
    <w:p w14:paraId="23FEE62D" w14:textId="72E5A572" w:rsidR="00856940" w:rsidRDefault="00856940">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78184321" w:history="1">
        <w:r w:rsidRPr="007521C1">
          <w:rPr>
            <w:rStyle w:val="Hypertextovprepojenie"/>
            <w:noProof/>
          </w:rPr>
          <w:t>9.</w:t>
        </w:r>
        <w:r>
          <w:rPr>
            <w:rFonts w:asciiTheme="minorHAnsi" w:eastAsiaTheme="minorEastAsia" w:hAnsiTheme="minorHAnsi" w:cstheme="minorBidi"/>
            <w:noProof/>
            <w:kern w:val="2"/>
            <w:sz w:val="24"/>
            <w:szCs w:val="24"/>
            <w:lang w:eastAsia="sk-SK"/>
            <w14:ligatures w14:val="standardContextual"/>
          </w:rPr>
          <w:tab/>
        </w:r>
        <w:r w:rsidRPr="007521C1">
          <w:rPr>
            <w:rStyle w:val="Hypertextovprepojenie"/>
            <w:noProof/>
          </w:rPr>
          <w:t>Požiadavky na výrobu a montáž</w:t>
        </w:r>
        <w:r>
          <w:rPr>
            <w:noProof/>
            <w:webHidden/>
          </w:rPr>
          <w:tab/>
        </w:r>
        <w:r>
          <w:rPr>
            <w:noProof/>
            <w:webHidden/>
          </w:rPr>
          <w:fldChar w:fldCharType="begin"/>
        </w:r>
        <w:r>
          <w:rPr>
            <w:noProof/>
            <w:webHidden/>
          </w:rPr>
          <w:instrText xml:space="preserve"> PAGEREF _Toc178184321 \h </w:instrText>
        </w:r>
        <w:r>
          <w:rPr>
            <w:noProof/>
            <w:webHidden/>
          </w:rPr>
        </w:r>
        <w:r>
          <w:rPr>
            <w:noProof/>
            <w:webHidden/>
          </w:rPr>
          <w:fldChar w:fldCharType="separate"/>
        </w:r>
        <w:r>
          <w:rPr>
            <w:noProof/>
            <w:webHidden/>
          </w:rPr>
          <w:t>4</w:t>
        </w:r>
        <w:r>
          <w:rPr>
            <w:noProof/>
            <w:webHidden/>
          </w:rPr>
          <w:fldChar w:fldCharType="end"/>
        </w:r>
      </w:hyperlink>
    </w:p>
    <w:p w14:paraId="04D1237E" w14:textId="7B370EB7" w:rsidR="00856940" w:rsidRDefault="00856940">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78184322" w:history="1">
        <w:r w:rsidRPr="007521C1">
          <w:rPr>
            <w:rStyle w:val="Hypertextovprepojenie"/>
            <w:noProof/>
          </w:rPr>
          <w:t>10.</w:t>
        </w:r>
        <w:r>
          <w:rPr>
            <w:rFonts w:asciiTheme="minorHAnsi" w:eastAsiaTheme="minorEastAsia" w:hAnsiTheme="minorHAnsi" w:cstheme="minorBidi"/>
            <w:noProof/>
            <w:kern w:val="2"/>
            <w:sz w:val="24"/>
            <w:szCs w:val="24"/>
            <w:lang w:eastAsia="sk-SK"/>
            <w14:ligatures w14:val="standardContextual"/>
          </w:rPr>
          <w:tab/>
        </w:r>
        <w:r w:rsidRPr="007521C1">
          <w:rPr>
            <w:rStyle w:val="Hypertextovprepojenie"/>
            <w:noProof/>
          </w:rPr>
          <w:t>Skúšky</w:t>
        </w:r>
        <w:r>
          <w:rPr>
            <w:noProof/>
            <w:webHidden/>
          </w:rPr>
          <w:tab/>
        </w:r>
        <w:r>
          <w:rPr>
            <w:noProof/>
            <w:webHidden/>
          </w:rPr>
          <w:fldChar w:fldCharType="begin"/>
        </w:r>
        <w:r>
          <w:rPr>
            <w:noProof/>
            <w:webHidden/>
          </w:rPr>
          <w:instrText xml:space="preserve"> PAGEREF _Toc178184322 \h </w:instrText>
        </w:r>
        <w:r>
          <w:rPr>
            <w:noProof/>
            <w:webHidden/>
          </w:rPr>
        </w:r>
        <w:r>
          <w:rPr>
            <w:noProof/>
            <w:webHidden/>
          </w:rPr>
          <w:fldChar w:fldCharType="separate"/>
        </w:r>
        <w:r>
          <w:rPr>
            <w:noProof/>
            <w:webHidden/>
          </w:rPr>
          <w:t>5</w:t>
        </w:r>
        <w:r>
          <w:rPr>
            <w:noProof/>
            <w:webHidden/>
          </w:rPr>
          <w:fldChar w:fldCharType="end"/>
        </w:r>
      </w:hyperlink>
    </w:p>
    <w:p w14:paraId="664B55C3" w14:textId="6C1EDFBD" w:rsidR="00856940" w:rsidRDefault="00856940">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78184323" w:history="1">
        <w:r w:rsidRPr="007521C1">
          <w:rPr>
            <w:rStyle w:val="Hypertextovprepojenie"/>
            <w:noProof/>
          </w:rPr>
          <w:t>11.</w:t>
        </w:r>
        <w:r>
          <w:rPr>
            <w:rFonts w:asciiTheme="minorHAnsi" w:eastAsiaTheme="minorEastAsia" w:hAnsiTheme="minorHAnsi" w:cstheme="minorBidi"/>
            <w:noProof/>
            <w:kern w:val="2"/>
            <w:sz w:val="24"/>
            <w:szCs w:val="24"/>
            <w:lang w:eastAsia="sk-SK"/>
            <w14:ligatures w14:val="standardContextual"/>
          </w:rPr>
          <w:tab/>
        </w:r>
        <w:r w:rsidRPr="007521C1">
          <w:rPr>
            <w:rStyle w:val="Hypertextovprepojenie"/>
            <w:noProof/>
          </w:rPr>
          <w:t>Čistenie potrubia po montáži</w:t>
        </w:r>
        <w:r>
          <w:rPr>
            <w:noProof/>
            <w:webHidden/>
          </w:rPr>
          <w:tab/>
        </w:r>
        <w:r>
          <w:rPr>
            <w:noProof/>
            <w:webHidden/>
          </w:rPr>
          <w:fldChar w:fldCharType="begin"/>
        </w:r>
        <w:r>
          <w:rPr>
            <w:noProof/>
            <w:webHidden/>
          </w:rPr>
          <w:instrText xml:space="preserve"> PAGEREF _Toc178184323 \h </w:instrText>
        </w:r>
        <w:r>
          <w:rPr>
            <w:noProof/>
            <w:webHidden/>
          </w:rPr>
        </w:r>
        <w:r>
          <w:rPr>
            <w:noProof/>
            <w:webHidden/>
          </w:rPr>
          <w:fldChar w:fldCharType="separate"/>
        </w:r>
        <w:r>
          <w:rPr>
            <w:noProof/>
            <w:webHidden/>
          </w:rPr>
          <w:t>8</w:t>
        </w:r>
        <w:r>
          <w:rPr>
            <w:noProof/>
            <w:webHidden/>
          </w:rPr>
          <w:fldChar w:fldCharType="end"/>
        </w:r>
      </w:hyperlink>
    </w:p>
    <w:p w14:paraId="7326147F" w14:textId="1E5092FE" w:rsidR="00856940" w:rsidRDefault="00856940">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78184324" w:history="1">
        <w:r w:rsidRPr="007521C1">
          <w:rPr>
            <w:rStyle w:val="Hypertextovprepojenie"/>
            <w:noProof/>
          </w:rPr>
          <w:t>12.</w:t>
        </w:r>
        <w:r>
          <w:rPr>
            <w:rFonts w:asciiTheme="minorHAnsi" w:eastAsiaTheme="minorEastAsia" w:hAnsiTheme="minorHAnsi" w:cstheme="minorBidi"/>
            <w:noProof/>
            <w:kern w:val="2"/>
            <w:sz w:val="24"/>
            <w:szCs w:val="24"/>
            <w:lang w:eastAsia="sk-SK"/>
            <w14:ligatures w14:val="standardContextual"/>
          </w:rPr>
          <w:tab/>
        </w:r>
        <w:r w:rsidRPr="007521C1">
          <w:rPr>
            <w:rStyle w:val="Hypertextovprepojenie"/>
            <w:noProof/>
          </w:rPr>
          <w:t>Izolácie</w:t>
        </w:r>
        <w:r>
          <w:rPr>
            <w:noProof/>
            <w:webHidden/>
          </w:rPr>
          <w:tab/>
        </w:r>
        <w:r>
          <w:rPr>
            <w:noProof/>
            <w:webHidden/>
          </w:rPr>
          <w:fldChar w:fldCharType="begin"/>
        </w:r>
        <w:r>
          <w:rPr>
            <w:noProof/>
            <w:webHidden/>
          </w:rPr>
          <w:instrText xml:space="preserve"> PAGEREF _Toc178184324 \h </w:instrText>
        </w:r>
        <w:r>
          <w:rPr>
            <w:noProof/>
            <w:webHidden/>
          </w:rPr>
        </w:r>
        <w:r>
          <w:rPr>
            <w:noProof/>
            <w:webHidden/>
          </w:rPr>
          <w:fldChar w:fldCharType="separate"/>
        </w:r>
        <w:r>
          <w:rPr>
            <w:noProof/>
            <w:webHidden/>
          </w:rPr>
          <w:t>8</w:t>
        </w:r>
        <w:r>
          <w:rPr>
            <w:noProof/>
            <w:webHidden/>
          </w:rPr>
          <w:fldChar w:fldCharType="end"/>
        </w:r>
      </w:hyperlink>
    </w:p>
    <w:p w14:paraId="16ED333E" w14:textId="6E47E0B5" w:rsidR="00856940" w:rsidRDefault="00856940">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78184325" w:history="1">
        <w:r w:rsidRPr="007521C1">
          <w:rPr>
            <w:rStyle w:val="Hypertextovprepojenie"/>
            <w:noProof/>
          </w:rPr>
          <w:t>13.</w:t>
        </w:r>
        <w:r>
          <w:rPr>
            <w:rFonts w:asciiTheme="minorHAnsi" w:eastAsiaTheme="minorEastAsia" w:hAnsiTheme="minorHAnsi" w:cstheme="minorBidi"/>
            <w:noProof/>
            <w:kern w:val="2"/>
            <w:sz w:val="24"/>
            <w:szCs w:val="24"/>
            <w:lang w:eastAsia="sk-SK"/>
            <w14:ligatures w14:val="standardContextual"/>
          </w:rPr>
          <w:tab/>
        </w:r>
        <w:r w:rsidRPr="007521C1">
          <w:rPr>
            <w:rStyle w:val="Hypertextovprepojenie"/>
            <w:noProof/>
          </w:rPr>
          <w:t>Lešenie</w:t>
        </w:r>
        <w:r>
          <w:rPr>
            <w:noProof/>
            <w:webHidden/>
          </w:rPr>
          <w:tab/>
        </w:r>
        <w:r>
          <w:rPr>
            <w:noProof/>
            <w:webHidden/>
          </w:rPr>
          <w:fldChar w:fldCharType="begin"/>
        </w:r>
        <w:r>
          <w:rPr>
            <w:noProof/>
            <w:webHidden/>
          </w:rPr>
          <w:instrText xml:space="preserve"> PAGEREF _Toc178184325 \h </w:instrText>
        </w:r>
        <w:r>
          <w:rPr>
            <w:noProof/>
            <w:webHidden/>
          </w:rPr>
        </w:r>
        <w:r>
          <w:rPr>
            <w:noProof/>
            <w:webHidden/>
          </w:rPr>
          <w:fldChar w:fldCharType="separate"/>
        </w:r>
        <w:r>
          <w:rPr>
            <w:noProof/>
            <w:webHidden/>
          </w:rPr>
          <w:t>8</w:t>
        </w:r>
        <w:r>
          <w:rPr>
            <w:noProof/>
            <w:webHidden/>
          </w:rPr>
          <w:fldChar w:fldCharType="end"/>
        </w:r>
      </w:hyperlink>
    </w:p>
    <w:p w14:paraId="24D3829A" w14:textId="6CC94073" w:rsidR="00856940" w:rsidRDefault="00856940">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78184326" w:history="1">
        <w:r w:rsidRPr="007521C1">
          <w:rPr>
            <w:rStyle w:val="Hypertextovprepojenie"/>
            <w:noProof/>
          </w:rPr>
          <w:t>14.</w:t>
        </w:r>
        <w:r>
          <w:rPr>
            <w:rFonts w:asciiTheme="minorHAnsi" w:eastAsiaTheme="minorEastAsia" w:hAnsiTheme="minorHAnsi" w:cstheme="minorBidi"/>
            <w:noProof/>
            <w:kern w:val="2"/>
            <w:sz w:val="24"/>
            <w:szCs w:val="24"/>
            <w:lang w:eastAsia="sk-SK"/>
            <w14:ligatures w14:val="standardContextual"/>
          </w:rPr>
          <w:tab/>
        </w:r>
        <w:r w:rsidRPr="007521C1">
          <w:rPr>
            <w:rStyle w:val="Hypertextovprepojenie"/>
            <w:noProof/>
          </w:rPr>
          <w:t>Bezpečnosť práce</w:t>
        </w:r>
        <w:r>
          <w:rPr>
            <w:noProof/>
            <w:webHidden/>
          </w:rPr>
          <w:tab/>
        </w:r>
        <w:r>
          <w:rPr>
            <w:noProof/>
            <w:webHidden/>
          </w:rPr>
          <w:fldChar w:fldCharType="begin"/>
        </w:r>
        <w:r>
          <w:rPr>
            <w:noProof/>
            <w:webHidden/>
          </w:rPr>
          <w:instrText xml:space="preserve"> PAGEREF _Toc178184326 \h </w:instrText>
        </w:r>
        <w:r>
          <w:rPr>
            <w:noProof/>
            <w:webHidden/>
          </w:rPr>
        </w:r>
        <w:r>
          <w:rPr>
            <w:noProof/>
            <w:webHidden/>
          </w:rPr>
          <w:fldChar w:fldCharType="separate"/>
        </w:r>
        <w:r>
          <w:rPr>
            <w:noProof/>
            <w:webHidden/>
          </w:rPr>
          <w:t>8</w:t>
        </w:r>
        <w:r>
          <w:rPr>
            <w:noProof/>
            <w:webHidden/>
          </w:rPr>
          <w:fldChar w:fldCharType="end"/>
        </w:r>
      </w:hyperlink>
    </w:p>
    <w:p w14:paraId="614626CF" w14:textId="2A8D9F93" w:rsidR="00856940" w:rsidRDefault="00856940">
      <w:pPr>
        <w:pStyle w:val="Obsah2"/>
        <w:tabs>
          <w:tab w:val="left" w:pos="8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78184327" w:history="1">
        <w:r w:rsidRPr="007521C1">
          <w:rPr>
            <w:rStyle w:val="Hypertextovprepojenie"/>
            <w:noProof/>
          </w:rPr>
          <w:t>14.1</w:t>
        </w:r>
        <w:r>
          <w:rPr>
            <w:rFonts w:asciiTheme="minorHAnsi" w:eastAsiaTheme="minorEastAsia" w:hAnsiTheme="minorHAnsi" w:cstheme="minorBidi"/>
            <w:noProof/>
            <w:kern w:val="2"/>
            <w:sz w:val="24"/>
            <w:szCs w:val="24"/>
            <w:lang w:eastAsia="sk-SK"/>
            <w14:ligatures w14:val="standardContextual"/>
          </w:rPr>
          <w:tab/>
        </w:r>
        <w:r w:rsidRPr="007521C1">
          <w:rPr>
            <w:rStyle w:val="Hypertextovprepojenie"/>
            <w:noProof/>
          </w:rPr>
          <w:t>Nároky na obsluhu zariadenia</w:t>
        </w:r>
        <w:r>
          <w:rPr>
            <w:noProof/>
            <w:webHidden/>
          </w:rPr>
          <w:tab/>
        </w:r>
        <w:r>
          <w:rPr>
            <w:noProof/>
            <w:webHidden/>
          </w:rPr>
          <w:fldChar w:fldCharType="begin"/>
        </w:r>
        <w:r>
          <w:rPr>
            <w:noProof/>
            <w:webHidden/>
          </w:rPr>
          <w:instrText xml:space="preserve"> PAGEREF _Toc178184327 \h </w:instrText>
        </w:r>
        <w:r>
          <w:rPr>
            <w:noProof/>
            <w:webHidden/>
          </w:rPr>
        </w:r>
        <w:r>
          <w:rPr>
            <w:noProof/>
            <w:webHidden/>
          </w:rPr>
          <w:fldChar w:fldCharType="separate"/>
        </w:r>
        <w:r>
          <w:rPr>
            <w:noProof/>
            <w:webHidden/>
          </w:rPr>
          <w:t>11</w:t>
        </w:r>
        <w:r>
          <w:rPr>
            <w:noProof/>
            <w:webHidden/>
          </w:rPr>
          <w:fldChar w:fldCharType="end"/>
        </w:r>
      </w:hyperlink>
    </w:p>
    <w:p w14:paraId="5B4BBD5F" w14:textId="31AD2CCA" w:rsidR="00856940" w:rsidRDefault="00856940">
      <w:pPr>
        <w:pStyle w:val="Obsah2"/>
        <w:tabs>
          <w:tab w:val="left" w:pos="8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78184328" w:history="1">
        <w:r w:rsidRPr="007521C1">
          <w:rPr>
            <w:rStyle w:val="Hypertextovprepojenie"/>
            <w:noProof/>
          </w:rPr>
          <w:t>14.2</w:t>
        </w:r>
        <w:r>
          <w:rPr>
            <w:rFonts w:asciiTheme="minorHAnsi" w:eastAsiaTheme="minorEastAsia" w:hAnsiTheme="minorHAnsi" w:cstheme="minorBidi"/>
            <w:noProof/>
            <w:kern w:val="2"/>
            <w:sz w:val="24"/>
            <w:szCs w:val="24"/>
            <w:lang w:eastAsia="sk-SK"/>
            <w14:ligatures w14:val="standardContextual"/>
          </w:rPr>
          <w:tab/>
        </w:r>
        <w:r w:rsidRPr="007521C1">
          <w:rPr>
            <w:rStyle w:val="Hypertextovprepojenie"/>
            <w:noProof/>
          </w:rPr>
          <w:t>Technické požiadavky na výrobky</w:t>
        </w:r>
        <w:r>
          <w:rPr>
            <w:noProof/>
            <w:webHidden/>
          </w:rPr>
          <w:tab/>
        </w:r>
        <w:r>
          <w:rPr>
            <w:noProof/>
            <w:webHidden/>
          </w:rPr>
          <w:fldChar w:fldCharType="begin"/>
        </w:r>
        <w:r>
          <w:rPr>
            <w:noProof/>
            <w:webHidden/>
          </w:rPr>
          <w:instrText xml:space="preserve"> PAGEREF _Toc178184328 \h </w:instrText>
        </w:r>
        <w:r>
          <w:rPr>
            <w:noProof/>
            <w:webHidden/>
          </w:rPr>
        </w:r>
        <w:r>
          <w:rPr>
            <w:noProof/>
            <w:webHidden/>
          </w:rPr>
          <w:fldChar w:fldCharType="separate"/>
        </w:r>
        <w:r>
          <w:rPr>
            <w:noProof/>
            <w:webHidden/>
          </w:rPr>
          <w:t>11</w:t>
        </w:r>
        <w:r>
          <w:rPr>
            <w:noProof/>
            <w:webHidden/>
          </w:rPr>
          <w:fldChar w:fldCharType="end"/>
        </w:r>
      </w:hyperlink>
    </w:p>
    <w:p w14:paraId="03ACCE1E" w14:textId="3F045EC0" w:rsidR="00856940" w:rsidRDefault="00856940">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78184329" w:history="1">
        <w:r w:rsidRPr="007521C1">
          <w:rPr>
            <w:rStyle w:val="Hypertextovprepojenie"/>
            <w:noProof/>
          </w:rPr>
          <w:t>15.</w:t>
        </w:r>
        <w:r>
          <w:rPr>
            <w:rFonts w:asciiTheme="minorHAnsi" w:eastAsiaTheme="minorEastAsia" w:hAnsiTheme="minorHAnsi" w:cstheme="minorBidi"/>
            <w:noProof/>
            <w:kern w:val="2"/>
            <w:sz w:val="24"/>
            <w:szCs w:val="24"/>
            <w:lang w:eastAsia="sk-SK"/>
            <w14:ligatures w14:val="standardContextual"/>
          </w:rPr>
          <w:tab/>
        </w:r>
        <w:r w:rsidRPr="007521C1">
          <w:rPr>
            <w:rStyle w:val="Hypertextovprepojenie"/>
            <w:noProof/>
          </w:rPr>
          <w:t>Povrchové úpravy</w:t>
        </w:r>
        <w:r>
          <w:rPr>
            <w:noProof/>
            <w:webHidden/>
          </w:rPr>
          <w:tab/>
        </w:r>
        <w:r>
          <w:rPr>
            <w:noProof/>
            <w:webHidden/>
          </w:rPr>
          <w:fldChar w:fldCharType="begin"/>
        </w:r>
        <w:r>
          <w:rPr>
            <w:noProof/>
            <w:webHidden/>
          </w:rPr>
          <w:instrText xml:space="preserve"> PAGEREF _Toc178184329 \h </w:instrText>
        </w:r>
        <w:r>
          <w:rPr>
            <w:noProof/>
            <w:webHidden/>
          </w:rPr>
        </w:r>
        <w:r>
          <w:rPr>
            <w:noProof/>
            <w:webHidden/>
          </w:rPr>
          <w:fldChar w:fldCharType="separate"/>
        </w:r>
        <w:r>
          <w:rPr>
            <w:noProof/>
            <w:webHidden/>
          </w:rPr>
          <w:t>12</w:t>
        </w:r>
        <w:r>
          <w:rPr>
            <w:noProof/>
            <w:webHidden/>
          </w:rPr>
          <w:fldChar w:fldCharType="end"/>
        </w:r>
      </w:hyperlink>
    </w:p>
    <w:p w14:paraId="176BF7E5" w14:textId="5AADA800" w:rsidR="00856940" w:rsidRDefault="00856940">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78184330" w:history="1">
        <w:r w:rsidRPr="007521C1">
          <w:rPr>
            <w:rStyle w:val="Hypertextovprepojenie"/>
            <w:noProof/>
          </w:rPr>
          <w:t>16.</w:t>
        </w:r>
        <w:r>
          <w:rPr>
            <w:rFonts w:asciiTheme="minorHAnsi" w:eastAsiaTheme="minorEastAsia" w:hAnsiTheme="minorHAnsi" w:cstheme="minorBidi"/>
            <w:noProof/>
            <w:kern w:val="2"/>
            <w:sz w:val="24"/>
            <w:szCs w:val="24"/>
            <w:lang w:eastAsia="sk-SK"/>
            <w14:ligatures w14:val="standardContextual"/>
          </w:rPr>
          <w:tab/>
        </w:r>
        <w:r w:rsidRPr="007521C1">
          <w:rPr>
            <w:rStyle w:val="Hypertextovprepojenie"/>
            <w:noProof/>
          </w:rPr>
          <w:t>Označenia potrubí</w:t>
        </w:r>
        <w:r>
          <w:rPr>
            <w:noProof/>
            <w:webHidden/>
          </w:rPr>
          <w:tab/>
        </w:r>
        <w:r>
          <w:rPr>
            <w:noProof/>
            <w:webHidden/>
          </w:rPr>
          <w:fldChar w:fldCharType="begin"/>
        </w:r>
        <w:r>
          <w:rPr>
            <w:noProof/>
            <w:webHidden/>
          </w:rPr>
          <w:instrText xml:space="preserve"> PAGEREF _Toc178184330 \h </w:instrText>
        </w:r>
        <w:r>
          <w:rPr>
            <w:noProof/>
            <w:webHidden/>
          </w:rPr>
        </w:r>
        <w:r>
          <w:rPr>
            <w:noProof/>
            <w:webHidden/>
          </w:rPr>
          <w:fldChar w:fldCharType="separate"/>
        </w:r>
        <w:r>
          <w:rPr>
            <w:noProof/>
            <w:webHidden/>
          </w:rPr>
          <w:t>12</w:t>
        </w:r>
        <w:r>
          <w:rPr>
            <w:noProof/>
            <w:webHidden/>
          </w:rPr>
          <w:fldChar w:fldCharType="end"/>
        </w:r>
      </w:hyperlink>
    </w:p>
    <w:p w14:paraId="2411B900" w14:textId="11021751" w:rsidR="00856940" w:rsidRDefault="00856940">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78184331" w:history="1">
        <w:r w:rsidRPr="007521C1">
          <w:rPr>
            <w:rStyle w:val="Hypertextovprepojenie"/>
            <w:noProof/>
          </w:rPr>
          <w:t>17.</w:t>
        </w:r>
        <w:r>
          <w:rPr>
            <w:rFonts w:asciiTheme="minorHAnsi" w:eastAsiaTheme="minorEastAsia" w:hAnsiTheme="minorHAnsi" w:cstheme="minorBidi"/>
            <w:noProof/>
            <w:kern w:val="2"/>
            <w:sz w:val="24"/>
            <w:szCs w:val="24"/>
            <w:lang w:eastAsia="sk-SK"/>
            <w14:ligatures w14:val="standardContextual"/>
          </w:rPr>
          <w:tab/>
        </w:r>
        <w:r w:rsidRPr="007521C1">
          <w:rPr>
            <w:rStyle w:val="Hypertextovprepojenie"/>
            <w:noProof/>
          </w:rPr>
          <w:t>Vlastnosti nebezpečných látok</w:t>
        </w:r>
        <w:r>
          <w:rPr>
            <w:noProof/>
            <w:webHidden/>
          </w:rPr>
          <w:tab/>
        </w:r>
        <w:r>
          <w:rPr>
            <w:noProof/>
            <w:webHidden/>
          </w:rPr>
          <w:fldChar w:fldCharType="begin"/>
        </w:r>
        <w:r>
          <w:rPr>
            <w:noProof/>
            <w:webHidden/>
          </w:rPr>
          <w:instrText xml:space="preserve"> PAGEREF _Toc178184331 \h </w:instrText>
        </w:r>
        <w:r>
          <w:rPr>
            <w:noProof/>
            <w:webHidden/>
          </w:rPr>
        </w:r>
        <w:r>
          <w:rPr>
            <w:noProof/>
            <w:webHidden/>
          </w:rPr>
          <w:fldChar w:fldCharType="separate"/>
        </w:r>
        <w:r>
          <w:rPr>
            <w:noProof/>
            <w:webHidden/>
          </w:rPr>
          <w:t>12</w:t>
        </w:r>
        <w:r>
          <w:rPr>
            <w:noProof/>
            <w:webHidden/>
          </w:rPr>
          <w:fldChar w:fldCharType="end"/>
        </w:r>
      </w:hyperlink>
    </w:p>
    <w:p w14:paraId="56F3004D" w14:textId="3DEED555" w:rsidR="00856940" w:rsidRDefault="00856940">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78184332" w:history="1">
        <w:r w:rsidRPr="007521C1">
          <w:rPr>
            <w:rStyle w:val="Hypertextovprepojenie"/>
            <w:noProof/>
          </w:rPr>
          <w:t>18.</w:t>
        </w:r>
        <w:r>
          <w:rPr>
            <w:rFonts w:asciiTheme="minorHAnsi" w:eastAsiaTheme="minorEastAsia" w:hAnsiTheme="minorHAnsi" w:cstheme="minorBidi"/>
            <w:noProof/>
            <w:kern w:val="2"/>
            <w:sz w:val="24"/>
            <w:szCs w:val="24"/>
            <w:lang w:eastAsia="sk-SK"/>
            <w14:ligatures w14:val="standardContextual"/>
          </w:rPr>
          <w:tab/>
        </w:r>
        <w:r w:rsidRPr="007521C1">
          <w:rPr>
            <w:rStyle w:val="Hypertextovprepojenie"/>
            <w:noProof/>
          </w:rPr>
          <w:t>Preberanie a odovzdávanie</w:t>
        </w:r>
        <w:r>
          <w:rPr>
            <w:noProof/>
            <w:webHidden/>
          </w:rPr>
          <w:tab/>
        </w:r>
        <w:r>
          <w:rPr>
            <w:noProof/>
            <w:webHidden/>
          </w:rPr>
          <w:fldChar w:fldCharType="begin"/>
        </w:r>
        <w:r>
          <w:rPr>
            <w:noProof/>
            <w:webHidden/>
          </w:rPr>
          <w:instrText xml:space="preserve"> PAGEREF _Toc178184332 \h </w:instrText>
        </w:r>
        <w:r>
          <w:rPr>
            <w:noProof/>
            <w:webHidden/>
          </w:rPr>
        </w:r>
        <w:r>
          <w:rPr>
            <w:noProof/>
            <w:webHidden/>
          </w:rPr>
          <w:fldChar w:fldCharType="separate"/>
        </w:r>
        <w:r>
          <w:rPr>
            <w:noProof/>
            <w:webHidden/>
          </w:rPr>
          <w:t>13</w:t>
        </w:r>
        <w:r>
          <w:rPr>
            <w:noProof/>
            <w:webHidden/>
          </w:rPr>
          <w:fldChar w:fldCharType="end"/>
        </w:r>
      </w:hyperlink>
    </w:p>
    <w:p w14:paraId="435F78DE" w14:textId="252E02AD" w:rsidR="00856940" w:rsidRDefault="00856940">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78184333" w:history="1">
        <w:r w:rsidRPr="007521C1">
          <w:rPr>
            <w:rStyle w:val="Hypertextovprepojenie"/>
            <w:noProof/>
          </w:rPr>
          <w:t>19.</w:t>
        </w:r>
        <w:r>
          <w:rPr>
            <w:rFonts w:asciiTheme="minorHAnsi" w:eastAsiaTheme="minorEastAsia" w:hAnsiTheme="minorHAnsi" w:cstheme="minorBidi"/>
            <w:noProof/>
            <w:kern w:val="2"/>
            <w:sz w:val="24"/>
            <w:szCs w:val="24"/>
            <w:lang w:eastAsia="sk-SK"/>
            <w14:ligatures w14:val="standardContextual"/>
          </w:rPr>
          <w:tab/>
        </w:r>
        <w:r w:rsidRPr="007521C1">
          <w:rPr>
            <w:rStyle w:val="Hypertextovprepojenie"/>
            <w:noProof/>
          </w:rPr>
          <w:t>Prevádzka kontrola a údržba</w:t>
        </w:r>
        <w:r>
          <w:rPr>
            <w:noProof/>
            <w:webHidden/>
          </w:rPr>
          <w:tab/>
        </w:r>
        <w:r>
          <w:rPr>
            <w:noProof/>
            <w:webHidden/>
          </w:rPr>
          <w:fldChar w:fldCharType="begin"/>
        </w:r>
        <w:r>
          <w:rPr>
            <w:noProof/>
            <w:webHidden/>
          </w:rPr>
          <w:instrText xml:space="preserve"> PAGEREF _Toc178184333 \h </w:instrText>
        </w:r>
        <w:r>
          <w:rPr>
            <w:noProof/>
            <w:webHidden/>
          </w:rPr>
        </w:r>
        <w:r>
          <w:rPr>
            <w:noProof/>
            <w:webHidden/>
          </w:rPr>
          <w:fldChar w:fldCharType="separate"/>
        </w:r>
        <w:r>
          <w:rPr>
            <w:noProof/>
            <w:webHidden/>
          </w:rPr>
          <w:t>14</w:t>
        </w:r>
        <w:r>
          <w:rPr>
            <w:noProof/>
            <w:webHidden/>
          </w:rPr>
          <w:fldChar w:fldCharType="end"/>
        </w:r>
      </w:hyperlink>
    </w:p>
    <w:p w14:paraId="40ACAFE5" w14:textId="5CC059CD" w:rsidR="00856940" w:rsidRDefault="00856940">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78184334" w:history="1">
        <w:r w:rsidRPr="007521C1">
          <w:rPr>
            <w:rStyle w:val="Hypertextovprepojenie"/>
            <w:noProof/>
          </w:rPr>
          <w:t>20.</w:t>
        </w:r>
        <w:r>
          <w:rPr>
            <w:rFonts w:asciiTheme="minorHAnsi" w:eastAsiaTheme="minorEastAsia" w:hAnsiTheme="minorHAnsi" w:cstheme="minorBidi"/>
            <w:noProof/>
            <w:kern w:val="2"/>
            <w:sz w:val="24"/>
            <w:szCs w:val="24"/>
            <w:lang w:eastAsia="sk-SK"/>
            <w14:ligatures w14:val="standardContextual"/>
          </w:rPr>
          <w:tab/>
        </w:r>
        <w:r w:rsidRPr="007521C1">
          <w:rPr>
            <w:rStyle w:val="Hypertextovprepojenie"/>
            <w:noProof/>
          </w:rPr>
          <w:t>Zásady prvej pomoci pri otravách</w:t>
        </w:r>
        <w:r>
          <w:rPr>
            <w:noProof/>
            <w:webHidden/>
          </w:rPr>
          <w:tab/>
        </w:r>
        <w:r>
          <w:rPr>
            <w:noProof/>
            <w:webHidden/>
          </w:rPr>
          <w:fldChar w:fldCharType="begin"/>
        </w:r>
        <w:r>
          <w:rPr>
            <w:noProof/>
            <w:webHidden/>
          </w:rPr>
          <w:instrText xml:space="preserve"> PAGEREF _Toc178184334 \h </w:instrText>
        </w:r>
        <w:r>
          <w:rPr>
            <w:noProof/>
            <w:webHidden/>
          </w:rPr>
        </w:r>
        <w:r>
          <w:rPr>
            <w:noProof/>
            <w:webHidden/>
          </w:rPr>
          <w:fldChar w:fldCharType="separate"/>
        </w:r>
        <w:r>
          <w:rPr>
            <w:noProof/>
            <w:webHidden/>
          </w:rPr>
          <w:t>14</w:t>
        </w:r>
        <w:r>
          <w:rPr>
            <w:noProof/>
            <w:webHidden/>
          </w:rPr>
          <w:fldChar w:fldCharType="end"/>
        </w:r>
      </w:hyperlink>
    </w:p>
    <w:p w14:paraId="3BE4B677" w14:textId="52B642D4" w:rsidR="00856940" w:rsidRDefault="00856940">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78184335" w:history="1">
        <w:r w:rsidRPr="007521C1">
          <w:rPr>
            <w:rStyle w:val="Hypertextovprepojenie"/>
            <w:noProof/>
          </w:rPr>
          <w:t>21.</w:t>
        </w:r>
        <w:r>
          <w:rPr>
            <w:rFonts w:asciiTheme="minorHAnsi" w:eastAsiaTheme="minorEastAsia" w:hAnsiTheme="minorHAnsi" w:cstheme="minorBidi"/>
            <w:noProof/>
            <w:kern w:val="2"/>
            <w:sz w:val="24"/>
            <w:szCs w:val="24"/>
            <w:lang w:eastAsia="sk-SK"/>
            <w14:ligatures w14:val="standardContextual"/>
          </w:rPr>
          <w:tab/>
        </w:r>
        <w:r w:rsidRPr="007521C1">
          <w:rPr>
            <w:rStyle w:val="Hypertextovprepojenie"/>
            <w:noProof/>
          </w:rPr>
          <w:t>Vyhodnotenie neodstrániteľných rizík a nebezpečenstiev</w:t>
        </w:r>
        <w:r>
          <w:rPr>
            <w:noProof/>
            <w:webHidden/>
          </w:rPr>
          <w:tab/>
        </w:r>
        <w:r>
          <w:rPr>
            <w:noProof/>
            <w:webHidden/>
          </w:rPr>
          <w:fldChar w:fldCharType="begin"/>
        </w:r>
        <w:r>
          <w:rPr>
            <w:noProof/>
            <w:webHidden/>
          </w:rPr>
          <w:instrText xml:space="preserve"> PAGEREF _Toc178184335 \h </w:instrText>
        </w:r>
        <w:r>
          <w:rPr>
            <w:noProof/>
            <w:webHidden/>
          </w:rPr>
        </w:r>
        <w:r>
          <w:rPr>
            <w:noProof/>
            <w:webHidden/>
          </w:rPr>
          <w:fldChar w:fldCharType="separate"/>
        </w:r>
        <w:r>
          <w:rPr>
            <w:noProof/>
            <w:webHidden/>
          </w:rPr>
          <w:t>14</w:t>
        </w:r>
        <w:r>
          <w:rPr>
            <w:noProof/>
            <w:webHidden/>
          </w:rPr>
          <w:fldChar w:fldCharType="end"/>
        </w:r>
      </w:hyperlink>
    </w:p>
    <w:p w14:paraId="4F4A5B03" w14:textId="5038B7A4" w:rsidR="00F64EFB" w:rsidRDefault="009F32D8" w:rsidP="00B5587A">
      <w:pPr>
        <w:pStyle w:val="Obsah1"/>
      </w:pPr>
      <w:r>
        <w:fldChar w:fldCharType="end"/>
      </w:r>
    </w:p>
    <w:p w14:paraId="72925C9A" w14:textId="77777777" w:rsidR="0051711A" w:rsidRDefault="0051711A" w:rsidP="0051711A"/>
    <w:p w14:paraId="73F769F7" w14:textId="77777777" w:rsidR="0051711A" w:rsidRDefault="0051711A" w:rsidP="0051711A"/>
    <w:p w14:paraId="75A929D4" w14:textId="77777777" w:rsidR="0051711A" w:rsidRDefault="0051711A" w:rsidP="0051711A"/>
    <w:p w14:paraId="75B6A904" w14:textId="77777777" w:rsidR="0051711A" w:rsidRDefault="0051711A" w:rsidP="0051711A"/>
    <w:p w14:paraId="7B7EFA28" w14:textId="77777777" w:rsidR="00FB3A3A" w:rsidRDefault="00FB3A3A" w:rsidP="0051711A"/>
    <w:p w14:paraId="514FCC89" w14:textId="77777777" w:rsidR="00FB3A3A" w:rsidRDefault="00FB3A3A" w:rsidP="0051711A"/>
    <w:p w14:paraId="7D669548" w14:textId="77777777" w:rsidR="00FB3A3A" w:rsidRDefault="00FB3A3A" w:rsidP="0051711A"/>
    <w:p w14:paraId="6379F27A" w14:textId="77777777" w:rsidR="0051711A" w:rsidRDefault="0051711A" w:rsidP="0051711A"/>
    <w:p w14:paraId="58580DF5" w14:textId="77777777" w:rsidR="0051711A" w:rsidRDefault="0051711A" w:rsidP="0051711A"/>
    <w:p w14:paraId="451C4F76" w14:textId="77777777" w:rsidR="0051711A" w:rsidRDefault="0051711A" w:rsidP="0051711A"/>
    <w:p w14:paraId="6A214B70" w14:textId="77777777" w:rsidR="0051711A" w:rsidRDefault="0051711A" w:rsidP="0051711A"/>
    <w:p w14:paraId="1A580545" w14:textId="77777777" w:rsidR="0051711A" w:rsidRDefault="0051711A" w:rsidP="0051711A"/>
    <w:p w14:paraId="3DCEEC07" w14:textId="4C40F27A" w:rsidR="003D693B" w:rsidRDefault="003D693B" w:rsidP="0051711A"/>
    <w:p w14:paraId="72A30902" w14:textId="5C2257F5" w:rsidR="007D572B" w:rsidRDefault="007D572B" w:rsidP="0051711A"/>
    <w:p w14:paraId="2C95459F" w14:textId="759CA2A6" w:rsidR="007D572B" w:rsidRDefault="007D572B" w:rsidP="0051711A"/>
    <w:p w14:paraId="1518BBDC" w14:textId="70EB9CA5" w:rsidR="007D572B" w:rsidRDefault="007D572B" w:rsidP="0051711A"/>
    <w:p w14:paraId="19E548D9" w14:textId="0C287DAF" w:rsidR="007D572B" w:rsidRDefault="007D572B" w:rsidP="0051711A"/>
    <w:p w14:paraId="086A55AE" w14:textId="7265A30A" w:rsidR="007D572B" w:rsidRDefault="007D572B" w:rsidP="0051711A"/>
    <w:p w14:paraId="3FC251CD" w14:textId="77777777" w:rsidR="002C35AD" w:rsidRDefault="002C35AD" w:rsidP="0051711A"/>
    <w:p w14:paraId="63FAA8A0" w14:textId="77777777" w:rsidR="002C35AD" w:rsidRDefault="002C35AD" w:rsidP="0051711A"/>
    <w:p w14:paraId="54BD4446" w14:textId="77777777" w:rsidR="002C35AD" w:rsidRDefault="002C35AD" w:rsidP="0051711A"/>
    <w:p w14:paraId="402CA4A1" w14:textId="77777777" w:rsidR="007D572B" w:rsidRDefault="007D572B" w:rsidP="0051711A"/>
    <w:p w14:paraId="464198B7" w14:textId="77777777" w:rsidR="003D693B" w:rsidRDefault="003D693B" w:rsidP="0051711A"/>
    <w:p w14:paraId="5D8C8BF4" w14:textId="77777777" w:rsidR="0051711A" w:rsidRDefault="0051711A" w:rsidP="0051711A"/>
    <w:p w14:paraId="73E209EC" w14:textId="77777777" w:rsidR="0051711A" w:rsidRDefault="0051711A" w:rsidP="0051711A"/>
    <w:p w14:paraId="41A38D5C" w14:textId="77777777" w:rsidR="004E3C77" w:rsidRPr="004E3C77" w:rsidRDefault="004E3C77" w:rsidP="004E3C77"/>
    <w:p w14:paraId="3A72C82E" w14:textId="77777777" w:rsidR="00F64EFB" w:rsidRDefault="0064106D" w:rsidP="00415EE4">
      <w:pPr>
        <w:pStyle w:val="Nadpis1"/>
      </w:pPr>
      <w:bookmarkStart w:id="0" w:name="_Toc155260449"/>
      <w:bookmarkStart w:id="1" w:name="_Toc155265858"/>
      <w:bookmarkStart w:id="2" w:name="_Toc155266356"/>
      <w:bookmarkStart w:id="3" w:name="_Toc155266450"/>
      <w:bookmarkStart w:id="4" w:name="_Toc155266511"/>
      <w:bookmarkStart w:id="5" w:name="_Toc156578900"/>
      <w:bookmarkStart w:id="6" w:name="_Toc156579749"/>
      <w:bookmarkStart w:id="7" w:name="_Toc157491806"/>
      <w:bookmarkStart w:id="8" w:name="_Toc160535582"/>
      <w:bookmarkStart w:id="9" w:name="_Toc162714962"/>
      <w:bookmarkStart w:id="10" w:name="_Toc162715026"/>
      <w:bookmarkStart w:id="11" w:name="_Toc162942058"/>
      <w:bookmarkStart w:id="12" w:name="_Toc162942252"/>
      <w:bookmarkStart w:id="13" w:name="_Toc162942460"/>
      <w:bookmarkStart w:id="14" w:name="_Toc162973081"/>
      <w:bookmarkStart w:id="15" w:name="_Toc162975634"/>
      <w:bookmarkStart w:id="16" w:name="_Toc163440539"/>
      <w:bookmarkStart w:id="17" w:name="_Toc197445266"/>
      <w:bookmarkStart w:id="18" w:name="_Toc197450139"/>
      <w:bookmarkStart w:id="19" w:name="_Toc204960037"/>
      <w:bookmarkStart w:id="20" w:name="_Toc220772768"/>
      <w:bookmarkStart w:id="21" w:name="_Toc220773431"/>
      <w:bookmarkStart w:id="22" w:name="_Toc221552024"/>
      <w:bookmarkStart w:id="23" w:name="_Toc234669345"/>
      <w:bookmarkStart w:id="24" w:name="_Toc234670557"/>
      <w:bookmarkStart w:id="25" w:name="_Toc234671368"/>
      <w:bookmarkStart w:id="26" w:name="_Toc237961789"/>
      <w:bookmarkStart w:id="27" w:name="_Toc237962168"/>
      <w:bookmarkStart w:id="28" w:name="_Toc237962238"/>
      <w:bookmarkStart w:id="29" w:name="_Toc237962289"/>
      <w:bookmarkStart w:id="30" w:name="_Toc255415415"/>
      <w:bookmarkStart w:id="31" w:name="_Toc178184313"/>
      <w:r>
        <w:lastRenderedPageBreak/>
        <w:t>Identifikačné údaje stavby</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60766AAB" w14:textId="77777777" w:rsidR="00F64EFB" w:rsidRDefault="00F64EFB" w:rsidP="00415EE4">
      <w:pPr>
        <w:spacing w:before="120" w:line="276" w:lineRule="auto"/>
        <w:jc w:val="both"/>
      </w:pPr>
    </w:p>
    <w:tbl>
      <w:tblPr>
        <w:tblW w:w="0" w:type="auto"/>
        <w:tblCellMar>
          <w:left w:w="70" w:type="dxa"/>
          <w:right w:w="70" w:type="dxa"/>
        </w:tblCellMar>
        <w:tblLook w:val="0000" w:firstRow="0" w:lastRow="0" w:firstColumn="0" w:lastColumn="0" w:noHBand="0" w:noVBand="0"/>
      </w:tblPr>
      <w:tblGrid>
        <w:gridCol w:w="2609"/>
        <w:gridCol w:w="6461"/>
      </w:tblGrid>
      <w:tr w:rsidR="00F64EFB" w14:paraId="40EF082E" w14:textId="77777777">
        <w:tc>
          <w:tcPr>
            <w:tcW w:w="2622" w:type="dxa"/>
          </w:tcPr>
          <w:p w14:paraId="39E719C8" w14:textId="77777777" w:rsidR="00F64EFB" w:rsidRDefault="0064106D" w:rsidP="00E8533F">
            <w:pPr>
              <w:spacing w:before="120" w:line="276" w:lineRule="auto"/>
              <w:jc w:val="both"/>
              <w:rPr>
                <w:b/>
              </w:rPr>
            </w:pPr>
            <w:r>
              <w:rPr>
                <w:b/>
              </w:rPr>
              <w:t>Investor</w:t>
            </w:r>
          </w:p>
          <w:p w14:paraId="71D4EA91" w14:textId="77777777" w:rsidR="00F64EFB" w:rsidRDefault="00F64EFB" w:rsidP="00E8533F">
            <w:pPr>
              <w:spacing w:before="120" w:line="276" w:lineRule="auto"/>
              <w:jc w:val="both"/>
            </w:pPr>
          </w:p>
        </w:tc>
        <w:tc>
          <w:tcPr>
            <w:tcW w:w="6520" w:type="dxa"/>
          </w:tcPr>
          <w:p w14:paraId="10379F82" w14:textId="64613EB5" w:rsidR="00F64EFB" w:rsidRPr="00A82EDE" w:rsidRDefault="0064106D" w:rsidP="00E8533F">
            <w:pPr>
              <w:spacing w:before="120" w:line="276" w:lineRule="auto"/>
              <w:jc w:val="both"/>
              <w:rPr>
                <w:szCs w:val="22"/>
              </w:rPr>
            </w:pPr>
            <w:r w:rsidRPr="00A82EDE">
              <w:rPr>
                <w:bCs/>
                <w:szCs w:val="22"/>
              </w:rPr>
              <w:t>U.</w:t>
            </w:r>
            <w:r w:rsidR="00EB4CDC">
              <w:rPr>
                <w:bCs/>
                <w:szCs w:val="22"/>
              </w:rPr>
              <w:t xml:space="preserve"> </w:t>
            </w:r>
            <w:r w:rsidRPr="00A82EDE">
              <w:rPr>
                <w:bCs/>
                <w:szCs w:val="22"/>
              </w:rPr>
              <w:t>S.</w:t>
            </w:r>
            <w:r w:rsidR="00EB4CDC">
              <w:rPr>
                <w:bCs/>
                <w:szCs w:val="22"/>
              </w:rPr>
              <w:t xml:space="preserve"> </w:t>
            </w:r>
            <w:r w:rsidRPr="00A82EDE">
              <w:rPr>
                <w:bCs/>
                <w:szCs w:val="22"/>
              </w:rPr>
              <w:t>S</w:t>
            </w:r>
            <w:r w:rsidR="00903CFF">
              <w:rPr>
                <w:bCs/>
                <w:szCs w:val="22"/>
              </w:rPr>
              <w:t xml:space="preserve">teel Košice, </w:t>
            </w:r>
            <w:r w:rsidRPr="00A82EDE">
              <w:rPr>
                <w:bCs/>
                <w:szCs w:val="22"/>
              </w:rPr>
              <w:t>s.</w:t>
            </w:r>
            <w:r w:rsidR="00EB4CDC">
              <w:rPr>
                <w:bCs/>
                <w:szCs w:val="22"/>
              </w:rPr>
              <w:t xml:space="preserve"> </w:t>
            </w:r>
            <w:r w:rsidRPr="00A82EDE">
              <w:rPr>
                <w:bCs/>
                <w:szCs w:val="22"/>
              </w:rPr>
              <w:t>r.</w:t>
            </w:r>
            <w:r w:rsidR="00EB4CDC">
              <w:rPr>
                <w:bCs/>
                <w:szCs w:val="22"/>
              </w:rPr>
              <w:t xml:space="preserve"> </w:t>
            </w:r>
            <w:r w:rsidRPr="00A82EDE">
              <w:rPr>
                <w:bCs/>
                <w:szCs w:val="22"/>
              </w:rPr>
              <w:t>o.</w:t>
            </w:r>
          </w:p>
        </w:tc>
      </w:tr>
      <w:tr w:rsidR="00F64EFB" w14:paraId="7BA37159" w14:textId="77777777">
        <w:tc>
          <w:tcPr>
            <w:tcW w:w="2622" w:type="dxa"/>
          </w:tcPr>
          <w:p w14:paraId="2D19B144" w14:textId="77777777" w:rsidR="00F64EFB" w:rsidRDefault="0064106D" w:rsidP="00E8533F">
            <w:pPr>
              <w:spacing w:before="120" w:line="276" w:lineRule="auto"/>
              <w:jc w:val="both"/>
              <w:rPr>
                <w:b/>
              </w:rPr>
            </w:pPr>
            <w:r>
              <w:rPr>
                <w:b/>
              </w:rPr>
              <w:t>Stavba</w:t>
            </w:r>
          </w:p>
          <w:p w14:paraId="4DB24E66" w14:textId="77777777" w:rsidR="00F64EFB" w:rsidRDefault="00F64EFB" w:rsidP="00E8533F">
            <w:pPr>
              <w:spacing w:before="120" w:line="276" w:lineRule="auto"/>
              <w:jc w:val="both"/>
            </w:pPr>
          </w:p>
        </w:tc>
        <w:tc>
          <w:tcPr>
            <w:tcW w:w="6520" w:type="dxa"/>
          </w:tcPr>
          <w:p w14:paraId="4C7690F2" w14:textId="0B93AB3F" w:rsidR="00F64EFB" w:rsidRPr="00A82EDE" w:rsidRDefault="002C35AD" w:rsidP="0097025A">
            <w:pPr>
              <w:spacing w:before="120" w:line="276" w:lineRule="auto"/>
              <w:jc w:val="both"/>
              <w:rPr>
                <w:szCs w:val="22"/>
              </w:rPr>
            </w:pPr>
            <w:r w:rsidRPr="00A82EDE">
              <w:rPr>
                <w:szCs w:val="22"/>
              </w:rPr>
              <w:t>1369DW - Prípojky médií pre rozvojové územie DZ Energetika</w:t>
            </w:r>
          </w:p>
        </w:tc>
      </w:tr>
      <w:tr w:rsidR="00F64EFB" w14:paraId="0C357899" w14:textId="77777777">
        <w:tc>
          <w:tcPr>
            <w:tcW w:w="2622" w:type="dxa"/>
          </w:tcPr>
          <w:p w14:paraId="48405094" w14:textId="77777777" w:rsidR="00F64EFB" w:rsidRDefault="0064106D" w:rsidP="00E8533F">
            <w:pPr>
              <w:spacing w:before="120" w:line="276" w:lineRule="auto"/>
              <w:jc w:val="both"/>
              <w:rPr>
                <w:b/>
              </w:rPr>
            </w:pPr>
            <w:r>
              <w:rPr>
                <w:b/>
              </w:rPr>
              <w:t>Súbor</w:t>
            </w:r>
          </w:p>
          <w:p w14:paraId="6660114F" w14:textId="77777777" w:rsidR="00F64EFB" w:rsidRDefault="00F64EFB" w:rsidP="00E8533F">
            <w:pPr>
              <w:spacing w:before="120" w:line="276" w:lineRule="auto"/>
              <w:jc w:val="both"/>
            </w:pPr>
          </w:p>
        </w:tc>
        <w:tc>
          <w:tcPr>
            <w:tcW w:w="6520" w:type="dxa"/>
          </w:tcPr>
          <w:p w14:paraId="75A278B7" w14:textId="618756B8" w:rsidR="002C35AD" w:rsidRPr="00A82EDE" w:rsidRDefault="002C35AD" w:rsidP="00E8533F">
            <w:pPr>
              <w:spacing w:before="120" w:line="276" w:lineRule="auto"/>
              <w:jc w:val="both"/>
              <w:rPr>
                <w:szCs w:val="22"/>
              </w:rPr>
            </w:pPr>
            <w:r w:rsidRPr="00A82EDE">
              <w:rPr>
                <w:szCs w:val="22"/>
              </w:rPr>
              <w:t>PS 201 – Prípojka kyslíka</w:t>
            </w:r>
          </w:p>
          <w:p w14:paraId="0E84F1D9" w14:textId="37C945C5" w:rsidR="00F64EFB" w:rsidRPr="00A82EDE" w:rsidRDefault="002C35AD" w:rsidP="00E8533F">
            <w:pPr>
              <w:spacing w:before="120" w:line="276" w:lineRule="auto"/>
              <w:jc w:val="both"/>
              <w:rPr>
                <w:szCs w:val="22"/>
              </w:rPr>
            </w:pPr>
            <w:r w:rsidRPr="00A82EDE">
              <w:rPr>
                <w:szCs w:val="22"/>
              </w:rPr>
              <w:t>Č</w:t>
            </w:r>
            <w:r w:rsidR="00053184" w:rsidRPr="00A82EDE">
              <w:rPr>
                <w:szCs w:val="22"/>
              </w:rPr>
              <w:t xml:space="preserve">PS </w:t>
            </w:r>
            <w:r w:rsidRPr="00A82EDE">
              <w:rPr>
                <w:szCs w:val="22"/>
              </w:rPr>
              <w:t>2</w:t>
            </w:r>
            <w:r w:rsidR="00053184" w:rsidRPr="00A82EDE">
              <w:rPr>
                <w:szCs w:val="22"/>
              </w:rPr>
              <w:t>0</w:t>
            </w:r>
            <w:r w:rsidR="002D256F" w:rsidRPr="00A82EDE">
              <w:rPr>
                <w:szCs w:val="22"/>
              </w:rPr>
              <w:t>1</w:t>
            </w:r>
            <w:r w:rsidRPr="00A82EDE">
              <w:rPr>
                <w:szCs w:val="22"/>
              </w:rPr>
              <w:t>.0</w:t>
            </w:r>
            <w:r w:rsidR="002356AD">
              <w:rPr>
                <w:szCs w:val="22"/>
              </w:rPr>
              <w:t>2</w:t>
            </w:r>
            <w:r w:rsidR="00053184" w:rsidRPr="00A82EDE">
              <w:rPr>
                <w:szCs w:val="22"/>
              </w:rPr>
              <w:t xml:space="preserve"> – </w:t>
            </w:r>
            <w:r w:rsidR="002D256F" w:rsidRPr="00A82EDE">
              <w:rPr>
                <w:szCs w:val="22"/>
              </w:rPr>
              <w:t>P</w:t>
            </w:r>
            <w:r w:rsidR="00E8533F" w:rsidRPr="00A82EDE">
              <w:rPr>
                <w:szCs w:val="22"/>
              </w:rPr>
              <w:t>otrubné r</w:t>
            </w:r>
            <w:r w:rsidR="00A82EDE" w:rsidRPr="00A82EDE">
              <w:rPr>
                <w:szCs w:val="22"/>
              </w:rPr>
              <w:t>o</w:t>
            </w:r>
            <w:r w:rsidR="00E8533F" w:rsidRPr="00A82EDE">
              <w:rPr>
                <w:szCs w:val="22"/>
              </w:rPr>
              <w:t>zvody</w:t>
            </w:r>
            <w:r w:rsidRPr="00A82EDE">
              <w:rPr>
                <w:szCs w:val="22"/>
              </w:rPr>
              <w:t xml:space="preserve"> </w:t>
            </w:r>
            <w:r w:rsidR="002356AD">
              <w:rPr>
                <w:szCs w:val="22"/>
              </w:rPr>
              <w:t>M</w:t>
            </w:r>
            <w:r w:rsidRPr="00A82EDE">
              <w:rPr>
                <w:szCs w:val="22"/>
              </w:rPr>
              <w:t>P GOX</w:t>
            </w:r>
          </w:p>
          <w:p w14:paraId="1D3EC5C3" w14:textId="4A6A0556" w:rsidR="00E8533F" w:rsidRPr="00A82EDE" w:rsidRDefault="002356AD" w:rsidP="002D256F">
            <w:pPr>
              <w:spacing w:before="120" w:line="276" w:lineRule="auto"/>
              <w:jc w:val="both"/>
              <w:rPr>
                <w:szCs w:val="22"/>
              </w:rPr>
            </w:pPr>
            <w:r>
              <w:rPr>
                <w:szCs w:val="22"/>
              </w:rPr>
              <w:t>PJ 201.02.0</w:t>
            </w:r>
            <w:r w:rsidR="00DF3438">
              <w:rPr>
                <w:szCs w:val="22"/>
              </w:rPr>
              <w:t>1</w:t>
            </w:r>
            <w:r>
              <w:rPr>
                <w:szCs w:val="22"/>
              </w:rPr>
              <w:t xml:space="preserve"> - </w:t>
            </w:r>
            <w:r w:rsidRPr="002356AD">
              <w:rPr>
                <w:szCs w:val="22"/>
              </w:rPr>
              <w:t>Prípojka kyslíka MP GOX pre regulačné zariadenie kyslíka</w:t>
            </w:r>
          </w:p>
        </w:tc>
      </w:tr>
      <w:tr w:rsidR="00F64EFB" w14:paraId="667BF452" w14:textId="77777777">
        <w:tc>
          <w:tcPr>
            <w:tcW w:w="2622" w:type="dxa"/>
          </w:tcPr>
          <w:p w14:paraId="7A60463E" w14:textId="77777777" w:rsidR="00F64EFB" w:rsidRDefault="0064106D" w:rsidP="00E8533F">
            <w:pPr>
              <w:spacing w:before="120" w:line="276" w:lineRule="auto"/>
              <w:jc w:val="both"/>
              <w:rPr>
                <w:b/>
              </w:rPr>
            </w:pPr>
            <w:r>
              <w:rPr>
                <w:b/>
              </w:rPr>
              <w:t>Stupeň</w:t>
            </w:r>
          </w:p>
          <w:p w14:paraId="5A73AF5C" w14:textId="77777777" w:rsidR="00F64EFB" w:rsidRDefault="00F64EFB" w:rsidP="00E8533F">
            <w:pPr>
              <w:spacing w:before="120" w:line="276" w:lineRule="auto"/>
              <w:jc w:val="both"/>
            </w:pPr>
          </w:p>
        </w:tc>
        <w:tc>
          <w:tcPr>
            <w:tcW w:w="6520" w:type="dxa"/>
          </w:tcPr>
          <w:p w14:paraId="231B398F" w14:textId="35B72A25" w:rsidR="00F64EFB" w:rsidRPr="00A82EDE" w:rsidRDefault="00313CCA" w:rsidP="0097025A">
            <w:pPr>
              <w:spacing w:before="120" w:line="276" w:lineRule="auto"/>
              <w:jc w:val="both"/>
              <w:rPr>
                <w:szCs w:val="22"/>
              </w:rPr>
            </w:pPr>
            <w:r w:rsidRPr="00A82EDE">
              <w:rPr>
                <w:szCs w:val="22"/>
              </w:rPr>
              <w:t xml:space="preserve">Dokumentácia pre </w:t>
            </w:r>
            <w:r w:rsidR="002356AD">
              <w:rPr>
                <w:szCs w:val="22"/>
              </w:rPr>
              <w:t>stavebné povolenie</w:t>
            </w:r>
          </w:p>
        </w:tc>
      </w:tr>
      <w:tr w:rsidR="00F64EFB" w14:paraId="2F83E4EB" w14:textId="77777777">
        <w:tc>
          <w:tcPr>
            <w:tcW w:w="2622" w:type="dxa"/>
          </w:tcPr>
          <w:p w14:paraId="3C58D1AB" w14:textId="77777777" w:rsidR="00F64EFB" w:rsidRDefault="0064106D" w:rsidP="00E8533F">
            <w:pPr>
              <w:spacing w:before="120" w:line="276" w:lineRule="auto"/>
              <w:jc w:val="both"/>
              <w:rPr>
                <w:b/>
                <w:bCs/>
              </w:rPr>
            </w:pPr>
            <w:r>
              <w:rPr>
                <w:b/>
                <w:bCs/>
              </w:rPr>
              <w:t>Okres</w:t>
            </w:r>
          </w:p>
          <w:p w14:paraId="36706BD5" w14:textId="77777777" w:rsidR="00F64EFB" w:rsidRDefault="00F64EFB" w:rsidP="00E8533F">
            <w:pPr>
              <w:spacing w:before="120" w:line="276" w:lineRule="auto"/>
              <w:jc w:val="both"/>
              <w:rPr>
                <w:b/>
                <w:bCs/>
              </w:rPr>
            </w:pPr>
          </w:p>
        </w:tc>
        <w:tc>
          <w:tcPr>
            <w:tcW w:w="6520" w:type="dxa"/>
          </w:tcPr>
          <w:p w14:paraId="11E594A3" w14:textId="4252911A" w:rsidR="00F64EFB" w:rsidRPr="00A82EDE" w:rsidRDefault="0064106D" w:rsidP="00E8533F">
            <w:pPr>
              <w:spacing w:before="120" w:line="276" w:lineRule="auto"/>
              <w:jc w:val="both"/>
              <w:rPr>
                <w:szCs w:val="22"/>
              </w:rPr>
            </w:pPr>
            <w:r w:rsidRPr="00A82EDE">
              <w:rPr>
                <w:szCs w:val="22"/>
              </w:rPr>
              <w:t>Košice II</w:t>
            </w:r>
            <w:r w:rsidR="00815867">
              <w:rPr>
                <w:szCs w:val="22"/>
              </w:rPr>
              <w:t>20</w:t>
            </w:r>
          </w:p>
        </w:tc>
      </w:tr>
      <w:tr w:rsidR="00F64EFB" w14:paraId="1687C050" w14:textId="77777777">
        <w:tc>
          <w:tcPr>
            <w:tcW w:w="2622" w:type="dxa"/>
          </w:tcPr>
          <w:p w14:paraId="71F1CB95" w14:textId="77777777" w:rsidR="00F64EFB" w:rsidRDefault="0064106D" w:rsidP="00E8533F">
            <w:pPr>
              <w:spacing w:before="120" w:line="276" w:lineRule="auto"/>
              <w:jc w:val="both"/>
              <w:rPr>
                <w:b/>
                <w:bCs/>
              </w:rPr>
            </w:pPr>
            <w:r>
              <w:rPr>
                <w:b/>
                <w:bCs/>
              </w:rPr>
              <w:t>VÚC</w:t>
            </w:r>
          </w:p>
          <w:p w14:paraId="641C0684" w14:textId="77777777" w:rsidR="00F64EFB" w:rsidRDefault="00F64EFB" w:rsidP="00E8533F">
            <w:pPr>
              <w:spacing w:before="120" w:line="276" w:lineRule="auto"/>
              <w:jc w:val="both"/>
              <w:rPr>
                <w:b/>
                <w:bCs/>
              </w:rPr>
            </w:pPr>
          </w:p>
        </w:tc>
        <w:tc>
          <w:tcPr>
            <w:tcW w:w="6520" w:type="dxa"/>
          </w:tcPr>
          <w:p w14:paraId="2232EBAB" w14:textId="77777777" w:rsidR="00F64EFB" w:rsidRPr="00A82EDE" w:rsidRDefault="0064106D" w:rsidP="00E8533F">
            <w:pPr>
              <w:spacing w:before="120" w:line="276" w:lineRule="auto"/>
              <w:jc w:val="both"/>
              <w:rPr>
                <w:szCs w:val="22"/>
              </w:rPr>
            </w:pPr>
            <w:r w:rsidRPr="00A82EDE">
              <w:rPr>
                <w:szCs w:val="22"/>
              </w:rPr>
              <w:t>Košický</w:t>
            </w:r>
          </w:p>
        </w:tc>
      </w:tr>
      <w:tr w:rsidR="00F64EFB" w14:paraId="5292A122" w14:textId="77777777">
        <w:tc>
          <w:tcPr>
            <w:tcW w:w="2622" w:type="dxa"/>
          </w:tcPr>
          <w:p w14:paraId="70E97196" w14:textId="77777777" w:rsidR="00F64EFB" w:rsidRDefault="0064106D" w:rsidP="00E8533F">
            <w:pPr>
              <w:spacing w:before="120" w:line="276" w:lineRule="auto"/>
              <w:jc w:val="both"/>
              <w:rPr>
                <w:b/>
                <w:bCs/>
              </w:rPr>
            </w:pPr>
            <w:r>
              <w:rPr>
                <w:b/>
                <w:bCs/>
              </w:rPr>
              <w:t>Katastrálne územie</w:t>
            </w:r>
          </w:p>
          <w:p w14:paraId="46B76DFE" w14:textId="77777777" w:rsidR="00F64EFB" w:rsidRDefault="00F64EFB" w:rsidP="00E8533F">
            <w:pPr>
              <w:spacing w:before="120" w:line="276" w:lineRule="auto"/>
              <w:jc w:val="both"/>
              <w:rPr>
                <w:b/>
                <w:bCs/>
              </w:rPr>
            </w:pPr>
          </w:p>
        </w:tc>
        <w:tc>
          <w:tcPr>
            <w:tcW w:w="6520" w:type="dxa"/>
          </w:tcPr>
          <w:p w14:paraId="060395B3" w14:textId="77777777" w:rsidR="00F64EFB" w:rsidRPr="00A82EDE" w:rsidRDefault="0064106D" w:rsidP="00E8533F">
            <w:pPr>
              <w:spacing w:before="120" w:line="276" w:lineRule="auto"/>
              <w:jc w:val="both"/>
              <w:rPr>
                <w:szCs w:val="22"/>
              </w:rPr>
            </w:pPr>
            <w:r w:rsidRPr="00A82EDE">
              <w:rPr>
                <w:szCs w:val="22"/>
              </w:rPr>
              <w:t>Železiarne</w:t>
            </w:r>
          </w:p>
        </w:tc>
      </w:tr>
      <w:tr w:rsidR="00F64EFB" w14:paraId="20AC73A7" w14:textId="77777777">
        <w:tc>
          <w:tcPr>
            <w:tcW w:w="2622" w:type="dxa"/>
          </w:tcPr>
          <w:p w14:paraId="5E3C7C87" w14:textId="77777777" w:rsidR="00F64EFB" w:rsidRDefault="0064106D" w:rsidP="00E8533F">
            <w:pPr>
              <w:spacing w:before="120" w:line="276" w:lineRule="auto"/>
              <w:jc w:val="both"/>
              <w:rPr>
                <w:b/>
                <w:bCs/>
              </w:rPr>
            </w:pPr>
            <w:r>
              <w:rPr>
                <w:b/>
                <w:bCs/>
              </w:rPr>
              <w:t>Umiestnenie stavby</w:t>
            </w:r>
          </w:p>
          <w:p w14:paraId="51822574" w14:textId="77777777" w:rsidR="00F64EFB" w:rsidRDefault="00F64EFB" w:rsidP="00E8533F">
            <w:pPr>
              <w:spacing w:before="120" w:line="276" w:lineRule="auto"/>
              <w:jc w:val="both"/>
              <w:rPr>
                <w:b/>
                <w:bCs/>
              </w:rPr>
            </w:pPr>
          </w:p>
        </w:tc>
        <w:tc>
          <w:tcPr>
            <w:tcW w:w="6520" w:type="dxa"/>
          </w:tcPr>
          <w:p w14:paraId="08E3A7E3" w14:textId="124D6CF6" w:rsidR="00F64EFB" w:rsidRPr="00A82EDE" w:rsidRDefault="0064106D" w:rsidP="00E8533F">
            <w:pPr>
              <w:spacing w:before="120" w:line="276" w:lineRule="auto"/>
              <w:jc w:val="both"/>
              <w:rPr>
                <w:szCs w:val="22"/>
              </w:rPr>
            </w:pPr>
            <w:r w:rsidRPr="00A82EDE">
              <w:rPr>
                <w:szCs w:val="22"/>
              </w:rPr>
              <w:t xml:space="preserve">Areál firmy </w:t>
            </w:r>
            <w:r w:rsidR="00EB4CDC" w:rsidRPr="00A82EDE">
              <w:rPr>
                <w:bCs/>
                <w:szCs w:val="22"/>
              </w:rPr>
              <w:t>U.</w:t>
            </w:r>
            <w:r w:rsidR="00EB4CDC">
              <w:rPr>
                <w:bCs/>
                <w:szCs w:val="22"/>
              </w:rPr>
              <w:t xml:space="preserve"> </w:t>
            </w:r>
            <w:r w:rsidR="00EB4CDC" w:rsidRPr="00A82EDE">
              <w:rPr>
                <w:bCs/>
                <w:szCs w:val="22"/>
              </w:rPr>
              <w:t>S.</w:t>
            </w:r>
            <w:r w:rsidR="00EB4CDC">
              <w:rPr>
                <w:bCs/>
                <w:szCs w:val="22"/>
              </w:rPr>
              <w:t xml:space="preserve"> </w:t>
            </w:r>
            <w:r w:rsidR="00EB4CDC" w:rsidRPr="00A82EDE">
              <w:rPr>
                <w:bCs/>
                <w:szCs w:val="22"/>
              </w:rPr>
              <w:t>S</w:t>
            </w:r>
            <w:r w:rsidR="00EB4CDC">
              <w:rPr>
                <w:bCs/>
                <w:szCs w:val="22"/>
              </w:rPr>
              <w:t xml:space="preserve">teel Košice, </w:t>
            </w:r>
            <w:r w:rsidR="00EB4CDC" w:rsidRPr="00A82EDE">
              <w:rPr>
                <w:bCs/>
                <w:szCs w:val="22"/>
              </w:rPr>
              <w:t>s.</w:t>
            </w:r>
            <w:r w:rsidR="00EB4CDC">
              <w:rPr>
                <w:bCs/>
                <w:szCs w:val="22"/>
              </w:rPr>
              <w:t xml:space="preserve"> </w:t>
            </w:r>
            <w:r w:rsidR="00EB4CDC" w:rsidRPr="00A82EDE">
              <w:rPr>
                <w:bCs/>
                <w:szCs w:val="22"/>
              </w:rPr>
              <w:t>r.</w:t>
            </w:r>
            <w:r w:rsidR="00EB4CDC">
              <w:rPr>
                <w:bCs/>
                <w:szCs w:val="22"/>
              </w:rPr>
              <w:t xml:space="preserve"> </w:t>
            </w:r>
            <w:r w:rsidR="00EB4CDC" w:rsidRPr="00A82EDE">
              <w:rPr>
                <w:bCs/>
                <w:szCs w:val="22"/>
              </w:rPr>
              <w:t>o.</w:t>
            </w:r>
          </w:p>
        </w:tc>
      </w:tr>
      <w:tr w:rsidR="00F64EFB" w14:paraId="5D9BA7BC" w14:textId="77777777">
        <w:tc>
          <w:tcPr>
            <w:tcW w:w="2622" w:type="dxa"/>
          </w:tcPr>
          <w:p w14:paraId="12DD8C63" w14:textId="77777777" w:rsidR="00F64EFB" w:rsidRDefault="0064106D" w:rsidP="00E8533F">
            <w:pPr>
              <w:spacing w:before="120" w:line="276" w:lineRule="auto"/>
              <w:jc w:val="both"/>
              <w:rPr>
                <w:b/>
                <w:bCs/>
              </w:rPr>
            </w:pPr>
            <w:r>
              <w:rPr>
                <w:b/>
                <w:bCs/>
              </w:rPr>
              <w:t>Kategória stavby</w:t>
            </w:r>
          </w:p>
          <w:p w14:paraId="585F66B7" w14:textId="77777777" w:rsidR="00F64EFB" w:rsidRDefault="00F64EFB" w:rsidP="00E8533F">
            <w:pPr>
              <w:spacing w:before="120" w:line="276" w:lineRule="auto"/>
              <w:jc w:val="both"/>
              <w:rPr>
                <w:b/>
                <w:bCs/>
              </w:rPr>
            </w:pPr>
          </w:p>
        </w:tc>
        <w:tc>
          <w:tcPr>
            <w:tcW w:w="6520" w:type="dxa"/>
          </w:tcPr>
          <w:p w14:paraId="5EF44F86" w14:textId="77777777" w:rsidR="00F64EFB" w:rsidRPr="00A82EDE" w:rsidRDefault="0064106D" w:rsidP="00E8533F">
            <w:pPr>
              <w:spacing w:before="120" w:line="276" w:lineRule="auto"/>
              <w:jc w:val="both"/>
              <w:rPr>
                <w:szCs w:val="22"/>
              </w:rPr>
            </w:pPr>
            <w:r w:rsidRPr="00A82EDE">
              <w:rPr>
                <w:szCs w:val="22"/>
              </w:rPr>
              <w:t>Priemyselné stavby</w:t>
            </w:r>
          </w:p>
        </w:tc>
      </w:tr>
      <w:tr w:rsidR="00F64EFB" w14:paraId="3BA582E8" w14:textId="77777777">
        <w:tc>
          <w:tcPr>
            <w:tcW w:w="2622" w:type="dxa"/>
          </w:tcPr>
          <w:p w14:paraId="377ED241" w14:textId="77777777" w:rsidR="00F64EFB" w:rsidRDefault="0064106D" w:rsidP="00E8533F">
            <w:pPr>
              <w:spacing w:before="120" w:line="276" w:lineRule="auto"/>
              <w:jc w:val="both"/>
              <w:rPr>
                <w:b/>
                <w:bCs/>
              </w:rPr>
            </w:pPr>
            <w:r>
              <w:rPr>
                <w:b/>
                <w:bCs/>
              </w:rPr>
              <w:t>Objednávateľ</w:t>
            </w:r>
          </w:p>
          <w:p w14:paraId="1754E43A" w14:textId="77777777" w:rsidR="00F64EFB" w:rsidRDefault="00F64EFB" w:rsidP="00E8533F">
            <w:pPr>
              <w:spacing w:before="120" w:line="276" w:lineRule="auto"/>
              <w:jc w:val="both"/>
              <w:rPr>
                <w:b/>
                <w:bCs/>
              </w:rPr>
            </w:pPr>
          </w:p>
        </w:tc>
        <w:tc>
          <w:tcPr>
            <w:tcW w:w="6520" w:type="dxa"/>
          </w:tcPr>
          <w:p w14:paraId="2EC44C07" w14:textId="7636480E" w:rsidR="00F64EFB" w:rsidRPr="00A82EDE" w:rsidRDefault="00EB4CDC" w:rsidP="00E8533F">
            <w:pPr>
              <w:spacing w:before="120" w:line="276" w:lineRule="auto"/>
              <w:jc w:val="both"/>
              <w:rPr>
                <w:szCs w:val="22"/>
              </w:rPr>
            </w:pPr>
            <w:r w:rsidRPr="00A82EDE">
              <w:rPr>
                <w:bCs/>
                <w:szCs w:val="22"/>
              </w:rPr>
              <w:t>U.</w:t>
            </w:r>
            <w:r>
              <w:rPr>
                <w:bCs/>
                <w:szCs w:val="22"/>
              </w:rPr>
              <w:t xml:space="preserve"> </w:t>
            </w:r>
            <w:r w:rsidRPr="00A82EDE">
              <w:rPr>
                <w:bCs/>
                <w:szCs w:val="22"/>
              </w:rPr>
              <w:t>S.</w:t>
            </w:r>
            <w:r>
              <w:rPr>
                <w:bCs/>
                <w:szCs w:val="22"/>
              </w:rPr>
              <w:t xml:space="preserve"> </w:t>
            </w:r>
            <w:r w:rsidRPr="00A82EDE">
              <w:rPr>
                <w:bCs/>
                <w:szCs w:val="22"/>
              </w:rPr>
              <w:t>S</w:t>
            </w:r>
            <w:r>
              <w:rPr>
                <w:bCs/>
                <w:szCs w:val="22"/>
              </w:rPr>
              <w:t xml:space="preserve">teel Košice, </w:t>
            </w:r>
            <w:r w:rsidRPr="00A82EDE">
              <w:rPr>
                <w:bCs/>
                <w:szCs w:val="22"/>
              </w:rPr>
              <w:t>s.</w:t>
            </w:r>
            <w:r>
              <w:rPr>
                <w:bCs/>
                <w:szCs w:val="22"/>
              </w:rPr>
              <w:t xml:space="preserve"> </w:t>
            </w:r>
            <w:r w:rsidRPr="00A82EDE">
              <w:rPr>
                <w:bCs/>
                <w:szCs w:val="22"/>
              </w:rPr>
              <w:t>r.</w:t>
            </w:r>
            <w:r>
              <w:rPr>
                <w:bCs/>
                <w:szCs w:val="22"/>
              </w:rPr>
              <w:t xml:space="preserve"> </w:t>
            </w:r>
            <w:r w:rsidRPr="00A82EDE">
              <w:rPr>
                <w:bCs/>
                <w:szCs w:val="22"/>
              </w:rPr>
              <w:t>o.</w:t>
            </w:r>
          </w:p>
        </w:tc>
      </w:tr>
      <w:tr w:rsidR="00F64EFB" w14:paraId="458F124A" w14:textId="77777777">
        <w:tc>
          <w:tcPr>
            <w:tcW w:w="2622" w:type="dxa"/>
          </w:tcPr>
          <w:p w14:paraId="579BDA5E" w14:textId="77777777" w:rsidR="00F64EFB" w:rsidRDefault="0064106D" w:rsidP="00E8533F">
            <w:pPr>
              <w:spacing w:before="120" w:line="276" w:lineRule="auto"/>
              <w:jc w:val="both"/>
              <w:rPr>
                <w:b/>
                <w:bCs/>
              </w:rPr>
            </w:pPr>
            <w:r>
              <w:rPr>
                <w:b/>
                <w:bCs/>
              </w:rPr>
              <w:t xml:space="preserve">Číslo </w:t>
            </w:r>
            <w:proofErr w:type="spellStart"/>
            <w:r>
              <w:rPr>
                <w:b/>
                <w:bCs/>
              </w:rPr>
              <w:t>zakázky</w:t>
            </w:r>
            <w:proofErr w:type="spellEnd"/>
          </w:p>
          <w:p w14:paraId="11152B0F" w14:textId="77777777" w:rsidR="00F64EFB" w:rsidRDefault="00F64EFB" w:rsidP="00E8533F">
            <w:pPr>
              <w:spacing w:before="120" w:line="276" w:lineRule="auto"/>
              <w:jc w:val="both"/>
              <w:rPr>
                <w:b/>
                <w:bCs/>
              </w:rPr>
            </w:pPr>
          </w:p>
        </w:tc>
        <w:tc>
          <w:tcPr>
            <w:tcW w:w="6520" w:type="dxa"/>
          </w:tcPr>
          <w:p w14:paraId="742188EE" w14:textId="4621872C" w:rsidR="00F64EFB" w:rsidRPr="00A82EDE" w:rsidRDefault="0064106D" w:rsidP="0097025A">
            <w:pPr>
              <w:spacing w:before="120" w:line="276" w:lineRule="auto"/>
              <w:jc w:val="both"/>
              <w:rPr>
                <w:szCs w:val="22"/>
              </w:rPr>
            </w:pPr>
            <w:r w:rsidRPr="00A82EDE">
              <w:rPr>
                <w:szCs w:val="22"/>
              </w:rPr>
              <w:t>EN-</w:t>
            </w:r>
            <w:r w:rsidR="002C35AD" w:rsidRPr="00A82EDE">
              <w:rPr>
                <w:szCs w:val="22"/>
              </w:rPr>
              <w:t>0723.3</w:t>
            </w:r>
          </w:p>
        </w:tc>
      </w:tr>
      <w:tr w:rsidR="00F64EFB" w14:paraId="51537498" w14:textId="77777777">
        <w:tc>
          <w:tcPr>
            <w:tcW w:w="2622" w:type="dxa"/>
          </w:tcPr>
          <w:p w14:paraId="75BEC23E" w14:textId="77777777" w:rsidR="00F64EFB" w:rsidRDefault="00F64EFB" w:rsidP="00415EE4">
            <w:pPr>
              <w:spacing w:before="120" w:line="360" w:lineRule="auto"/>
              <w:jc w:val="both"/>
              <w:rPr>
                <w:b/>
                <w:bCs/>
              </w:rPr>
            </w:pPr>
          </w:p>
          <w:p w14:paraId="7AE72C02" w14:textId="77777777" w:rsidR="002C35AD" w:rsidRDefault="002C35AD" w:rsidP="00415EE4">
            <w:pPr>
              <w:spacing w:before="120" w:line="360" w:lineRule="auto"/>
              <w:jc w:val="both"/>
              <w:rPr>
                <w:b/>
                <w:bCs/>
              </w:rPr>
            </w:pPr>
          </w:p>
          <w:p w14:paraId="657067DB" w14:textId="77777777" w:rsidR="002C35AD" w:rsidRDefault="002C35AD" w:rsidP="00415EE4">
            <w:pPr>
              <w:spacing w:before="120" w:line="360" w:lineRule="auto"/>
              <w:jc w:val="both"/>
              <w:rPr>
                <w:b/>
                <w:bCs/>
              </w:rPr>
            </w:pPr>
          </w:p>
          <w:p w14:paraId="1CBD763B" w14:textId="77777777" w:rsidR="002C35AD" w:rsidRDefault="002C35AD" w:rsidP="00415EE4">
            <w:pPr>
              <w:spacing w:before="120" w:line="360" w:lineRule="auto"/>
              <w:jc w:val="both"/>
              <w:rPr>
                <w:b/>
                <w:bCs/>
              </w:rPr>
            </w:pPr>
          </w:p>
        </w:tc>
        <w:tc>
          <w:tcPr>
            <w:tcW w:w="6520" w:type="dxa"/>
          </w:tcPr>
          <w:p w14:paraId="2B6D64A4" w14:textId="77777777" w:rsidR="00F64EFB" w:rsidRDefault="00F64EFB" w:rsidP="00415EE4">
            <w:pPr>
              <w:spacing w:before="120" w:line="360" w:lineRule="auto"/>
              <w:jc w:val="both"/>
            </w:pPr>
          </w:p>
          <w:p w14:paraId="1EBAABB1" w14:textId="77777777" w:rsidR="0097025A" w:rsidRDefault="0097025A" w:rsidP="00415EE4">
            <w:pPr>
              <w:spacing w:before="120" w:line="360" w:lineRule="auto"/>
              <w:jc w:val="both"/>
            </w:pPr>
          </w:p>
          <w:p w14:paraId="7A595D0B" w14:textId="77777777" w:rsidR="002D256F" w:rsidRDefault="002D256F" w:rsidP="00415EE4">
            <w:pPr>
              <w:spacing w:before="120" w:line="360" w:lineRule="auto"/>
              <w:jc w:val="both"/>
            </w:pPr>
          </w:p>
        </w:tc>
      </w:tr>
    </w:tbl>
    <w:p w14:paraId="09ACBFF7" w14:textId="77777777" w:rsidR="00B81A54" w:rsidRDefault="00B81A54" w:rsidP="00415EE4">
      <w:pPr>
        <w:pStyle w:val="Hlavika"/>
        <w:tabs>
          <w:tab w:val="clear" w:pos="4536"/>
          <w:tab w:val="clear" w:pos="9072"/>
        </w:tabs>
        <w:spacing w:line="360" w:lineRule="auto"/>
        <w:rPr>
          <w:sz w:val="24"/>
          <w:szCs w:val="24"/>
        </w:rPr>
      </w:pPr>
    </w:p>
    <w:p w14:paraId="434D2AEA" w14:textId="77777777" w:rsidR="00B81A54" w:rsidRPr="0092072B" w:rsidRDefault="00B81A54" w:rsidP="00903CFF">
      <w:pPr>
        <w:pStyle w:val="Nadpis1"/>
        <w:spacing w:line="240" w:lineRule="auto"/>
      </w:pPr>
      <w:bookmarkStart w:id="32" w:name="_Toc411338459"/>
      <w:bookmarkStart w:id="33" w:name="_Toc419878036"/>
      <w:bookmarkStart w:id="34" w:name="_Toc8554916"/>
      <w:bookmarkStart w:id="35" w:name="_Toc178184314"/>
      <w:r w:rsidRPr="0092072B">
        <w:lastRenderedPageBreak/>
        <w:t>Úvod</w:t>
      </w:r>
      <w:bookmarkEnd w:id="32"/>
      <w:bookmarkEnd w:id="33"/>
      <w:bookmarkEnd w:id="34"/>
      <w:bookmarkEnd w:id="35"/>
      <w:r w:rsidRPr="0092072B">
        <w:t xml:space="preserve"> </w:t>
      </w:r>
    </w:p>
    <w:p w14:paraId="3F987F1B" w14:textId="60F67247" w:rsidR="00BE1CB0" w:rsidRDefault="00BE1CB0" w:rsidP="00903CFF">
      <w:pPr>
        <w:ind w:firstLine="708"/>
        <w:jc w:val="both"/>
      </w:pPr>
      <w:r w:rsidRPr="0092072B">
        <w:t xml:space="preserve">Predmetom riešenia tohto projektu je </w:t>
      </w:r>
      <w:r w:rsidR="00A8586B" w:rsidRPr="0092072B">
        <w:t xml:space="preserve">prívod </w:t>
      </w:r>
      <w:r w:rsidR="002C35AD">
        <w:t xml:space="preserve">kyslíka </w:t>
      </w:r>
      <w:r w:rsidR="002356AD">
        <w:t>0,6</w:t>
      </w:r>
      <w:r w:rsidR="002C35AD">
        <w:t xml:space="preserve"> MPa od </w:t>
      </w:r>
      <w:r w:rsidR="002356AD">
        <w:t xml:space="preserve">výstupného miesta dodávky </w:t>
      </w:r>
      <w:r w:rsidR="00903CFF">
        <w:t xml:space="preserve">z Rozvojového územia DZ Energetika </w:t>
      </w:r>
      <w:r w:rsidR="002356AD">
        <w:t xml:space="preserve">do navrhovaného regulačného zariadenia kyslíka pre dodávky kyslíka do studeného vetra. </w:t>
      </w:r>
    </w:p>
    <w:p w14:paraId="702EC91E" w14:textId="77777777" w:rsidR="002356AD" w:rsidRPr="0092072B" w:rsidRDefault="002356AD" w:rsidP="00903CFF"/>
    <w:p w14:paraId="585103DA" w14:textId="77777777" w:rsidR="00B81A54" w:rsidRPr="0092072B" w:rsidRDefault="00B81A54" w:rsidP="00903CFF">
      <w:pPr>
        <w:pStyle w:val="Nadpis1"/>
        <w:spacing w:line="240" w:lineRule="auto"/>
      </w:pPr>
      <w:bookmarkStart w:id="36" w:name="_Toc411338460"/>
      <w:bookmarkStart w:id="37" w:name="_Toc419878037"/>
      <w:bookmarkStart w:id="38" w:name="_Toc8554917"/>
      <w:bookmarkStart w:id="39" w:name="_Toc178184315"/>
      <w:r w:rsidRPr="0092072B">
        <w:t>Zoznam použitých podkladov</w:t>
      </w:r>
      <w:bookmarkEnd w:id="36"/>
      <w:bookmarkEnd w:id="37"/>
      <w:bookmarkEnd w:id="38"/>
      <w:bookmarkEnd w:id="39"/>
      <w:r w:rsidRPr="0092072B">
        <w:t xml:space="preserve"> </w:t>
      </w:r>
    </w:p>
    <w:p w14:paraId="370DB942" w14:textId="77777777" w:rsidR="0051711A" w:rsidRPr="0092072B" w:rsidRDefault="0051711A" w:rsidP="00903CFF"/>
    <w:p w14:paraId="50BD59BE" w14:textId="77777777" w:rsidR="00EB4CDC" w:rsidRPr="00EB4CDC" w:rsidRDefault="00BE1CB0" w:rsidP="002F01DC">
      <w:pPr>
        <w:numPr>
          <w:ilvl w:val="0"/>
          <w:numId w:val="8"/>
        </w:numPr>
        <w:overflowPunct w:val="0"/>
        <w:autoSpaceDE w:val="0"/>
        <w:autoSpaceDN w:val="0"/>
        <w:adjustRightInd w:val="0"/>
        <w:spacing w:before="120"/>
        <w:jc w:val="both"/>
        <w:textAlignment w:val="baseline"/>
      </w:pPr>
      <w:r w:rsidRPr="0092072B">
        <w:t xml:space="preserve">Technické zadanie pre vypracovanie projektu, spracovateľ </w:t>
      </w:r>
      <w:r w:rsidR="00EB4CDC" w:rsidRPr="00A82EDE">
        <w:rPr>
          <w:bCs/>
          <w:szCs w:val="22"/>
        </w:rPr>
        <w:t>U.</w:t>
      </w:r>
      <w:r w:rsidR="00EB4CDC">
        <w:rPr>
          <w:bCs/>
          <w:szCs w:val="22"/>
        </w:rPr>
        <w:t xml:space="preserve"> </w:t>
      </w:r>
      <w:r w:rsidR="00EB4CDC" w:rsidRPr="00A82EDE">
        <w:rPr>
          <w:bCs/>
          <w:szCs w:val="22"/>
        </w:rPr>
        <w:t>S.</w:t>
      </w:r>
      <w:r w:rsidR="00EB4CDC">
        <w:rPr>
          <w:bCs/>
          <w:szCs w:val="22"/>
        </w:rPr>
        <w:t xml:space="preserve"> </w:t>
      </w:r>
      <w:r w:rsidR="00EB4CDC" w:rsidRPr="00A82EDE">
        <w:rPr>
          <w:bCs/>
          <w:szCs w:val="22"/>
        </w:rPr>
        <w:t>S</w:t>
      </w:r>
      <w:r w:rsidR="00EB4CDC">
        <w:rPr>
          <w:bCs/>
          <w:szCs w:val="22"/>
        </w:rPr>
        <w:t xml:space="preserve">teel Košice, </w:t>
      </w:r>
      <w:r w:rsidR="00EB4CDC" w:rsidRPr="00A82EDE">
        <w:rPr>
          <w:bCs/>
          <w:szCs w:val="22"/>
        </w:rPr>
        <w:t>s.</w:t>
      </w:r>
      <w:r w:rsidR="00EB4CDC">
        <w:rPr>
          <w:bCs/>
          <w:szCs w:val="22"/>
        </w:rPr>
        <w:t xml:space="preserve"> </w:t>
      </w:r>
      <w:r w:rsidR="00EB4CDC" w:rsidRPr="00A82EDE">
        <w:rPr>
          <w:bCs/>
          <w:szCs w:val="22"/>
        </w:rPr>
        <w:t>r.</w:t>
      </w:r>
      <w:r w:rsidR="00EB4CDC">
        <w:rPr>
          <w:bCs/>
          <w:szCs w:val="22"/>
        </w:rPr>
        <w:t xml:space="preserve"> </w:t>
      </w:r>
      <w:r w:rsidR="00EB4CDC" w:rsidRPr="00A82EDE">
        <w:rPr>
          <w:bCs/>
          <w:szCs w:val="22"/>
        </w:rPr>
        <w:t>o.</w:t>
      </w:r>
    </w:p>
    <w:p w14:paraId="32B3064D" w14:textId="2A065A27" w:rsidR="00B81A54" w:rsidRPr="0092072B" w:rsidRDefault="00BE1CB0" w:rsidP="002F01DC">
      <w:pPr>
        <w:numPr>
          <w:ilvl w:val="0"/>
          <w:numId w:val="8"/>
        </w:numPr>
        <w:overflowPunct w:val="0"/>
        <w:autoSpaceDE w:val="0"/>
        <w:autoSpaceDN w:val="0"/>
        <w:adjustRightInd w:val="0"/>
        <w:spacing w:before="120"/>
        <w:jc w:val="both"/>
        <w:textAlignment w:val="baseline"/>
      </w:pPr>
      <w:r w:rsidRPr="0092072B">
        <w:t>Technické jednania s investorom</w:t>
      </w:r>
      <w:r w:rsidR="00B81A54" w:rsidRPr="0092072B">
        <w:t xml:space="preserve">, </w:t>
      </w:r>
    </w:p>
    <w:p w14:paraId="19057EDC" w14:textId="77777777" w:rsidR="00B81A54" w:rsidRPr="0092072B" w:rsidRDefault="0042035E" w:rsidP="00903CFF">
      <w:pPr>
        <w:numPr>
          <w:ilvl w:val="0"/>
          <w:numId w:val="8"/>
        </w:numPr>
        <w:overflowPunct w:val="0"/>
        <w:autoSpaceDE w:val="0"/>
        <w:autoSpaceDN w:val="0"/>
        <w:adjustRightInd w:val="0"/>
        <w:spacing w:before="120"/>
        <w:jc w:val="both"/>
        <w:textAlignment w:val="baseline"/>
      </w:pPr>
      <w:r w:rsidRPr="0092072B">
        <w:t>obhliadka miesta stavby</w:t>
      </w:r>
      <w:r w:rsidR="00B81A54" w:rsidRPr="0092072B">
        <w:t>.</w:t>
      </w:r>
    </w:p>
    <w:p w14:paraId="02E06AF5" w14:textId="77777777" w:rsidR="00BE1CB0" w:rsidRPr="0092072B" w:rsidRDefault="00BE1CB0" w:rsidP="00903CFF">
      <w:pPr>
        <w:numPr>
          <w:ilvl w:val="0"/>
          <w:numId w:val="8"/>
        </w:numPr>
        <w:overflowPunct w:val="0"/>
        <w:autoSpaceDE w:val="0"/>
        <w:autoSpaceDN w:val="0"/>
        <w:adjustRightInd w:val="0"/>
        <w:spacing w:before="120"/>
        <w:jc w:val="both"/>
        <w:textAlignment w:val="baseline"/>
      </w:pPr>
      <w:r w:rsidRPr="0092072B">
        <w:t>Platné normy a predpisy</w:t>
      </w:r>
    </w:p>
    <w:p w14:paraId="7673F2D8" w14:textId="77777777" w:rsidR="00B81A54" w:rsidRPr="0092072B" w:rsidRDefault="00B81A54" w:rsidP="00903CFF">
      <w:pPr>
        <w:rPr>
          <w:color w:val="FF0000"/>
        </w:rPr>
      </w:pPr>
    </w:p>
    <w:p w14:paraId="5938515D" w14:textId="77777777" w:rsidR="00B81A54" w:rsidRPr="0092072B" w:rsidRDefault="00B81A54" w:rsidP="00903CFF">
      <w:pPr>
        <w:pStyle w:val="Nadpis1"/>
        <w:tabs>
          <w:tab w:val="clear" w:pos="432"/>
          <w:tab w:val="num" w:pos="360"/>
        </w:tabs>
        <w:overflowPunct w:val="0"/>
        <w:autoSpaceDE w:val="0"/>
        <w:autoSpaceDN w:val="0"/>
        <w:adjustRightInd w:val="0"/>
        <w:spacing w:after="60" w:line="240" w:lineRule="auto"/>
        <w:textAlignment w:val="baseline"/>
      </w:pPr>
      <w:bookmarkStart w:id="40" w:name="_Toc411338461"/>
      <w:bookmarkStart w:id="41" w:name="_Toc419878038"/>
      <w:bookmarkStart w:id="42" w:name="_Toc8554918"/>
      <w:bookmarkStart w:id="43" w:name="_Toc178184316"/>
      <w:r w:rsidRPr="0092072B">
        <w:t>Základné údaje</w:t>
      </w:r>
      <w:bookmarkEnd w:id="40"/>
      <w:bookmarkEnd w:id="41"/>
      <w:bookmarkEnd w:id="42"/>
      <w:bookmarkEnd w:id="43"/>
      <w:r w:rsidRPr="0092072B">
        <w:t xml:space="preserve"> </w:t>
      </w:r>
    </w:p>
    <w:p w14:paraId="26AE3F78" w14:textId="77777777" w:rsidR="0042035E" w:rsidRPr="0092072B" w:rsidRDefault="0042035E" w:rsidP="00903CFF">
      <w:r w:rsidRPr="0092072B">
        <w:tab/>
      </w:r>
      <w:r w:rsidRPr="0092072B">
        <w:tab/>
      </w:r>
      <w:r w:rsidRPr="0092072B">
        <w:tab/>
      </w:r>
      <w:r w:rsidRPr="0092072B">
        <w:tab/>
      </w:r>
      <w:r w:rsidRPr="0092072B">
        <w:tab/>
      </w:r>
    </w:p>
    <w:p w14:paraId="05C5B298" w14:textId="77777777" w:rsidR="0042035E" w:rsidRPr="0092072B" w:rsidRDefault="006C107B" w:rsidP="00903CFF">
      <w:pPr>
        <w:rPr>
          <w:b/>
        </w:rPr>
      </w:pPr>
      <w:bookmarkStart w:id="44" w:name="_Toc135539290"/>
      <w:bookmarkStart w:id="45" w:name="_Toc137521829"/>
      <w:bookmarkStart w:id="46" w:name="_Toc141357892"/>
      <w:bookmarkStart w:id="47" w:name="_Toc404689358"/>
      <w:bookmarkStart w:id="48" w:name="_Toc515546369"/>
      <w:r w:rsidRPr="0092072B">
        <w:rPr>
          <w:b/>
        </w:rPr>
        <w:t>Kyslík</w:t>
      </w:r>
      <w:r w:rsidR="000C7C63" w:rsidRPr="0092072B">
        <w:rPr>
          <w:b/>
        </w:rPr>
        <w:t>:</w:t>
      </w:r>
    </w:p>
    <w:p w14:paraId="0C611616" w14:textId="77777777" w:rsidR="006C107B" w:rsidRPr="0092072B" w:rsidRDefault="006C107B" w:rsidP="00903CFF">
      <w:pPr>
        <w:rPr>
          <w:b/>
        </w:rPr>
      </w:pPr>
    </w:p>
    <w:p w14:paraId="03990B8F" w14:textId="1E8A109E" w:rsidR="000C7C63" w:rsidRPr="0092072B" w:rsidRDefault="000C7C63" w:rsidP="00903CFF">
      <w:r w:rsidRPr="0092072B">
        <w:t>Prevádzkový pretlak</w:t>
      </w:r>
      <w:r w:rsidR="005D3D7F" w:rsidRPr="0092072B">
        <w:t xml:space="preserve"> na vstupe</w:t>
      </w:r>
      <w:r w:rsidRPr="0092072B">
        <w:t>:</w:t>
      </w:r>
      <w:r w:rsidRPr="0092072B">
        <w:tab/>
      </w:r>
      <w:r w:rsidRPr="0092072B">
        <w:tab/>
      </w:r>
      <w:r w:rsidR="00CD7D9B" w:rsidRPr="0092072B">
        <w:tab/>
      </w:r>
      <w:r w:rsidR="006C107B" w:rsidRPr="0092072B">
        <w:tab/>
      </w:r>
      <w:r w:rsidR="006C107B" w:rsidRPr="0092072B">
        <w:tab/>
      </w:r>
      <w:r w:rsidR="006C107B" w:rsidRPr="0092072B">
        <w:tab/>
      </w:r>
      <w:r w:rsidR="002C35AD">
        <w:tab/>
      </w:r>
      <w:r w:rsidR="006412F9">
        <w:t>0,5</w:t>
      </w:r>
      <w:r w:rsidR="00903CFF">
        <w:t>5</w:t>
      </w:r>
      <w:r w:rsidR="006C107B" w:rsidRPr="0092072B">
        <w:t xml:space="preserve"> – </w:t>
      </w:r>
      <w:r w:rsidR="006412F9">
        <w:t>0,6</w:t>
      </w:r>
      <w:r w:rsidR="005D3D7F" w:rsidRPr="0092072B">
        <w:t xml:space="preserve"> MPa</w:t>
      </w:r>
    </w:p>
    <w:p w14:paraId="215D1DF4" w14:textId="77777777" w:rsidR="000C7C63" w:rsidRPr="0092072B" w:rsidRDefault="000C7C63" w:rsidP="00903CFF">
      <w:r w:rsidRPr="0092072B">
        <w:t>Teplota:</w:t>
      </w:r>
      <w:r w:rsidRPr="0092072B">
        <w:tab/>
      </w:r>
      <w:r w:rsidRPr="0092072B">
        <w:tab/>
      </w:r>
      <w:r w:rsidRPr="0092072B">
        <w:tab/>
      </w:r>
      <w:r w:rsidRPr="0092072B">
        <w:tab/>
      </w:r>
      <w:r w:rsidR="006C107B" w:rsidRPr="0092072B">
        <w:tab/>
      </w:r>
      <w:r w:rsidR="006C107B" w:rsidRPr="0092072B">
        <w:tab/>
      </w:r>
      <w:r w:rsidR="006C107B" w:rsidRPr="0092072B">
        <w:tab/>
      </w:r>
      <w:r w:rsidR="006C107B" w:rsidRPr="0092072B">
        <w:tab/>
      </w:r>
      <w:r w:rsidR="00CD7D9B" w:rsidRPr="0092072B">
        <w:tab/>
      </w:r>
      <w:r w:rsidRPr="0092072B">
        <w:t xml:space="preserve">do </w:t>
      </w:r>
      <w:r w:rsidR="005D3D7F" w:rsidRPr="0092072B">
        <w:t>30</w:t>
      </w:r>
      <w:r w:rsidRPr="0092072B">
        <w:t xml:space="preserve"> °C</w:t>
      </w:r>
    </w:p>
    <w:p w14:paraId="0C52EB8A" w14:textId="32DC15CB" w:rsidR="000C7C63" w:rsidRDefault="000C7C63" w:rsidP="00903CFF">
      <w:r w:rsidRPr="0092072B">
        <w:t xml:space="preserve">Prietok: </w:t>
      </w:r>
      <w:r w:rsidR="00CD7D9B" w:rsidRPr="0092072B">
        <w:tab/>
      </w:r>
      <w:r w:rsidR="00CD7D9B" w:rsidRPr="0092072B">
        <w:tab/>
      </w:r>
      <w:r w:rsidR="00CD7D9B" w:rsidRPr="0092072B">
        <w:tab/>
      </w:r>
      <w:r w:rsidR="006C107B" w:rsidRPr="0092072B">
        <w:tab/>
      </w:r>
      <w:r w:rsidR="006C107B" w:rsidRPr="0092072B">
        <w:tab/>
      </w:r>
      <w:r w:rsidR="006C107B" w:rsidRPr="0092072B">
        <w:tab/>
      </w:r>
      <w:r w:rsidR="006C107B" w:rsidRPr="0092072B">
        <w:tab/>
      </w:r>
      <w:r w:rsidR="006C107B" w:rsidRPr="0092072B">
        <w:tab/>
      </w:r>
      <w:r w:rsidR="006C107B" w:rsidRPr="0092072B">
        <w:tab/>
        <w:t xml:space="preserve">max. </w:t>
      </w:r>
      <w:r w:rsidR="006412F9">
        <w:t>27 000</w:t>
      </w:r>
      <w:r w:rsidR="005D3D7F" w:rsidRPr="0092072B">
        <w:t xml:space="preserve"> Nm</w:t>
      </w:r>
      <w:r w:rsidR="005D3D7F" w:rsidRPr="0092072B">
        <w:rPr>
          <w:vertAlign w:val="superscript"/>
        </w:rPr>
        <w:t>3</w:t>
      </w:r>
      <w:r w:rsidR="005D3D7F" w:rsidRPr="0092072B">
        <w:t>/h</w:t>
      </w:r>
    </w:p>
    <w:p w14:paraId="22BD7095" w14:textId="670DF7A8" w:rsidR="002C35AD" w:rsidRDefault="002C35AD" w:rsidP="00903CFF">
      <w:r>
        <w:t>Svetlosť potrubia</w:t>
      </w:r>
      <w:r>
        <w:tab/>
      </w:r>
      <w:r>
        <w:tab/>
      </w:r>
      <w:r>
        <w:tab/>
      </w:r>
      <w:r>
        <w:tab/>
      </w:r>
      <w:r>
        <w:tab/>
      </w:r>
      <w:r>
        <w:tab/>
      </w:r>
      <w:r>
        <w:tab/>
      </w:r>
      <w:r>
        <w:tab/>
        <w:t xml:space="preserve">DN </w:t>
      </w:r>
      <w:r w:rsidR="006412F9">
        <w:t>50</w:t>
      </w:r>
      <w:r>
        <w:t>0</w:t>
      </w:r>
    </w:p>
    <w:p w14:paraId="7F433880" w14:textId="3ED66FE7" w:rsidR="00BE4AB3" w:rsidRDefault="00BE4AB3" w:rsidP="00903CFF">
      <w:r>
        <w:t xml:space="preserve">Rýchlosť prúdenia pri tlaku </w:t>
      </w:r>
      <w:r w:rsidR="006412F9">
        <w:t>0,5</w:t>
      </w:r>
      <w:r>
        <w:t xml:space="preserve"> MPa</w:t>
      </w:r>
      <w:r>
        <w:tab/>
      </w:r>
      <w:r>
        <w:tab/>
      </w:r>
      <w:r>
        <w:tab/>
      </w:r>
      <w:r>
        <w:tab/>
      </w:r>
      <w:r>
        <w:tab/>
      </w:r>
      <w:r>
        <w:tab/>
      </w:r>
      <w:r w:rsidR="006412F9">
        <w:t>cca 7</w:t>
      </w:r>
      <w:r w:rsidR="00341BC0">
        <w:t xml:space="preserve"> m/s</w:t>
      </w:r>
    </w:p>
    <w:p w14:paraId="091968C8" w14:textId="77777777" w:rsidR="00506C0F" w:rsidRDefault="00506C0F" w:rsidP="00903CFF"/>
    <w:p w14:paraId="13892CED" w14:textId="704B6BBA" w:rsidR="00856940" w:rsidRPr="0092072B" w:rsidRDefault="00856940" w:rsidP="00903CFF">
      <w:pPr>
        <w:rPr>
          <w:b/>
        </w:rPr>
      </w:pPr>
      <w:r>
        <w:rPr>
          <w:b/>
        </w:rPr>
        <w:t>Dusík</w:t>
      </w:r>
      <w:r w:rsidRPr="0092072B">
        <w:rPr>
          <w:b/>
        </w:rPr>
        <w:t>:</w:t>
      </w:r>
    </w:p>
    <w:p w14:paraId="108D4303" w14:textId="77777777" w:rsidR="00856940" w:rsidRPr="0092072B" w:rsidRDefault="00856940" w:rsidP="00903CFF">
      <w:pPr>
        <w:rPr>
          <w:b/>
        </w:rPr>
      </w:pPr>
    </w:p>
    <w:p w14:paraId="16508570" w14:textId="288F787E" w:rsidR="00856940" w:rsidRPr="0092072B" w:rsidRDefault="00856940" w:rsidP="00903CFF">
      <w:r w:rsidRPr="0092072B">
        <w:t>Prevádzkový pretlak na vstupe:</w:t>
      </w:r>
      <w:r w:rsidRPr="0092072B">
        <w:tab/>
      </w:r>
      <w:r w:rsidRPr="0092072B">
        <w:tab/>
      </w:r>
      <w:r w:rsidRPr="0092072B">
        <w:tab/>
      </w:r>
      <w:r w:rsidRPr="0092072B">
        <w:tab/>
      </w:r>
      <w:r w:rsidRPr="0092072B">
        <w:tab/>
      </w:r>
      <w:r w:rsidRPr="0092072B">
        <w:tab/>
      </w:r>
      <w:r>
        <w:tab/>
        <w:t>0,5</w:t>
      </w:r>
      <w:r w:rsidRPr="0092072B">
        <w:t xml:space="preserve"> – </w:t>
      </w:r>
      <w:r>
        <w:t>0,58</w:t>
      </w:r>
      <w:r w:rsidRPr="0092072B">
        <w:t xml:space="preserve"> MPa</w:t>
      </w:r>
    </w:p>
    <w:p w14:paraId="2A1BC7C5" w14:textId="77777777" w:rsidR="00856940" w:rsidRPr="0092072B" w:rsidRDefault="00856940" w:rsidP="00903CFF">
      <w:r w:rsidRPr="0092072B">
        <w:t>Teplota:</w:t>
      </w:r>
      <w:r w:rsidRPr="0092072B">
        <w:tab/>
      </w:r>
      <w:r w:rsidRPr="0092072B">
        <w:tab/>
      </w:r>
      <w:r w:rsidRPr="0092072B">
        <w:tab/>
      </w:r>
      <w:r w:rsidRPr="0092072B">
        <w:tab/>
      </w:r>
      <w:r w:rsidRPr="0092072B">
        <w:tab/>
      </w:r>
      <w:r w:rsidRPr="0092072B">
        <w:tab/>
      </w:r>
      <w:r w:rsidRPr="0092072B">
        <w:tab/>
      </w:r>
      <w:r w:rsidRPr="0092072B">
        <w:tab/>
      </w:r>
      <w:r w:rsidRPr="0092072B">
        <w:tab/>
        <w:t>do 30 °C</w:t>
      </w:r>
    </w:p>
    <w:p w14:paraId="06CB9F3F" w14:textId="441155A2" w:rsidR="00856940" w:rsidRDefault="00856940" w:rsidP="00903CFF">
      <w:r w:rsidRPr="0092072B">
        <w:t xml:space="preserve">Prietok: </w:t>
      </w:r>
      <w:r w:rsidRPr="0092072B">
        <w:tab/>
      </w:r>
      <w:r w:rsidRPr="0092072B">
        <w:tab/>
      </w:r>
      <w:r w:rsidRPr="0092072B">
        <w:tab/>
      </w:r>
      <w:r w:rsidRPr="0092072B">
        <w:tab/>
      </w:r>
      <w:r w:rsidRPr="0092072B">
        <w:tab/>
      </w:r>
      <w:r w:rsidRPr="0092072B">
        <w:tab/>
      </w:r>
      <w:r w:rsidRPr="0092072B">
        <w:tab/>
      </w:r>
      <w:r w:rsidRPr="0092072B">
        <w:tab/>
      </w:r>
      <w:r w:rsidRPr="0092072B">
        <w:tab/>
        <w:t xml:space="preserve">max. </w:t>
      </w:r>
      <w:r>
        <w:t>20</w:t>
      </w:r>
      <w:r w:rsidRPr="0092072B">
        <w:t xml:space="preserve"> Nm</w:t>
      </w:r>
      <w:r w:rsidRPr="0092072B">
        <w:rPr>
          <w:vertAlign w:val="superscript"/>
        </w:rPr>
        <w:t>3</w:t>
      </w:r>
      <w:r w:rsidRPr="0092072B">
        <w:t>/h</w:t>
      </w:r>
    </w:p>
    <w:p w14:paraId="4CA8DCB9" w14:textId="4DC8153A" w:rsidR="00856940" w:rsidRDefault="00856940" w:rsidP="00903CFF">
      <w:r>
        <w:t>Svetlosť potrubia</w:t>
      </w:r>
      <w:r>
        <w:tab/>
      </w:r>
      <w:r>
        <w:tab/>
      </w:r>
      <w:r>
        <w:tab/>
      </w:r>
      <w:r>
        <w:tab/>
      </w:r>
      <w:r>
        <w:tab/>
      </w:r>
      <w:r>
        <w:tab/>
      </w:r>
      <w:r>
        <w:tab/>
      </w:r>
      <w:r>
        <w:tab/>
        <w:t>DN 15</w:t>
      </w:r>
    </w:p>
    <w:p w14:paraId="50E00AFA" w14:textId="77777777" w:rsidR="00506C0F" w:rsidRPr="0092072B" w:rsidRDefault="00506C0F" w:rsidP="00903CFF"/>
    <w:p w14:paraId="2754AF0A" w14:textId="77777777" w:rsidR="006C107B" w:rsidRPr="0092072B" w:rsidRDefault="006C107B" w:rsidP="00903CFF">
      <w:pPr>
        <w:pStyle w:val="Nadpis1"/>
        <w:spacing w:line="240" w:lineRule="auto"/>
      </w:pPr>
      <w:bookmarkStart w:id="49" w:name="_Toc178184317"/>
      <w:r w:rsidRPr="0092072B">
        <w:t>Zatriedenie vyhradených technických zariadení v zmysle vyhl. Č. 508/2009</w:t>
      </w:r>
      <w:bookmarkEnd w:id="49"/>
    </w:p>
    <w:p w14:paraId="76CBDF82" w14:textId="77777777" w:rsidR="006C107B" w:rsidRPr="0092072B" w:rsidRDefault="006C107B" w:rsidP="00903CFF"/>
    <w:p w14:paraId="233DD66A" w14:textId="77777777" w:rsidR="006C107B" w:rsidRPr="0092072B" w:rsidRDefault="006C107B" w:rsidP="00903CFF">
      <w:pPr>
        <w:rPr>
          <w:szCs w:val="22"/>
        </w:rPr>
      </w:pPr>
      <w:r w:rsidRPr="0092072B">
        <w:rPr>
          <w:szCs w:val="22"/>
        </w:rPr>
        <w:t xml:space="preserve">Potrubné rozvody kyslíka: </w:t>
      </w:r>
      <w:r w:rsidRPr="0092072B">
        <w:rPr>
          <w:szCs w:val="22"/>
        </w:rPr>
        <w:tab/>
      </w:r>
      <w:r w:rsidRPr="0092072B">
        <w:rPr>
          <w:szCs w:val="22"/>
        </w:rPr>
        <w:tab/>
      </w:r>
      <w:r w:rsidRPr="0092072B">
        <w:rPr>
          <w:szCs w:val="22"/>
        </w:rPr>
        <w:tab/>
        <w:t xml:space="preserve">VTZ plynové skupina </w:t>
      </w:r>
      <w:r w:rsidRPr="0092072B">
        <w:rPr>
          <w:b/>
          <w:bCs/>
          <w:szCs w:val="22"/>
        </w:rPr>
        <w:t xml:space="preserve">A/g </w:t>
      </w:r>
      <w:r w:rsidRPr="0092072B">
        <w:rPr>
          <w:szCs w:val="22"/>
        </w:rPr>
        <w:t xml:space="preserve">vyhlášky č. 508/2009 </w:t>
      </w:r>
      <w:proofErr w:type="spellStart"/>
      <w:r w:rsidRPr="0092072B">
        <w:rPr>
          <w:szCs w:val="22"/>
        </w:rPr>
        <w:t>Z.z</w:t>
      </w:r>
      <w:proofErr w:type="spellEnd"/>
    </w:p>
    <w:p w14:paraId="32F2518B" w14:textId="77777777" w:rsidR="006C107B" w:rsidRDefault="006C107B" w:rsidP="00903CFF"/>
    <w:p w14:paraId="20EA3A34" w14:textId="77777777" w:rsidR="002632D7" w:rsidRDefault="002632D7" w:rsidP="00903CFF"/>
    <w:p w14:paraId="0813EB26" w14:textId="77777777" w:rsidR="002632D7" w:rsidRDefault="002632D7" w:rsidP="00903CFF"/>
    <w:p w14:paraId="7BF0E457" w14:textId="77777777" w:rsidR="002632D7" w:rsidRDefault="002632D7" w:rsidP="00903CFF"/>
    <w:p w14:paraId="0F50C5E1" w14:textId="77777777" w:rsidR="002632D7" w:rsidRDefault="002632D7" w:rsidP="00903CFF"/>
    <w:p w14:paraId="773CE581" w14:textId="77777777" w:rsidR="002632D7" w:rsidRDefault="002632D7" w:rsidP="00903CFF"/>
    <w:p w14:paraId="341FE182" w14:textId="77777777" w:rsidR="002632D7" w:rsidRDefault="002632D7" w:rsidP="00903CFF"/>
    <w:p w14:paraId="33862F1C" w14:textId="77777777" w:rsidR="002632D7" w:rsidRDefault="002632D7" w:rsidP="00903CFF"/>
    <w:p w14:paraId="768B520A" w14:textId="77777777" w:rsidR="002632D7" w:rsidRDefault="002632D7" w:rsidP="00903CFF"/>
    <w:p w14:paraId="3D5966F4" w14:textId="77777777" w:rsidR="002632D7" w:rsidRDefault="002632D7" w:rsidP="00903CFF"/>
    <w:p w14:paraId="7D2CA201" w14:textId="77777777" w:rsidR="002632D7" w:rsidRDefault="002632D7" w:rsidP="00903CFF"/>
    <w:p w14:paraId="4C3CDB40" w14:textId="77777777" w:rsidR="002632D7" w:rsidRPr="0092072B" w:rsidRDefault="002632D7" w:rsidP="00903CFF"/>
    <w:p w14:paraId="152F09A8" w14:textId="77777777" w:rsidR="008C5E1D" w:rsidRPr="0092072B" w:rsidRDefault="008C5E1D" w:rsidP="00903CFF">
      <w:pPr>
        <w:pStyle w:val="Nadpis1"/>
        <w:tabs>
          <w:tab w:val="num" w:pos="432"/>
        </w:tabs>
        <w:spacing w:before="0" w:after="0" w:line="240" w:lineRule="auto"/>
        <w:ind w:left="432" w:hanging="432"/>
        <w:jc w:val="left"/>
      </w:pPr>
      <w:bookmarkStart w:id="50" w:name="_Toc178184318"/>
      <w:r w:rsidRPr="0092072B">
        <w:lastRenderedPageBreak/>
        <w:t>Stanovenie základných návrhových parametrov</w:t>
      </w:r>
      <w:bookmarkEnd w:id="50"/>
    </w:p>
    <w:p w14:paraId="4892226F" w14:textId="77777777" w:rsidR="008C5E1D" w:rsidRPr="0092072B" w:rsidRDefault="008C5E1D" w:rsidP="00903CFF">
      <w:pPr>
        <w:jc w:val="both"/>
      </w:pPr>
      <w:bookmarkStart w:id="51" w:name="_Hlk82098536"/>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863"/>
        <w:gridCol w:w="1985"/>
        <w:gridCol w:w="1276"/>
        <w:gridCol w:w="1332"/>
        <w:gridCol w:w="1332"/>
      </w:tblGrid>
      <w:tr w:rsidR="006C107B" w:rsidRPr="0092072B" w14:paraId="5EC98B9B" w14:textId="77777777" w:rsidTr="00506C0F">
        <w:tc>
          <w:tcPr>
            <w:tcW w:w="534" w:type="dxa"/>
            <w:vMerge w:val="restart"/>
            <w:tcBorders>
              <w:top w:val="single" w:sz="4" w:space="0" w:color="000000"/>
              <w:left w:val="single" w:sz="4" w:space="0" w:color="000000"/>
              <w:right w:val="single" w:sz="4" w:space="0" w:color="000000"/>
            </w:tcBorders>
            <w:hideMark/>
          </w:tcPr>
          <w:p w14:paraId="293FE334" w14:textId="77777777" w:rsidR="006C107B" w:rsidRPr="0092072B" w:rsidRDefault="006C107B" w:rsidP="00903CFF">
            <w:pPr>
              <w:jc w:val="both"/>
            </w:pPr>
            <w:proofErr w:type="spellStart"/>
            <w:r w:rsidRPr="0092072B">
              <w:t>P.č</w:t>
            </w:r>
            <w:proofErr w:type="spellEnd"/>
            <w:r w:rsidRPr="0092072B">
              <w:t>.</w:t>
            </w:r>
          </w:p>
        </w:tc>
        <w:tc>
          <w:tcPr>
            <w:tcW w:w="2863" w:type="dxa"/>
            <w:vMerge w:val="restart"/>
            <w:tcBorders>
              <w:top w:val="single" w:sz="4" w:space="0" w:color="000000"/>
              <w:left w:val="single" w:sz="4" w:space="0" w:color="000000"/>
              <w:right w:val="single" w:sz="4" w:space="0" w:color="000000"/>
            </w:tcBorders>
            <w:hideMark/>
          </w:tcPr>
          <w:p w14:paraId="12FC046E" w14:textId="77777777" w:rsidR="006C107B" w:rsidRPr="0092072B" w:rsidRDefault="006C107B" w:rsidP="00903CFF">
            <w:pPr>
              <w:jc w:val="both"/>
            </w:pPr>
            <w:r w:rsidRPr="0092072B">
              <w:t>Názov</w:t>
            </w:r>
          </w:p>
        </w:tc>
        <w:tc>
          <w:tcPr>
            <w:tcW w:w="1985" w:type="dxa"/>
            <w:vMerge w:val="restart"/>
            <w:tcBorders>
              <w:top w:val="single" w:sz="4" w:space="0" w:color="000000"/>
              <w:left w:val="single" w:sz="4" w:space="0" w:color="000000"/>
              <w:right w:val="single" w:sz="4" w:space="0" w:color="000000"/>
            </w:tcBorders>
            <w:hideMark/>
          </w:tcPr>
          <w:p w14:paraId="6942AED3" w14:textId="77777777" w:rsidR="006C107B" w:rsidRPr="0092072B" w:rsidRDefault="006C107B" w:rsidP="00903CFF">
            <w:pPr>
              <w:jc w:val="both"/>
            </w:pPr>
            <w:r w:rsidRPr="0092072B">
              <w:t>Označenie v zmysle STN EN 764-1</w:t>
            </w:r>
          </w:p>
        </w:tc>
        <w:tc>
          <w:tcPr>
            <w:tcW w:w="1276" w:type="dxa"/>
            <w:vMerge w:val="restart"/>
            <w:tcBorders>
              <w:top w:val="single" w:sz="4" w:space="0" w:color="000000"/>
              <w:left w:val="single" w:sz="4" w:space="0" w:color="000000"/>
              <w:right w:val="single" w:sz="4" w:space="0" w:color="000000"/>
            </w:tcBorders>
            <w:hideMark/>
          </w:tcPr>
          <w:p w14:paraId="3E39BDB4" w14:textId="77777777" w:rsidR="006C107B" w:rsidRPr="0092072B" w:rsidRDefault="006C107B" w:rsidP="00903CFF">
            <w:pPr>
              <w:jc w:val="center"/>
            </w:pPr>
            <w:r w:rsidRPr="0092072B">
              <w:t>Merná jednotka</w:t>
            </w:r>
          </w:p>
        </w:tc>
        <w:tc>
          <w:tcPr>
            <w:tcW w:w="2664" w:type="dxa"/>
            <w:gridSpan w:val="2"/>
            <w:tcBorders>
              <w:top w:val="single" w:sz="4" w:space="0" w:color="000000"/>
              <w:left w:val="single" w:sz="4" w:space="0" w:color="000000"/>
              <w:bottom w:val="single" w:sz="4" w:space="0" w:color="000000"/>
              <w:right w:val="single" w:sz="4" w:space="0" w:color="000000"/>
            </w:tcBorders>
          </w:tcPr>
          <w:p w14:paraId="482F6F31" w14:textId="77777777" w:rsidR="006C107B" w:rsidRPr="0092072B" w:rsidRDefault="006C107B" w:rsidP="00903CFF">
            <w:pPr>
              <w:jc w:val="center"/>
            </w:pPr>
            <w:r w:rsidRPr="0092072B">
              <w:t>Médium</w:t>
            </w:r>
          </w:p>
        </w:tc>
      </w:tr>
      <w:tr w:rsidR="00506C0F" w:rsidRPr="0092072B" w14:paraId="4C572125" w14:textId="77777777" w:rsidTr="000C1073">
        <w:trPr>
          <w:cantSplit/>
          <w:trHeight w:val="541"/>
        </w:trPr>
        <w:tc>
          <w:tcPr>
            <w:tcW w:w="534" w:type="dxa"/>
            <w:vMerge/>
            <w:tcBorders>
              <w:left w:val="single" w:sz="4" w:space="0" w:color="000000"/>
              <w:bottom w:val="single" w:sz="4" w:space="0" w:color="000000"/>
              <w:right w:val="single" w:sz="4" w:space="0" w:color="000000"/>
            </w:tcBorders>
          </w:tcPr>
          <w:p w14:paraId="74FDAD38" w14:textId="77777777" w:rsidR="00506C0F" w:rsidRPr="0092072B" w:rsidRDefault="00506C0F" w:rsidP="00903CFF">
            <w:pPr>
              <w:jc w:val="center"/>
            </w:pPr>
          </w:p>
        </w:tc>
        <w:tc>
          <w:tcPr>
            <w:tcW w:w="2863" w:type="dxa"/>
            <w:vMerge/>
            <w:tcBorders>
              <w:left w:val="single" w:sz="4" w:space="0" w:color="000000"/>
              <w:bottom w:val="single" w:sz="4" w:space="0" w:color="000000"/>
              <w:right w:val="single" w:sz="4" w:space="0" w:color="000000"/>
            </w:tcBorders>
          </w:tcPr>
          <w:p w14:paraId="42EB3D79" w14:textId="77777777" w:rsidR="00506C0F" w:rsidRPr="0092072B" w:rsidRDefault="00506C0F" w:rsidP="00903CFF">
            <w:pPr>
              <w:jc w:val="center"/>
            </w:pPr>
          </w:p>
        </w:tc>
        <w:tc>
          <w:tcPr>
            <w:tcW w:w="1985" w:type="dxa"/>
            <w:vMerge/>
            <w:tcBorders>
              <w:left w:val="single" w:sz="4" w:space="0" w:color="000000"/>
              <w:bottom w:val="single" w:sz="4" w:space="0" w:color="000000"/>
              <w:right w:val="single" w:sz="4" w:space="0" w:color="000000"/>
            </w:tcBorders>
          </w:tcPr>
          <w:p w14:paraId="55A215CF" w14:textId="77777777" w:rsidR="00506C0F" w:rsidRPr="0092072B" w:rsidRDefault="00506C0F" w:rsidP="00903CFF">
            <w:pPr>
              <w:jc w:val="center"/>
            </w:pPr>
          </w:p>
        </w:tc>
        <w:tc>
          <w:tcPr>
            <w:tcW w:w="1276" w:type="dxa"/>
            <w:vMerge/>
            <w:tcBorders>
              <w:left w:val="single" w:sz="4" w:space="0" w:color="000000"/>
              <w:bottom w:val="single" w:sz="4" w:space="0" w:color="000000"/>
              <w:right w:val="single" w:sz="4" w:space="0" w:color="000000"/>
            </w:tcBorders>
          </w:tcPr>
          <w:p w14:paraId="462B91A5" w14:textId="77777777" w:rsidR="00506C0F" w:rsidRPr="0092072B" w:rsidRDefault="00506C0F" w:rsidP="00903CFF">
            <w:pPr>
              <w:jc w:val="center"/>
            </w:pPr>
          </w:p>
        </w:tc>
        <w:tc>
          <w:tcPr>
            <w:tcW w:w="1332" w:type="dxa"/>
            <w:tcBorders>
              <w:top w:val="single" w:sz="4" w:space="0" w:color="000000"/>
              <w:left w:val="single" w:sz="4" w:space="0" w:color="000000"/>
              <w:bottom w:val="single" w:sz="4" w:space="0" w:color="000000"/>
              <w:right w:val="single" w:sz="4" w:space="0" w:color="000000"/>
            </w:tcBorders>
            <w:hideMark/>
          </w:tcPr>
          <w:p w14:paraId="478F8EBB" w14:textId="77777777" w:rsidR="00506C0F" w:rsidRPr="0092072B" w:rsidRDefault="00506C0F" w:rsidP="00903CFF">
            <w:pPr>
              <w:jc w:val="center"/>
            </w:pPr>
            <w:r w:rsidRPr="0092072B">
              <w:t>Kyslík</w:t>
            </w:r>
          </w:p>
        </w:tc>
        <w:tc>
          <w:tcPr>
            <w:tcW w:w="1332" w:type="dxa"/>
            <w:tcBorders>
              <w:top w:val="single" w:sz="4" w:space="0" w:color="000000"/>
              <w:left w:val="single" w:sz="4" w:space="0" w:color="000000"/>
              <w:bottom w:val="single" w:sz="4" w:space="0" w:color="000000"/>
              <w:right w:val="single" w:sz="4" w:space="0" w:color="000000"/>
            </w:tcBorders>
          </w:tcPr>
          <w:p w14:paraId="764190A6" w14:textId="53B4D25D" w:rsidR="00506C0F" w:rsidRPr="0092072B" w:rsidRDefault="00506C0F" w:rsidP="00903CFF">
            <w:pPr>
              <w:jc w:val="center"/>
            </w:pPr>
            <w:r>
              <w:t>Dusík</w:t>
            </w:r>
          </w:p>
        </w:tc>
      </w:tr>
      <w:tr w:rsidR="00506C0F" w:rsidRPr="0092072B" w14:paraId="1C4B424B" w14:textId="77777777" w:rsidTr="00FD09F1">
        <w:tc>
          <w:tcPr>
            <w:tcW w:w="534" w:type="dxa"/>
            <w:tcBorders>
              <w:top w:val="single" w:sz="4" w:space="0" w:color="000000"/>
              <w:left w:val="single" w:sz="4" w:space="0" w:color="000000"/>
              <w:bottom w:val="single" w:sz="4" w:space="0" w:color="000000"/>
              <w:right w:val="single" w:sz="4" w:space="0" w:color="000000"/>
            </w:tcBorders>
            <w:hideMark/>
          </w:tcPr>
          <w:p w14:paraId="459F778F" w14:textId="77777777" w:rsidR="00506C0F" w:rsidRPr="0092072B" w:rsidRDefault="00506C0F" w:rsidP="00903CFF">
            <w:pPr>
              <w:jc w:val="both"/>
            </w:pPr>
            <w:r w:rsidRPr="0092072B">
              <w:t>1</w:t>
            </w:r>
          </w:p>
        </w:tc>
        <w:tc>
          <w:tcPr>
            <w:tcW w:w="2863" w:type="dxa"/>
            <w:tcBorders>
              <w:top w:val="single" w:sz="4" w:space="0" w:color="000000"/>
              <w:left w:val="single" w:sz="4" w:space="0" w:color="000000"/>
              <w:bottom w:val="single" w:sz="4" w:space="0" w:color="000000"/>
              <w:right w:val="single" w:sz="4" w:space="0" w:color="000000"/>
            </w:tcBorders>
            <w:hideMark/>
          </w:tcPr>
          <w:p w14:paraId="11BA911A" w14:textId="77777777" w:rsidR="00506C0F" w:rsidRPr="0092072B" w:rsidRDefault="00506C0F" w:rsidP="00903CFF">
            <w:pPr>
              <w:jc w:val="both"/>
            </w:pPr>
            <w:r w:rsidRPr="0092072B">
              <w:t>Prevádzkový tlak</w:t>
            </w:r>
          </w:p>
        </w:tc>
        <w:tc>
          <w:tcPr>
            <w:tcW w:w="1985" w:type="dxa"/>
            <w:tcBorders>
              <w:top w:val="single" w:sz="4" w:space="0" w:color="000000"/>
              <w:left w:val="single" w:sz="4" w:space="0" w:color="000000"/>
              <w:bottom w:val="single" w:sz="4" w:space="0" w:color="000000"/>
              <w:right w:val="single" w:sz="4" w:space="0" w:color="000000"/>
            </w:tcBorders>
            <w:hideMark/>
          </w:tcPr>
          <w:p w14:paraId="3D5D585B" w14:textId="77777777" w:rsidR="00506C0F" w:rsidRPr="0092072B" w:rsidRDefault="00506C0F" w:rsidP="00903CFF">
            <w:pPr>
              <w:jc w:val="center"/>
            </w:pPr>
            <w:r w:rsidRPr="0092072B">
              <w:t>PO</w:t>
            </w:r>
          </w:p>
        </w:tc>
        <w:tc>
          <w:tcPr>
            <w:tcW w:w="1276" w:type="dxa"/>
            <w:tcBorders>
              <w:top w:val="single" w:sz="4" w:space="0" w:color="000000"/>
              <w:left w:val="single" w:sz="4" w:space="0" w:color="000000"/>
              <w:bottom w:val="single" w:sz="4" w:space="0" w:color="000000"/>
              <w:right w:val="single" w:sz="4" w:space="0" w:color="000000"/>
            </w:tcBorders>
            <w:hideMark/>
          </w:tcPr>
          <w:p w14:paraId="41136098" w14:textId="77777777" w:rsidR="00506C0F" w:rsidRPr="0092072B" w:rsidRDefault="00506C0F" w:rsidP="00903CFF">
            <w:pPr>
              <w:jc w:val="center"/>
            </w:pPr>
            <w:r w:rsidRPr="0092072B">
              <w:t>MPa</w:t>
            </w:r>
          </w:p>
        </w:tc>
        <w:tc>
          <w:tcPr>
            <w:tcW w:w="1332" w:type="dxa"/>
            <w:tcBorders>
              <w:top w:val="single" w:sz="4" w:space="0" w:color="000000"/>
              <w:left w:val="single" w:sz="4" w:space="0" w:color="000000"/>
              <w:bottom w:val="single" w:sz="4" w:space="0" w:color="000000"/>
              <w:right w:val="single" w:sz="4" w:space="0" w:color="000000"/>
            </w:tcBorders>
            <w:hideMark/>
          </w:tcPr>
          <w:p w14:paraId="6110BB94" w14:textId="77777777" w:rsidR="00506C0F" w:rsidRPr="0092072B" w:rsidRDefault="00506C0F" w:rsidP="00903CFF">
            <w:pPr>
              <w:jc w:val="center"/>
            </w:pPr>
            <w:r>
              <w:t>0,6</w:t>
            </w:r>
          </w:p>
        </w:tc>
        <w:tc>
          <w:tcPr>
            <w:tcW w:w="1332" w:type="dxa"/>
            <w:tcBorders>
              <w:top w:val="single" w:sz="4" w:space="0" w:color="000000"/>
              <w:left w:val="single" w:sz="4" w:space="0" w:color="000000"/>
              <w:bottom w:val="single" w:sz="4" w:space="0" w:color="000000"/>
              <w:right w:val="single" w:sz="4" w:space="0" w:color="000000"/>
            </w:tcBorders>
          </w:tcPr>
          <w:p w14:paraId="30BB4B7A" w14:textId="0828F7C6" w:rsidR="00506C0F" w:rsidRPr="0092072B" w:rsidRDefault="00506C0F" w:rsidP="00903CFF">
            <w:pPr>
              <w:jc w:val="center"/>
            </w:pPr>
            <w:r>
              <w:t>0,6</w:t>
            </w:r>
          </w:p>
        </w:tc>
      </w:tr>
      <w:tr w:rsidR="00506C0F" w:rsidRPr="0092072B" w14:paraId="41503166" w14:textId="77777777" w:rsidTr="00744B5C">
        <w:tc>
          <w:tcPr>
            <w:tcW w:w="534" w:type="dxa"/>
            <w:tcBorders>
              <w:top w:val="single" w:sz="4" w:space="0" w:color="000000"/>
              <w:left w:val="single" w:sz="4" w:space="0" w:color="000000"/>
              <w:bottom w:val="single" w:sz="4" w:space="0" w:color="000000"/>
              <w:right w:val="single" w:sz="4" w:space="0" w:color="000000"/>
            </w:tcBorders>
            <w:hideMark/>
          </w:tcPr>
          <w:p w14:paraId="0E3AE8DA" w14:textId="77777777" w:rsidR="00506C0F" w:rsidRPr="0092072B" w:rsidRDefault="00506C0F" w:rsidP="00903CFF">
            <w:pPr>
              <w:jc w:val="both"/>
            </w:pPr>
            <w:r w:rsidRPr="0092072B">
              <w:t>2</w:t>
            </w:r>
          </w:p>
        </w:tc>
        <w:tc>
          <w:tcPr>
            <w:tcW w:w="2863" w:type="dxa"/>
            <w:tcBorders>
              <w:top w:val="single" w:sz="4" w:space="0" w:color="000000"/>
              <w:left w:val="single" w:sz="4" w:space="0" w:color="000000"/>
              <w:bottom w:val="single" w:sz="4" w:space="0" w:color="000000"/>
              <w:right w:val="single" w:sz="4" w:space="0" w:color="000000"/>
            </w:tcBorders>
            <w:hideMark/>
          </w:tcPr>
          <w:p w14:paraId="0503B01E" w14:textId="77777777" w:rsidR="00506C0F" w:rsidRPr="0092072B" w:rsidRDefault="00506C0F" w:rsidP="00903CFF">
            <w:pPr>
              <w:jc w:val="both"/>
            </w:pPr>
            <w:r w:rsidRPr="0092072B">
              <w:t>Maximálny dovolený tlak</w:t>
            </w:r>
          </w:p>
        </w:tc>
        <w:tc>
          <w:tcPr>
            <w:tcW w:w="1985" w:type="dxa"/>
            <w:tcBorders>
              <w:top w:val="single" w:sz="4" w:space="0" w:color="000000"/>
              <w:left w:val="single" w:sz="4" w:space="0" w:color="000000"/>
              <w:bottom w:val="single" w:sz="4" w:space="0" w:color="000000"/>
              <w:right w:val="single" w:sz="4" w:space="0" w:color="000000"/>
            </w:tcBorders>
            <w:hideMark/>
          </w:tcPr>
          <w:p w14:paraId="798815DC" w14:textId="77777777" w:rsidR="00506C0F" w:rsidRPr="0092072B" w:rsidRDefault="00506C0F" w:rsidP="00903CFF">
            <w:pPr>
              <w:jc w:val="center"/>
            </w:pPr>
            <w:r w:rsidRPr="0092072B">
              <w:t>PS</w:t>
            </w:r>
          </w:p>
        </w:tc>
        <w:tc>
          <w:tcPr>
            <w:tcW w:w="1276" w:type="dxa"/>
            <w:tcBorders>
              <w:top w:val="single" w:sz="4" w:space="0" w:color="000000"/>
              <w:left w:val="single" w:sz="4" w:space="0" w:color="000000"/>
              <w:bottom w:val="single" w:sz="4" w:space="0" w:color="000000"/>
              <w:right w:val="single" w:sz="4" w:space="0" w:color="000000"/>
            </w:tcBorders>
            <w:hideMark/>
          </w:tcPr>
          <w:p w14:paraId="74BB8424" w14:textId="77777777" w:rsidR="00506C0F" w:rsidRPr="0092072B" w:rsidRDefault="00506C0F" w:rsidP="00903CFF">
            <w:pPr>
              <w:jc w:val="center"/>
            </w:pPr>
            <w:r w:rsidRPr="0092072B">
              <w:t>MPa</w:t>
            </w:r>
          </w:p>
        </w:tc>
        <w:tc>
          <w:tcPr>
            <w:tcW w:w="1332" w:type="dxa"/>
            <w:tcBorders>
              <w:top w:val="single" w:sz="4" w:space="0" w:color="000000"/>
              <w:left w:val="single" w:sz="4" w:space="0" w:color="000000"/>
              <w:bottom w:val="single" w:sz="4" w:space="0" w:color="000000"/>
              <w:right w:val="single" w:sz="4" w:space="0" w:color="000000"/>
            </w:tcBorders>
            <w:hideMark/>
          </w:tcPr>
          <w:p w14:paraId="60E42D82" w14:textId="77777777" w:rsidR="00506C0F" w:rsidRPr="0092072B" w:rsidRDefault="00506C0F" w:rsidP="00903CFF">
            <w:pPr>
              <w:jc w:val="center"/>
            </w:pPr>
            <w:r>
              <w:t>0,6</w:t>
            </w:r>
          </w:p>
        </w:tc>
        <w:tc>
          <w:tcPr>
            <w:tcW w:w="1332" w:type="dxa"/>
            <w:tcBorders>
              <w:top w:val="single" w:sz="4" w:space="0" w:color="000000"/>
              <w:left w:val="single" w:sz="4" w:space="0" w:color="000000"/>
              <w:bottom w:val="single" w:sz="4" w:space="0" w:color="000000"/>
              <w:right w:val="single" w:sz="4" w:space="0" w:color="000000"/>
            </w:tcBorders>
          </w:tcPr>
          <w:p w14:paraId="4DBF5C99" w14:textId="26B61C6E" w:rsidR="00506C0F" w:rsidRPr="0092072B" w:rsidRDefault="00506C0F" w:rsidP="00903CFF">
            <w:pPr>
              <w:jc w:val="center"/>
            </w:pPr>
            <w:r>
              <w:t>0,6</w:t>
            </w:r>
          </w:p>
        </w:tc>
      </w:tr>
      <w:tr w:rsidR="00506C0F" w:rsidRPr="0092072B" w14:paraId="17D1EA5A" w14:textId="77777777" w:rsidTr="00951926">
        <w:tc>
          <w:tcPr>
            <w:tcW w:w="534" w:type="dxa"/>
            <w:tcBorders>
              <w:top w:val="single" w:sz="4" w:space="0" w:color="000000"/>
              <w:left w:val="single" w:sz="4" w:space="0" w:color="000000"/>
              <w:bottom w:val="single" w:sz="4" w:space="0" w:color="000000"/>
              <w:right w:val="single" w:sz="4" w:space="0" w:color="000000"/>
            </w:tcBorders>
            <w:hideMark/>
          </w:tcPr>
          <w:p w14:paraId="3C83EB66" w14:textId="77777777" w:rsidR="00506C0F" w:rsidRPr="0092072B" w:rsidRDefault="00506C0F" w:rsidP="00903CFF">
            <w:pPr>
              <w:jc w:val="both"/>
            </w:pPr>
            <w:r w:rsidRPr="0092072B">
              <w:t>3</w:t>
            </w:r>
          </w:p>
        </w:tc>
        <w:tc>
          <w:tcPr>
            <w:tcW w:w="2863" w:type="dxa"/>
            <w:tcBorders>
              <w:top w:val="single" w:sz="4" w:space="0" w:color="000000"/>
              <w:left w:val="single" w:sz="4" w:space="0" w:color="000000"/>
              <w:bottom w:val="single" w:sz="4" w:space="0" w:color="000000"/>
              <w:right w:val="single" w:sz="4" w:space="0" w:color="000000"/>
            </w:tcBorders>
            <w:hideMark/>
          </w:tcPr>
          <w:p w14:paraId="2BEA7DA0" w14:textId="77777777" w:rsidR="00506C0F" w:rsidRPr="0092072B" w:rsidRDefault="00506C0F" w:rsidP="00903CFF">
            <w:pPr>
              <w:jc w:val="both"/>
            </w:pPr>
            <w:r w:rsidRPr="0092072B">
              <w:t>Návrhový tlak</w:t>
            </w:r>
          </w:p>
        </w:tc>
        <w:tc>
          <w:tcPr>
            <w:tcW w:w="1985" w:type="dxa"/>
            <w:tcBorders>
              <w:top w:val="single" w:sz="4" w:space="0" w:color="000000"/>
              <w:left w:val="single" w:sz="4" w:space="0" w:color="000000"/>
              <w:bottom w:val="single" w:sz="4" w:space="0" w:color="000000"/>
              <w:right w:val="single" w:sz="4" w:space="0" w:color="000000"/>
            </w:tcBorders>
            <w:hideMark/>
          </w:tcPr>
          <w:p w14:paraId="5DE2273C" w14:textId="77777777" w:rsidR="00506C0F" w:rsidRPr="0092072B" w:rsidRDefault="00506C0F" w:rsidP="00903CFF">
            <w:pPr>
              <w:jc w:val="center"/>
            </w:pPr>
            <w:r w:rsidRPr="0092072B">
              <w:t>PD</w:t>
            </w:r>
          </w:p>
        </w:tc>
        <w:tc>
          <w:tcPr>
            <w:tcW w:w="1276" w:type="dxa"/>
            <w:tcBorders>
              <w:top w:val="single" w:sz="4" w:space="0" w:color="000000"/>
              <w:left w:val="single" w:sz="4" w:space="0" w:color="000000"/>
              <w:bottom w:val="single" w:sz="4" w:space="0" w:color="000000"/>
              <w:right w:val="single" w:sz="4" w:space="0" w:color="000000"/>
            </w:tcBorders>
            <w:hideMark/>
          </w:tcPr>
          <w:p w14:paraId="480806E8" w14:textId="77777777" w:rsidR="00506C0F" w:rsidRPr="0092072B" w:rsidRDefault="00506C0F" w:rsidP="00903CFF">
            <w:pPr>
              <w:jc w:val="center"/>
            </w:pPr>
            <w:r w:rsidRPr="0092072B">
              <w:t>MPa</w:t>
            </w:r>
          </w:p>
        </w:tc>
        <w:tc>
          <w:tcPr>
            <w:tcW w:w="1332" w:type="dxa"/>
            <w:tcBorders>
              <w:top w:val="single" w:sz="4" w:space="0" w:color="000000"/>
              <w:left w:val="single" w:sz="4" w:space="0" w:color="000000"/>
              <w:bottom w:val="single" w:sz="4" w:space="0" w:color="000000"/>
              <w:right w:val="single" w:sz="4" w:space="0" w:color="000000"/>
            </w:tcBorders>
            <w:hideMark/>
          </w:tcPr>
          <w:p w14:paraId="54D3B6F3" w14:textId="77777777" w:rsidR="00506C0F" w:rsidRPr="0092072B" w:rsidRDefault="00506C0F" w:rsidP="00903CFF">
            <w:pPr>
              <w:jc w:val="center"/>
            </w:pPr>
            <w:r>
              <w:t>1</w:t>
            </w:r>
          </w:p>
        </w:tc>
        <w:tc>
          <w:tcPr>
            <w:tcW w:w="1332" w:type="dxa"/>
            <w:tcBorders>
              <w:top w:val="single" w:sz="4" w:space="0" w:color="000000"/>
              <w:left w:val="single" w:sz="4" w:space="0" w:color="000000"/>
              <w:bottom w:val="single" w:sz="4" w:space="0" w:color="000000"/>
              <w:right w:val="single" w:sz="4" w:space="0" w:color="000000"/>
            </w:tcBorders>
          </w:tcPr>
          <w:p w14:paraId="0FA3BE8D" w14:textId="336D75F6" w:rsidR="00506C0F" w:rsidRPr="0092072B" w:rsidRDefault="00506C0F" w:rsidP="00903CFF">
            <w:pPr>
              <w:jc w:val="center"/>
            </w:pPr>
            <w:r>
              <w:t>1</w:t>
            </w:r>
          </w:p>
        </w:tc>
      </w:tr>
      <w:tr w:rsidR="00506C0F" w:rsidRPr="0092072B" w14:paraId="5E0298D6" w14:textId="77777777" w:rsidTr="00285262">
        <w:tc>
          <w:tcPr>
            <w:tcW w:w="534" w:type="dxa"/>
            <w:tcBorders>
              <w:top w:val="single" w:sz="4" w:space="0" w:color="000000"/>
              <w:left w:val="single" w:sz="4" w:space="0" w:color="000000"/>
              <w:bottom w:val="single" w:sz="4" w:space="0" w:color="000000"/>
              <w:right w:val="single" w:sz="4" w:space="0" w:color="000000"/>
            </w:tcBorders>
            <w:hideMark/>
          </w:tcPr>
          <w:p w14:paraId="6B183FB1" w14:textId="77777777" w:rsidR="00506C0F" w:rsidRPr="0092072B" w:rsidRDefault="00506C0F" w:rsidP="00903CFF">
            <w:pPr>
              <w:jc w:val="both"/>
            </w:pPr>
            <w:r w:rsidRPr="0092072B">
              <w:t>3</w:t>
            </w:r>
          </w:p>
        </w:tc>
        <w:tc>
          <w:tcPr>
            <w:tcW w:w="2863" w:type="dxa"/>
            <w:tcBorders>
              <w:top w:val="single" w:sz="4" w:space="0" w:color="000000"/>
              <w:left w:val="single" w:sz="4" w:space="0" w:color="000000"/>
              <w:bottom w:val="single" w:sz="4" w:space="0" w:color="000000"/>
              <w:right w:val="single" w:sz="4" w:space="0" w:color="000000"/>
            </w:tcBorders>
            <w:hideMark/>
          </w:tcPr>
          <w:p w14:paraId="1C506C51" w14:textId="77777777" w:rsidR="00506C0F" w:rsidRPr="0092072B" w:rsidRDefault="00506C0F" w:rsidP="00903CFF">
            <w:pPr>
              <w:jc w:val="both"/>
            </w:pPr>
            <w:r w:rsidRPr="0092072B">
              <w:t>Výpočtový tlak</w:t>
            </w:r>
          </w:p>
        </w:tc>
        <w:tc>
          <w:tcPr>
            <w:tcW w:w="1985" w:type="dxa"/>
            <w:tcBorders>
              <w:top w:val="single" w:sz="4" w:space="0" w:color="000000"/>
              <w:left w:val="single" w:sz="4" w:space="0" w:color="000000"/>
              <w:bottom w:val="single" w:sz="4" w:space="0" w:color="000000"/>
              <w:right w:val="single" w:sz="4" w:space="0" w:color="000000"/>
            </w:tcBorders>
            <w:hideMark/>
          </w:tcPr>
          <w:p w14:paraId="545816CC" w14:textId="77777777" w:rsidR="00506C0F" w:rsidRPr="0092072B" w:rsidRDefault="00506C0F" w:rsidP="00903CFF">
            <w:pPr>
              <w:jc w:val="center"/>
            </w:pPr>
            <w:r w:rsidRPr="0092072B">
              <w:t>PC</w:t>
            </w:r>
          </w:p>
        </w:tc>
        <w:tc>
          <w:tcPr>
            <w:tcW w:w="1276" w:type="dxa"/>
            <w:tcBorders>
              <w:top w:val="single" w:sz="4" w:space="0" w:color="000000"/>
              <w:left w:val="single" w:sz="4" w:space="0" w:color="000000"/>
              <w:bottom w:val="single" w:sz="4" w:space="0" w:color="000000"/>
              <w:right w:val="single" w:sz="4" w:space="0" w:color="000000"/>
            </w:tcBorders>
            <w:hideMark/>
          </w:tcPr>
          <w:p w14:paraId="526F72DD" w14:textId="77777777" w:rsidR="00506C0F" w:rsidRPr="0092072B" w:rsidRDefault="00506C0F" w:rsidP="00903CFF">
            <w:pPr>
              <w:jc w:val="center"/>
            </w:pPr>
            <w:r w:rsidRPr="0092072B">
              <w:t>MPa</w:t>
            </w:r>
          </w:p>
        </w:tc>
        <w:tc>
          <w:tcPr>
            <w:tcW w:w="1332" w:type="dxa"/>
            <w:tcBorders>
              <w:top w:val="single" w:sz="4" w:space="0" w:color="000000"/>
              <w:left w:val="single" w:sz="4" w:space="0" w:color="000000"/>
              <w:bottom w:val="single" w:sz="4" w:space="0" w:color="000000"/>
              <w:right w:val="single" w:sz="4" w:space="0" w:color="000000"/>
            </w:tcBorders>
            <w:hideMark/>
          </w:tcPr>
          <w:p w14:paraId="48BEE087" w14:textId="77777777" w:rsidR="00506C0F" w:rsidRPr="0092072B" w:rsidRDefault="00506C0F" w:rsidP="00903CFF">
            <w:pPr>
              <w:jc w:val="center"/>
            </w:pPr>
            <w:r>
              <w:t>1</w:t>
            </w:r>
          </w:p>
        </w:tc>
        <w:tc>
          <w:tcPr>
            <w:tcW w:w="1332" w:type="dxa"/>
            <w:tcBorders>
              <w:top w:val="single" w:sz="4" w:space="0" w:color="000000"/>
              <w:left w:val="single" w:sz="4" w:space="0" w:color="000000"/>
              <w:bottom w:val="single" w:sz="4" w:space="0" w:color="000000"/>
              <w:right w:val="single" w:sz="4" w:space="0" w:color="000000"/>
            </w:tcBorders>
          </w:tcPr>
          <w:p w14:paraId="558EAFFE" w14:textId="09533B95" w:rsidR="00506C0F" w:rsidRPr="0092072B" w:rsidRDefault="00506C0F" w:rsidP="00903CFF">
            <w:pPr>
              <w:jc w:val="center"/>
            </w:pPr>
            <w:r>
              <w:t>1</w:t>
            </w:r>
          </w:p>
        </w:tc>
      </w:tr>
      <w:tr w:rsidR="00506C0F" w:rsidRPr="0092072B" w14:paraId="0E4B2BBE" w14:textId="77777777" w:rsidTr="001B3E58">
        <w:tc>
          <w:tcPr>
            <w:tcW w:w="534" w:type="dxa"/>
            <w:tcBorders>
              <w:top w:val="single" w:sz="4" w:space="0" w:color="000000"/>
              <w:left w:val="single" w:sz="4" w:space="0" w:color="000000"/>
              <w:bottom w:val="single" w:sz="4" w:space="0" w:color="000000"/>
              <w:right w:val="single" w:sz="4" w:space="0" w:color="000000"/>
            </w:tcBorders>
            <w:hideMark/>
          </w:tcPr>
          <w:p w14:paraId="24AE235C" w14:textId="77777777" w:rsidR="00506C0F" w:rsidRPr="0092072B" w:rsidRDefault="00506C0F" w:rsidP="00903CFF">
            <w:pPr>
              <w:jc w:val="both"/>
            </w:pPr>
            <w:r w:rsidRPr="0092072B">
              <w:t>4</w:t>
            </w:r>
          </w:p>
        </w:tc>
        <w:tc>
          <w:tcPr>
            <w:tcW w:w="2863" w:type="dxa"/>
            <w:tcBorders>
              <w:top w:val="single" w:sz="4" w:space="0" w:color="000000"/>
              <w:left w:val="single" w:sz="4" w:space="0" w:color="000000"/>
              <w:bottom w:val="single" w:sz="4" w:space="0" w:color="000000"/>
              <w:right w:val="single" w:sz="4" w:space="0" w:color="000000"/>
            </w:tcBorders>
            <w:hideMark/>
          </w:tcPr>
          <w:p w14:paraId="478F3D30" w14:textId="77777777" w:rsidR="00506C0F" w:rsidRPr="0092072B" w:rsidRDefault="00506C0F" w:rsidP="00903CFF">
            <w:pPr>
              <w:jc w:val="both"/>
            </w:pPr>
            <w:r w:rsidRPr="0092072B">
              <w:t>Skúšobný tlak</w:t>
            </w:r>
          </w:p>
        </w:tc>
        <w:tc>
          <w:tcPr>
            <w:tcW w:w="1985" w:type="dxa"/>
            <w:tcBorders>
              <w:top w:val="single" w:sz="4" w:space="0" w:color="000000"/>
              <w:left w:val="single" w:sz="4" w:space="0" w:color="000000"/>
              <w:bottom w:val="single" w:sz="4" w:space="0" w:color="000000"/>
              <w:right w:val="single" w:sz="4" w:space="0" w:color="000000"/>
            </w:tcBorders>
            <w:hideMark/>
          </w:tcPr>
          <w:p w14:paraId="5D2B4030" w14:textId="77777777" w:rsidR="00506C0F" w:rsidRPr="0092072B" w:rsidRDefault="00506C0F" w:rsidP="00903CFF">
            <w:pPr>
              <w:jc w:val="center"/>
            </w:pPr>
            <w:r w:rsidRPr="0092072B">
              <w:t>PT</w:t>
            </w:r>
          </w:p>
        </w:tc>
        <w:tc>
          <w:tcPr>
            <w:tcW w:w="1276" w:type="dxa"/>
            <w:tcBorders>
              <w:top w:val="single" w:sz="4" w:space="0" w:color="000000"/>
              <w:left w:val="single" w:sz="4" w:space="0" w:color="000000"/>
              <w:bottom w:val="single" w:sz="4" w:space="0" w:color="000000"/>
              <w:right w:val="single" w:sz="4" w:space="0" w:color="000000"/>
            </w:tcBorders>
            <w:hideMark/>
          </w:tcPr>
          <w:p w14:paraId="5F4A64E7" w14:textId="77777777" w:rsidR="00506C0F" w:rsidRPr="0092072B" w:rsidRDefault="00506C0F" w:rsidP="00903CFF">
            <w:pPr>
              <w:jc w:val="center"/>
            </w:pPr>
            <w:r w:rsidRPr="0092072B">
              <w:t>MPa</w:t>
            </w:r>
          </w:p>
        </w:tc>
        <w:tc>
          <w:tcPr>
            <w:tcW w:w="1332" w:type="dxa"/>
            <w:tcBorders>
              <w:top w:val="single" w:sz="4" w:space="0" w:color="000000"/>
              <w:left w:val="single" w:sz="4" w:space="0" w:color="000000"/>
              <w:bottom w:val="single" w:sz="4" w:space="0" w:color="000000"/>
              <w:right w:val="single" w:sz="4" w:space="0" w:color="000000"/>
            </w:tcBorders>
            <w:hideMark/>
          </w:tcPr>
          <w:p w14:paraId="5938C906" w14:textId="77777777" w:rsidR="00506C0F" w:rsidRPr="0092072B" w:rsidRDefault="00506C0F" w:rsidP="00903CFF">
            <w:pPr>
              <w:jc w:val="center"/>
            </w:pPr>
            <w:r>
              <w:t>1,25</w:t>
            </w:r>
          </w:p>
        </w:tc>
        <w:tc>
          <w:tcPr>
            <w:tcW w:w="1332" w:type="dxa"/>
            <w:tcBorders>
              <w:top w:val="single" w:sz="4" w:space="0" w:color="000000"/>
              <w:left w:val="single" w:sz="4" w:space="0" w:color="000000"/>
              <w:bottom w:val="single" w:sz="4" w:space="0" w:color="000000"/>
              <w:right w:val="single" w:sz="4" w:space="0" w:color="000000"/>
            </w:tcBorders>
          </w:tcPr>
          <w:p w14:paraId="5F850CDC" w14:textId="5921751B" w:rsidR="00506C0F" w:rsidRPr="0092072B" w:rsidRDefault="00506C0F" w:rsidP="00903CFF">
            <w:pPr>
              <w:jc w:val="center"/>
            </w:pPr>
            <w:r>
              <w:t>1,25</w:t>
            </w:r>
          </w:p>
        </w:tc>
      </w:tr>
      <w:tr w:rsidR="00506C0F" w:rsidRPr="0092072B" w14:paraId="2E9B6484" w14:textId="77777777" w:rsidTr="002B5AD4">
        <w:tc>
          <w:tcPr>
            <w:tcW w:w="534" w:type="dxa"/>
            <w:tcBorders>
              <w:top w:val="single" w:sz="4" w:space="0" w:color="000000"/>
              <w:left w:val="single" w:sz="4" w:space="0" w:color="000000"/>
              <w:bottom w:val="single" w:sz="4" w:space="0" w:color="000000"/>
              <w:right w:val="single" w:sz="4" w:space="0" w:color="000000"/>
            </w:tcBorders>
            <w:hideMark/>
          </w:tcPr>
          <w:p w14:paraId="74D9C700" w14:textId="77777777" w:rsidR="00506C0F" w:rsidRPr="0092072B" w:rsidRDefault="00506C0F" w:rsidP="00903CFF">
            <w:pPr>
              <w:jc w:val="both"/>
            </w:pPr>
            <w:r w:rsidRPr="0092072B">
              <w:t>5</w:t>
            </w:r>
          </w:p>
        </w:tc>
        <w:tc>
          <w:tcPr>
            <w:tcW w:w="2863" w:type="dxa"/>
            <w:tcBorders>
              <w:top w:val="single" w:sz="4" w:space="0" w:color="000000"/>
              <w:left w:val="single" w:sz="4" w:space="0" w:color="000000"/>
              <w:bottom w:val="single" w:sz="4" w:space="0" w:color="000000"/>
              <w:right w:val="single" w:sz="4" w:space="0" w:color="000000"/>
            </w:tcBorders>
            <w:hideMark/>
          </w:tcPr>
          <w:p w14:paraId="61B446EE" w14:textId="77777777" w:rsidR="00506C0F" w:rsidRPr="0092072B" w:rsidRDefault="00506C0F" w:rsidP="00903CFF">
            <w:pPr>
              <w:jc w:val="both"/>
            </w:pPr>
            <w:r w:rsidRPr="0092072B">
              <w:t>Prevádzková teplota</w:t>
            </w:r>
          </w:p>
        </w:tc>
        <w:tc>
          <w:tcPr>
            <w:tcW w:w="1985" w:type="dxa"/>
            <w:tcBorders>
              <w:top w:val="single" w:sz="4" w:space="0" w:color="000000"/>
              <w:left w:val="single" w:sz="4" w:space="0" w:color="000000"/>
              <w:bottom w:val="single" w:sz="4" w:space="0" w:color="000000"/>
              <w:right w:val="single" w:sz="4" w:space="0" w:color="000000"/>
            </w:tcBorders>
            <w:hideMark/>
          </w:tcPr>
          <w:p w14:paraId="5C120315" w14:textId="77777777" w:rsidR="00506C0F" w:rsidRPr="0092072B" w:rsidRDefault="00506C0F" w:rsidP="00903CFF">
            <w:pPr>
              <w:jc w:val="center"/>
            </w:pPr>
            <w:r w:rsidRPr="0092072B">
              <w:t>TO</w:t>
            </w:r>
          </w:p>
        </w:tc>
        <w:tc>
          <w:tcPr>
            <w:tcW w:w="1276" w:type="dxa"/>
            <w:tcBorders>
              <w:top w:val="single" w:sz="4" w:space="0" w:color="000000"/>
              <w:left w:val="single" w:sz="4" w:space="0" w:color="000000"/>
              <w:bottom w:val="single" w:sz="4" w:space="0" w:color="000000"/>
              <w:right w:val="single" w:sz="4" w:space="0" w:color="000000"/>
            </w:tcBorders>
            <w:hideMark/>
          </w:tcPr>
          <w:p w14:paraId="3A0D28AD" w14:textId="77777777" w:rsidR="00506C0F" w:rsidRPr="0092072B" w:rsidRDefault="00506C0F" w:rsidP="00903CFF">
            <w:pPr>
              <w:jc w:val="center"/>
            </w:pPr>
            <w:r w:rsidRPr="0092072B">
              <w:t>°C</w:t>
            </w:r>
          </w:p>
        </w:tc>
        <w:tc>
          <w:tcPr>
            <w:tcW w:w="1332" w:type="dxa"/>
            <w:tcBorders>
              <w:top w:val="single" w:sz="4" w:space="0" w:color="000000"/>
              <w:left w:val="single" w:sz="4" w:space="0" w:color="000000"/>
              <w:bottom w:val="single" w:sz="4" w:space="0" w:color="000000"/>
              <w:right w:val="single" w:sz="4" w:space="0" w:color="000000"/>
            </w:tcBorders>
            <w:hideMark/>
          </w:tcPr>
          <w:p w14:paraId="7B927A9F" w14:textId="77777777" w:rsidR="00506C0F" w:rsidRPr="0092072B" w:rsidRDefault="00506C0F" w:rsidP="00903CFF">
            <w:pPr>
              <w:jc w:val="center"/>
            </w:pPr>
            <w:r w:rsidRPr="0092072B">
              <w:t>-20 + 40</w:t>
            </w:r>
          </w:p>
        </w:tc>
        <w:tc>
          <w:tcPr>
            <w:tcW w:w="1332" w:type="dxa"/>
            <w:tcBorders>
              <w:top w:val="single" w:sz="4" w:space="0" w:color="000000"/>
              <w:left w:val="single" w:sz="4" w:space="0" w:color="000000"/>
              <w:bottom w:val="single" w:sz="4" w:space="0" w:color="000000"/>
              <w:right w:val="single" w:sz="4" w:space="0" w:color="000000"/>
            </w:tcBorders>
          </w:tcPr>
          <w:p w14:paraId="5EBA5D55" w14:textId="73966C90" w:rsidR="00506C0F" w:rsidRPr="0092072B" w:rsidRDefault="00506C0F" w:rsidP="00903CFF">
            <w:pPr>
              <w:jc w:val="center"/>
            </w:pPr>
            <w:r w:rsidRPr="0092072B">
              <w:t>-20 + 40</w:t>
            </w:r>
          </w:p>
        </w:tc>
      </w:tr>
      <w:tr w:rsidR="00506C0F" w:rsidRPr="0092072B" w14:paraId="7EE00168" w14:textId="77777777" w:rsidTr="00675993">
        <w:tc>
          <w:tcPr>
            <w:tcW w:w="534" w:type="dxa"/>
            <w:tcBorders>
              <w:top w:val="single" w:sz="4" w:space="0" w:color="000000"/>
              <w:left w:val="single" w:sz="4" w:space="0" w:color="000000"/>
              <w:bottom w:val="single" w:sz="4" w:space="0" w:color="000000"/>
              <w:right w:val="single" w:sz="4" w:space="0" w:color="000000"/>
            </w:tcBorders>
            <w:hideMark/>
          </w:tcPr>
          <w:p w14:paraId="1A6BDF3E" w14:textId="77777777" w:rsidR="00506C0F" w:rsidRPr="0092072B" w:rsidRDefault="00506C0F" w:rsidP="00903CFF">
            <w:pPr>
              <w:jc w:val="both"/>
            </w:pPr>
            <w:r w:rsidRPr="0092072B">
              <w:t>6</w:t>
            </w:r>
          </w:p>
        </w:tc>
        <w:tc>
          <w:tcPr>
            <w:tcW w:w="2863" w:type="dxa"/>
            <w:tcBorders>
              <w:top w:val="single" w:sz="4" w:space="0" w:color="000000"/>
              <w:left w:val="single" w:sz="4" w:space="0" w:color="000000"/>
              <w:bottom w:val="single" w:sz="4" w:space="0" w:color="000000"/>
              <w:right w:val="single" w:sz="4" w:space="0" w:color="000000"/>
            </w:tcBorders>
            <w:hideMark/>
          </w:tcPr>
          <w:p w14:paraId="37600559" w14:textId="77777777" w:rsidR="00506C0F" w:rsidRPr="0092072B" w:rsidRDefault="00506C0F" w:rsidP="00903CFF">
            <w:pPr>
              <w:jc w:val="both"/>
            </w:pPr>
            <w:r w:rsidRPr="0092072B">
              <w:t>Maximálna dovolená teplota</w:t>
            </w:r>
          </w:p>
        </w:tc>
        <w:tc>
          <w:tcPr>
            <w:tcW w:w="1985" w:type="dxa"/>
            <w:tcBorders>
              <w:top w:val="single" w:sz="4" w:space="0" w:color="000000"/>
              <w:left w:val="single" w:sz="4" w:space="0" w:color="000000"/>
              <w:bottom w:val="single" w:sz="4" w:space="0" w:color="000000"/>
              <w:right w:val="single" w:sz="4" w:space="0" w:color="000000"/>
            </w:tcBorders>
            <w:hideMark/>
          </w:tcPr>
          <w:p w14:paraId="79B9E72B" w14:textId="77777777" w:rsidR="00506C0F" w:rsidRPr="0092072B" w:rsidRDefault="00506C0F" w:rsidP="00903CFF">
            <w:pPr>
              <w:jc w:val="center"/>
            </w:pPr>
            <w:r w:rsidRPr="0092072B">
              <w:t>TS</w:t>
            </w:r>
          </w:p>
        </w:tc>
        <w:tc>
          <w:tcPr>
            <w:tcW w:w="1276" w:type="dxa"/>
            <w:tcBorders>
              <w:top w:val="single" w:sz="4" w:space="0" w:color="000000"/>
              <w:left w:val="single" w:sz="4" w:space="0" w:color="000000"/>
              <w:bottom w:val="single" w:sz="4" w:space="0" w:color="000000"/>
              <w:right w:val="single" w:sz="4" w:space="0" w:color="000000"/>
            </w:tcBorders>
            <w:hideMark/>
          </w:tcPr>
          <w:p w14:paraId="6BE65388" w14:textId="77777777" w:rsidR="00506C0F" w:rsidRPr="0092072B" w:rsidRDefault="00506C0F" w:rsidP="00903CFF">
            <w:pPr>
              <w:jc w:val="center"/>
            </w:pPr>
            <w:r w:rsidRPr="0092072B">
              <w:t>°C</w:t>
            </w:r>
          </w:p>
        </w:tc>
        <w:tc>
          <w:tcPr>
            <w:tcW w:w="1332" w:type="dxa"/>
            <w:tcBorders>
              <w:top w:val="single" w:sz="4" w:space="0" w:color="000000"/>
              <w:left w:val="single" w:sz="4" w:space="0" w:color="000000"/>
              <w:bottom w:val="single" w:sz="4" w:space="0" w:color="000000"/>
              <w:right w:val="single" w:sz="4" w:space="0" w:color="000000"/>
            </w:tcBorders>
            <w:hideMark/>
          </w:tcPr>
          <w:p w14:paraId="29ADB183" w14:textId="77777777" w:rsidR="00506C0F" w:rsidRPr="0092072B" w:rsidRDefault="00506C0F" w:rsidP="00903CFF">
            <w:pPr>
              <w:jc w:val="center"/>
            </w:pPr>
            <w:r w:rsidRPr="0092072B">
              <w:t>+50</w:t>
            </w:r>
          </w:p>
        </w:tc>
        <w:tc>
          <w:tcPr>
            <w:tcW w:w="1332" w:type="dxa"/>
            <w:tcBorders>
              <w:top w:val="single" w:sz="4" w:space="0" w:color="000000"/>
              <w:left w:val="single" w:sz="4" w:space="0" w:color="000000"/>
              <w:bottom w:val="single" w:sz="4" w:space="0" w:color="000000"/>
              <w:right w:val="single" w:sz="4" w:space="0" w:color="000000"/>
            </w:tcBorders>
          </w:tcPr>
          <w:p w14:paraId="6E4C442A" w14:textId="6CCFD5C2" w:rsidR="00506C0F" w:rsidRPr="0092072B" w:rsidRDefault="00506C0F" w:rsidP="00903CFF">
            <w:pPr>
              <w:jc w:val="center"/>
            </w:pPr>
            <w:r w:rsidRPr="0092072B">
              <w:t>+50</w:t>
            </w:r>
          </w:p>
        </w:tc>
      </w:tr>
      <w:tr w:rsidR="00506C0F" w:rsidRPr="0092072B" w14:paraId="44F87B83" w14:textId="77777777" w:rsidTr="00A92502">
        <w:tc>
          <w:tcPr>
            <w:tcW w:w="534" w:type="dxa"/>
            <w:tcBorders>
              <w:top w:val="single" w:sz="4" w:space="0" w:color="000000"/>
              <w:left w:val="single" w:sz="4" w:space="0" w:color="000000"/>
              <w:bottom w:val="single" w:sz="4" w:space="0" w:color="000000"/>
              <w:right w:val="single" w:sz="4" w:space="0" w:color="000000"/>
            </w:tcBorders>
            <w:hideMark/>
          </w:tcPr>
          <w:p w14:paraId="72A2E040" w14:textId="77777777" w:rsidR="00506C0F" w:rsidRPr="0092072B" w:rsidRDefault="00506C0F" w:rsidP="00903CFF">
            <w:pPr>
              <w:jc w:val="both"/>
            </w:pPr>
            <w:r w:rsidRPr="0092072B">
              <w:t>7</w:t>
            </w:r>
          </w:p>
        </w:tc>
        <w:tc>
          <w:tcPr>
            <w:tcW w:w="2863" w:type="dxa"/>
            <w:tcBorders>
              <w:top w:val="single" w:sz="4" w:space="0" w:color="000000"/>
              <w:left w:val="single" w:sz="4" w:space="0" w:color="000000"/>
              <w:bottom w:val="single" w:sz="4" w:space="0" w:color="000000"/>
              <w:right w:val="single" w:sz="4" w:space="0" w:color="000000"/>
            </w:tcBorders>
            <w:hideMark/>
          </w:tcPr>
          <w:p w14:paraId="6D81DF9F" w14:textId="77777777" w:rsidR="00506C0F" w:rsidRPr="0092072B" w:rsidRDefault="00506C0F" w:rsidP="00903CFF">
            <w:pPr>
              <w:jc w:val="both"/>
            </w:pPr>
            <w:r w:rsidRPr="0092072B">
              <w:t>Návrhová teplota</w:t>
            </w:r>
          </w:p>
        </w:tc>
        <w:tc>
          <w:tcPr>
            <w:tcW w:w="1985" w:type="dxa"/>
            <w:tcBorders>
              <w:top w:val="single" w:sz="4" w:space="0" w:color="000000"/>
              <w:left w:val="single" w:sz="4" w:space="0" w:color="000000"/>
              <w:bottom w:val="single" w:sz="4" w:space="0" w:color="000000"/>
              <w:right w:val="single" w:sz="4" w:space="0" w:color="000000"/>
            </w:tcBorders>
            <w:hideMark/>
          </w:tcPr>
          <w:p w14:paraId="2A6CD804" w14:textId="77777777" w:rsidR="00506C0F" w:rsidRPr="0092072B" w:rsidRDefault="00506C0F" w:rsidP="00903CFF">
            <w:pPr>
              <w:jc w:val="center"/>
            </w:pPr>
            <w:r w:rsidRPr="0092072B">
              <w:t>TD</w:t>
            </w:r>
          </w:p>
        </w:tc>
        <w:tc>
          <w:tcPr>
            <w:tcW w:w="1276" w:type="dxa"/>
            <w:tcBorders>
              <w:top w:val="single" w:sz="4" w:space="0" w:color="000000"/>
              <w:left w:val="single" w:sz="4" w:space="0" w:color="000000"/>
              <w:bottom w:val="single" w:sz="4" w:space="0" w:color="000000"/>
              <w:right w:val="single" w:sz="4" w:space="0" w:color="000000"/>
            </w:tcBorders>
            <w:hideMark/>
          </w:tcPr>
          <w:p w14:paraId="2CA7D1AB" w14:textId="77777777" w:rsidR="00506C0F" w:rsidRPr="0092072B" w:rsidRDefault="00506C0F" w:rsidP="00903CFF">
            <w:pPr>
              <w:jc w:val="center"/>
            </w:pPr>
            <w:r w:rsidRPr="0092072B">
              <w:t>°C</w:t>
            </w:r>
          </w:p>
        </w:tc>
        <w:tc>
          <w:tcPr>
            <w:tcW w:w="1332" w:type="dxa"/>
            <w:tcBorders>
              <w:top w:val="single" w:sz="4" w:space="0" w:color="000000"/>
              <w:left w:val="single" w:sz="4" w:space="0" w:color="000000"/>
              <w:bottom w:val="single" w:sz="4" w:space="0" w:color="000000"/>
              <w:right w:val="single" w:sz="4" w:space="0" w:color="000000"/>
            </w:tcBorders>
            <w:hideMark/>
          </w:tcPr>
          <w:p w14:paraId="01B03EC1" w14:textId="77777777" w:rsidR="00506C0F" w:rsidRPr="0092072B" w:rsidRDefault="00506C0F" w:rsidP="00903CFF">
            <w:pPr>
              <w:jc w:val="center"/>
            </w:pPr>
            <w:r w:rsidRPr="0092072B">
              <w:t>+50</w:t>
            </w:r>
          </w:p>
        </w:tc>
        <w:tc>
          <w:tcPr>
            <w:tcW w:w="1332" w:type="dxa"/>
            <w:tcBorders>
              <w:top w:val="single" w:sz="4" w:space="0" w:color="000000"/>
              <w:left w:val="single" w:sz="4" w:space="0" w:color="000000"/>
              <w:bottom w:val="single" w:sz="4" w:space="0" w:color="000000"/>
              <w:right w:val="single" w:sz="4" w:space="0" w:color="000000"/>
            </w:tcBorders>
          </w:tcPr>
          <w:p w14:paraId="6116DBBB" w14:textId="5858F621" w:rsidR="00506C0F" w:rsidRPr="0092072B" w:rsidRDefault="00506C0F" w:rsidP="00903CFF">
            <w:pPr>
              <w:jc w:val="center"/>
            </w:pPr>
            <w:r w:rsidRPr="0092072B">
              <w:t>+50</w:t>
            </w:r>
          </w:p>
        </w:tc>
      </w:tr>
      <w:tr w:rsidR="00506C0F" w:rsidRPr="0092072B" w14:paraId="1A29C42E" w14:textId="77777777" w:rsidTr="00EE42DE">
        <w:tc>
          <w:tcPr>
            <w:tcW w:w="534" w:type="dxa"/>
            <w:tcBorders>
              <w:top w:val="single" w:sz="4" w:space="0" w:color="000000"/>
              <w:left w:val="single" w:sz="4" w:space="0" w:color="000000"/>
              <w:bottom w:val="single" w:sz="4" w:space="0" w:color="000000"/>
              <w:right w:val="single" w:sz="4" w:space="0" w:color="000000"/>
            </w:tcBorders>
            <w:hideMark/>
          </w:tcPr>
          <w:p w14:paraId="0BA71D9F" w14:textId="77777777" w:rsidR="00506C0F" w:rsidRPr="0092072B" w:rsidRDefault="00506C0F" w:rsidP="00903CFF">
            <w:pPr>
              <w:jc w:val="both"/>
            </w:pPr>
            <w:r w:rsidRPr="0092072B">
              <w:t>8</w:t>
            </w:r>
          </w:p>
        </w:tc>
        <w:tc>
          <w:tcPr>
            <w:tcW w:w="2863" w:type="dxa"/>
            <w:tcBorders>
              <w:top w:val="single" w:sz="4" w:space="0" w:color="000000"/>
              <w:left w:val="single" w:sz="4" w:space="0" w:color="000000"/>
              <w:bottom w:val="single" w:sz="4" w:space="0" w:color="000000"/>
              <w:right w:val="single" w:sz="4" w:space="0" w:color="000000"/>
            </w:tcBorders>
            <w:hideMark/>
          </w:tcPr>
          <w:p w14:paraId="252805C0" w14:textId="77777777" w:rsidR="00506C0F" w:rsidRPr="0092072B" w:rsidRDefault="00506C0F" w:rsidP="00903CFF">
            <w:pPr>
              <w:jc w:val="both"/>
            </w:pPr>
            <w:r w:rsidRPr="0092072B">
              <w:t>Výpočtová teplota</w:t>
            </w:r>
          </w:p>
        </w:tc>
        <w:tc>
          <w:tcPr>
            <w:tcW w:w="1985" w:type="dxa"/>
            <w:tcBorders>
              <w:top w:val="single" w:sz="4" w:space="0" w:color="000000"/>
              <w:left w:val="single" w:sz="4" w:space="0" w:color="000000"/>
              <w:bottom w:val="single" w:sz="4" w:space="0" w:color="000000"/>
              <w:right w:val="single" w:sz="4" w:space="0" w:color="000000"/>
            </w:tcBorders>
            <w:hideMark/>
          </w:tcPr>
          <w:p w14:paraId="0B7157F1" w14:textId="77777777" w:rsidR="00506C0F" w:rsidRPr="0092072B" w:rsidRDefault="00506C0F" w:rsidP="00903CFF">
            <w:pPr>
              <w:jc w:val="center"/>
            </w:pPr>
            <w:r w:rsidRPr="0092072B">
              <w:t>TC</w:t>
            </w:r>
          </w:p>
        </w:tc>
        <w:tc>
          <w:tcPr>
            <w:tcW w:w="1276" w:type="dxa"/>
            <w:tcBorders>
              <w:top w:val="single" w:sz="4" w:space="0" w:color="000000"/>
              <w:left w:val="single" w:sz="4" w:space="0" w:color="000000"/>
              <w:bottom w:val="single" w:sz="4" w:space="0" w:color="000000"/>
              <w:right w:val="single" w:sz="4" w:space="0" w:color="000000"/>
            </w:tcBorders>
            <w:hideMark/>
          </w:tcPr>
          <w:p w14:paraId="16476D14" w14:textId="77777777" w:rsidR="00506C0F" w:rsidRPr="0092072B" w:rsidRDefault="00506C0F" w:rsidP="00903CFF">
            <w:pPr>
              <w:jc w:val="center"/>
            </w:pPr>
            <w:r w:rsidRPr="0092072B">
              <w:t>°C</w:t>
            </w:r>
          </w:p>
        </w:tc>
        <w:tc>
          <w:tcPr>
            <w:tcW w:w="1332" w:type="dxa"/>
            <w:tcBorders>
              <w:top w:val="single" w:sz="4" w:space="0" w:color="000000"/>
              <w:left w:val="single" w:sz="4" w:space="0" w:color="000000"/>
              <w:bottom w:val="single" w:sz="4" w:space="0" w:color="000000"/>
              <w:right w:val="single" w:sz="4" w:space="0" w:color="000000"/>
            </w:tcBorders>
            <w:hideMark/>
          </w:tcPr>
          <w:p w14:paraId="28DE490D" w14:textId="77777777" w:rsidR="00506C0F" w:rsidRPr="0092072B" w:rsidRDefault="00506C0F" w:rsidP="00903CFF">
            <w:pPr>
              <w:jc w:val="center"/>
            </w:pPr>
            <w:r w:rsidRPr="0092072B">
              <w:t>+50</w:t>
            </w:r>
          </w:p>
        </w:tc>
        <w:tc>
          <w:tcPr>
            <w:tcW w:w="1332" w:type="dxa"/>
            <w:tcBorders>
              <w:top w:val="single" w:sz="4" w:space="0" w:color="000000"/>
              <w:left w:val="single" w:sz="4" w:space="0" w:color="000000"/>
              <w:bottom w:val="single" w:sz="4" w:space="0" w:color="000000"/>
              <w:right w:val="single" w:sz="4" w:space="0" w:color="000000"/>
            </w:tcBorders>
          </w:tcPr>
          <w:p w14:paraId="16461895" w14:textId="67E722EF" w:rsidR="00506C0F" w:rsidRPr="0092072B" w:rsidRDefault="00506C0F" w:rsidP="00903CFF">
            <w:pPr>
              <w:jc w:val="center"/>
            </w:pPr>
            <w:r w:rsidRPr="0092072B">
              <w:t>+50</w:t>
            </w:r>
          </w:p>
        </w:tc>
      </w:tr>
      <w:tr w:rsidR="00506C0F" w:rsidRPr="0092072B" w14:paraId="0B979E82" w14:textId="77777777" w:rsidTr="00490CB2">
        <w:tc>
          <w:tcPr>
            <w:tcW w:w="534" w:type="dxa"/>
            <w:tcBorders>
              <w:top w:val="single" w:sz="4" w:space="0" w:color="000000"/>
              <w:left w:val="single" w:sz="4" w:space="0" w:color="000000"/>
              <w:bottom w:val="single" w:sz="4" w:space="0" w:color="000000"/>
              <w:right w:val="single" w:sz="4" w:space="0" w:color="000000"/>
            </w:tcBorders>
            <w:hideMark/>
          </w:tcPr>
          <w:p w14:paraId="4F57C717" w14:textId="77777777" w:rsidR="00506C0F" w:rsidRPr="0092072B" w:rsidRDefault="00506C0F" w:rsidP="00903CFF">
            <w:pPr>
              <w:jc w:val="both"/>
            </w:pPr>
            <w:r w:rsidRPr="0092072B">
              <w:t>9</w:t>
            </w:r>
          </w:p>
        </w:tc>
        <w:tc>
          <w:tcPr>
            <w:tcW w:w="2863" w:type="dxa"/>
            <w:tcBorders>
              <w:top w:val="single" w:sz="4" w:space="0" w:color="000000"/>
              <w:left w:val="single" w:sz="4" w:space="0" w:color="000000"/>
              <w:bottom w:val="single" w:sz="4" w:space="0" w:color="000000"/>
              <w:right w:val="single" w:sz="4" w:space="0" w:color="000000"/>
            </w:tcBorders>
            <w:hideMark/>
          </w:tcPr>
          <w:p w14:paraId="757DA7E7" w14:textId="77777777" w:rsidR="00506C0F" w:rsidRPr="0092072B" w:rsidRDefault="00506C0F" w:rsidP="00903CFF">
            <w:pPr>
              <w:jc w:val="both"/>
            </w:pPr>
            <w:r w:rsidRPr="0092072B">
              <w:t>Skúšobná teplota</w:t>
            </w:r>
          </w:p>
        </w:tc>
        <w:tc>
          <w:tcPr>
            <w:tcW w:w="1985" w:type="dxa"/>
            <w:tcBorders>
              <w:top w:val="single" w:sz="4" w:space="0" w:color="000000"/>
              <w:left w:val="single" w:sz="4" w:space="0" w:color="000000"/>
              <w:bottom w:val="single" w:sz="4" w:space="0" w:color="000000"/>
              <w:right w:val="single" w:sz="4" w:space="0" w:color="000000"/>
            </w:tcBorders>
            <w:hideMark/>
          </w:tcPr>
          <w:p w14:paraId="709F2DFE" w14:textId="77777777" w:rsidR="00506C0F" w:rsidRPr="0092072B" w:rsidRDefault="00506C0F" w:rsidP="00903CFF">
            <w:pPr>
              <w:jc w:val="center"/>
            </w:pPr>
            <w:r w:rsidRPr="0092072B">
              <w:t>TT</w:t>
            </w:r>
          </w:p>
        </w:tc>
        <w:tc>
          <w:tcPr>
            <w:tcW w:w="1276" w:type="dxa"/>
            <w:tcBorders>
              <w:top w:val="single" w:sz="4" w:space="0" w:color="000000"/>
              <w:left w:val="single" w:sz="4" w:space="0" w:color="000000"/>
              <w:bottom w:val="single" w:sz="4" w:space="0" w:color="000000"/>
              <w:right w:val="single" w:sz="4" w:space="0" w:color="000000"/>
            </w:tcBorders>
            <w:hideMark/>
          </w:tcPr>
          <w:p w14:paraId="25B46AD4" w14:textId="77777777" w:rsidR="00506C0F" w:rsidRPr="0092072B" w:rsidRDefault="00506C0F" w:rsidP="00903CFF">
            <w:pPr>
              <w:jc w:val="center"/>
            </w:pPr>
            <w:r w:rsidRPr="0092072B">
              <w:t>°C</w:t>
            </w:r>
          </w:p>
        </w:tc>
        <w:tc>
          <w:tcPr>
            <w:tcW w:w="1332" w:type="dxa"/>
            <w:tcBorders>
              <w:top w:val="single" w:sz="4" w:space="0" w:color="000000"/>
              <w:left w:val="single" w:sz="4" w:space="0" w:color="000000"/>
              <w:bottom w:val="single" w:sz="4" w:space="0" w:color="000000"/>
              <w:right w:val="single" w:sz="4" w:space="0" w:color="000000"/>
            </w:tcBorders>
            <w:hideMark/>
          </w:tcPr>
          <w:p w14:paraId="1D5B48A2" w14:textId="77777777" w:rsidR="00506C0F" w:rsidRPr="0092072B" w:rsidRDefault="00506C0F" w:rsidP="00903CFF">
            <w:pPr>
              <w:jc w:val="center"/>
            </w:pPr>
            <w:r w:rsidRPr="0092072B">
              <w:t>+20</w:t>
            </w:r>
          </w:p>
        </w:tc>
        <w:tc>
          <w:tcPr>
            <w:tcW w:w="1332" w:type="dxa"/>
            <w:tcBorders>
              <w:top w:val="single" w:sz="4" w:space="0" w:color="000000"/>
              <w:left w:val="single" w:sz="4" w:space="0" w:color="000000"/>
              <w:bottom w:val="single" w:sz="4" w:space="0" w:color="000000"/>
              <w:right w:val="single" w:sz="4" w:space="0" w:color="000000"/>
            </w:tcBorders>
          </w:tcPr>
          <w:p w14:paraId="55E9F638" w14:textId="29340796" w:rsidR="00506C0F" w:rsidRPr="0092072B" w:rsidRDefault="00506C0F" w:rsidP="00903CFF">
            <w:pPr>
              <w:jc w:val="center"/>
            </w:pPr>
            <w:r w:rsidRPr="0092072B">
              <w:t>+20</w:t>
            </w:r>
          </w:p>
        </w:tc>
      </w:tr>
      <w:tr w:rsidR="00506C0F" w:rsidRPr="0092072B" w14:paraId="03C7223D" w14:textId="77777777" w:rsidTr="005B2D11">
        <w:tc>
          <w:tcPr>
            <w:tcW w:w="534" w:type="dxa"/>
            <w:tcBorders>
              <w:top w:val="single" w:sz="4" w:space="0" w:color="000000"/>
              <w:left w:val="single" w:sz="4" w:space="0" w:color="000000"/>
              <w:bottom w:val="single" w:sz="4" w:space="0" w:color="000000"/>
              <w:right w:val="single" w:sz="4" w:space="0" w:color="000000"/>
            </w:tcBorders>
            <w:hideMark/>
          </w:tcPr>
          <w:p w14:paraId="52A8A4BC" w14:textId="77777777" w:rsidR="00506C0F" w:rsidRPr="0092072B" w:rsidRDefault="00506C0F" w:rsidP="00903CFF">
            <w:pPr>
              <w:jc w:val="both"/>
            </w:pPr>
            <w:r w:rsidRPr="0092072B">
              <w:t>10</w:t>
            </w:r>
          </w:p>
        </w:tc>
        <w:tc>
          <w:tcPr>
            <w:tcW w:w="2863" w:type="dxa"/>
            <w:tcBorders>
              <w:top w:val="single" w:sz="4" w:space="0" w:color="000000"/>
              <w:left w:val="single" w:sz="4" w:space="0" w:color="000000"/>
              <w:bottom w:val="single" w:sz="4" w:space="0" w:color="000000"/>
              <w:right w:val="single" w:sz="4" w:space="0" w:color="000000"/>
            </w:tcBorders>
            <w:hideMark/>
          </w:tcPr>
          <w:p w14:paraId="2AC4B363" w14:textId="77777777" w:rsidR="00506C0F" w:rsidRPr="0092072B" w:rsidRDefault="00506C0F" w:rsidP="00903CFF">
            <w:pPr>
              <w:jc w:val="both"/>
            </w:pPr>
            <w:r w:rsidRPr="0092072B">
              <w:t>Menovitý rozmer</w:t>
            </w:r>
          </w:p>
        </w:tc>
        <w:tc>
          <w:tcPr>
            <w:tcW w:w="1985" w:type="dxa"/>
            <w:tcBorders>
              <w:top w:val="single" w:sz="4" w:space="0" w:color="000000"/>
              <w:left w:val="single" w:sz="4" w:space="0" w:color="000000"/>
              <w:bottom w:val="single" w:sz="4" w:space="0" w:color="000000"/>
              <w:right w:val="single" w:sz="4" w:space="0" w:color="000000"/>
            </w:tcBorders>
            <w:hideMark/>
          </w:tcPr>
          <w:p w14:paraId="5722B6CE" w14:textId="77777777" w:rsidR="00506C0F" w:rsidRPr="0092072B" w:rsidRDefault="00506C0F" w:rsidP="00903CFF">
            <w:pPr>
              <w:jc w:val="center"/>
            </w:pPr>
            <w:r w:rsidRPr="0092072B">
              <w:t>DN</w:t>
            </w:r>
          </w:p>
        </w:tc>
        <w:tc>
          <w:tcPr>
            <w:tcW w:w="1276" w:type="dxa"/>
            <w:tcBorders>
              <w:top w:val="single" w:sz="4" w:space="0" w:color="000000"/>
              <w:left w:val="single" w:sz="4" w:space="0" w:color="000000"/>
              <w:bottom w:val="single" w:sz="4" w:space="0" w:color="000000"/>
              <w:right w:val="single" w:sz="4" w:space="0" w:color="000000"/>
            </w:tcBorders>
          </w:tcPr>
          <w:p w14:paraId="69CBCE81" w14:textId="77777777" w:rsidR="00506C0F" w:rsidRPr="0092072B" w:rsidRDefault="00506C0F" w:rsidP="00903CFF">
            <w:pPr>
              <w:jc w:val="center"/>
            </w:pPr>
          </w:p>
        </w:tc>
        <w:tc>
          <w:tcPr>
            <w:tcW w:w="1332" w:type="dxa"/>
            <w:tcBorders>
              <w:top w:val="single" w:sz="4" w:space="0" w:color="000000"/>
              <w:left w:val="single" w:sz="4" w:space="0" w:color="000000"/>
              <w:bottom w:val="single" w:sz="4" w:space="0" w:color="000000"/>
              <w:right w:val="single" w:sz="4" w:space="0" w:color="000000"/>
            </w:tcBorders>
          </w:tcPr>
          <w:p w14:paraId="00A5473F" w14:textId="77777777" w:rsidR="00506C0F" w:rsidRPr="0092072B" w:rsidRDefault="00506C0F" w:rsidP="00903CFF">
            <w:pPr>
              <w:jc w:val="center"/>
            </w:pPr>
            <w:r>
              <w:t>500</w:t>
            </w:r>
          </w:p>
        </w:tc>
        <w:tc>
          <w:tcPr>
            <w:tcW w:w="1332" w:type="dxa"/>
            <w:tcBorders>
              <w:top w:val="single" w:sz="4" w:space="0" w:color="000000"/>
              <w:left w:val="single" w:sz="4" w:space="0" w:color="000000"/>
              <w:bottom w:val="single" w:sz="4" w:space="0" w:color="000000"/>
              <w:right w:val="single" w:sz="4" w:space="0" w:color="000000"/>
            </w:tcBorders>
          </w:tcPr>
          <w:p w14:paraId="14C279CB" w14:textId="47085D5A" w:rsidR="00506C0F" w:rsidRPr="0092072B" w:rsidRDefault="00506C0F" w:rsidP="00903CFF">
            <w:pPr>
              <w:jc w:val="center"/>
            </w:pPr>
            <w:r>
              <w:t>15</w:t>
            </w:r>
          </w:p>
        </w:tc>
      </w:tr>
    </w:tbl>
    <w:p w14:paraId="09792833" w14:textId="77777777" w:rsidR="008C5E1D" w:rsidRPr="0092072B" w:rsidRDefault="008C5E1D" w:rsidP="00903CFF">
      <w:pPr>
        <w:jc w:val="both"/>
      </w:pPr>
      <w:bookmarkStart w:id="52" w:name="_Hlk82098571"/>
    </w:p>
    <w:p w14:paraId="0807DC2F" w14:textId="77777777" w:rsidR="00B81A54" w:rsidRPr="0092072B" w:rsidRDefault="00B81A54" w:rsidP="00903CFF">
      <w:pPr>
        <w:pStyle w:val="Nadpis1"/>
        <w:spacing w:line="240" w:lineRule="auto"/>
      </w:pPr>
      <w:bookmarkStart w:id="53" w:name="_Toc178184319"/>
      <w:bookmarkEnd w:id="51"/>
      <w:r w:rsidRPr="0092072B">
        <w:t>Zatriedenie tlakových zariadení v zmysle NV č. 1/2016</w:t>
      </w:r>
      <w:bookmarkEnd w:id="44"/>
      <w:bookmarkEnd w:id="45"/>
      <w:bookmarkEnd w:id="46"/>
      <w:bookmarkEnd w:id="47"/>
      <w:bookmarkEnd w:id="48"/>
      <w:bookmarkEnd w:id="53"/>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4"/>
        <w:gridCol w:w="709"/>
        <w:gridCol w:w="850"/>
        <w:gridCol w:w="1276"/>
        <w:gridCol w:w="1701"/>
        <w:gridCol w:w="1561"/>
      </w:tblGrid>
      <w:tr w:rsidR="00B81A54" w:rsidRPr="0092072B" w14:paraId="44D6B55E" w14:textId="77777777" w:rsidTr="00CC69C9">
        <w:trPr>
          <w:cantSplit/>
          <w:trHeight w:val="1662"/>
        </w:trPr>
        <w:tc>
          <w:tcPr>
            <w:tcW w:w="3114" w:type="dxa"/>
            <w:textDirection w:val="btLr"/>
          </w:tcPr>
          <w:p w14:paraId="3096BEA2" w14:textId="77777777" w:rsidR="00B81A54" w:rsidRPr="002C35AD" w:rsidRDefault="00B81A54" w:rsidP="00903CFF">
            <w:pPr>
              <w:ind w:left="113" w:right="-70"/>
              <w:jc w:val="center"/>
              <w:rPr>
                <w:szCs w:val="22"/>
              </w:rPr>
            </w:pPr>
            <w:r w:rsidRPr="002C35AD">
              <w:rPr>
                <w:szCs w:val="22"/>
              </w:rPr>
              <w:t>Médium</w:t>
            </w:r>
          </w:p>
        </w:tc>
        <w:tc>
          <w:tcPr>
            <w:tcW w:w="709" w:type="dxa"/>
            <w:textDirection w:val="btLr"/>
          </w:tcPr>
          <w:p w14:paraId="221C123D" w14:textId="77777777" w:rsidR="00B81A54" w:rsidRPr="002C35AD" w:rsidRDefault="00B81A54" w:rsidP="00903CFF">
            <w:pPr>
              <w:ind w:left="113" w:right="-212"/>
              <w:jc w:val="center"/>
              <w:rPr>
                <w:szCs w:val="22"/>
              </w:rPr>
            </w:pPr>
            <w:r w:rsidRPr="002C35AD">
              <w:rPr>
                <w:szCs w:val="22"/>
              </w:rPr>
              <w:t>DN</w:t>
            </w:r>
          </w:p>
        </w:tc>
        <w:tc>
          <w:tcPr>
            <w:tcW w:w="850" w:type="dxa"/>
            <w:textDirection w:val="btLr"/>
          </w:tcPr>
          <w:p w14:paraId="29F46948" w14:textId="77777777" w:rsidR="00B81A54" w:rsidRPr="002C35AD" w:rsidRDefault="00B81A54" w:rsidP="00903CFF">
            <w:pPr>
              <w:ind w:left="113" w:right="113"/>
              <w:jc w:val="center"/>
              <w:rPr>
                <w:szCs w:val="22"/>
              </w:rPr>
            </w:pPr>
            <w:r w:rsidRPr="002C35AD">
              <w:rPr>
                <w:szCs w:val="22"/>
              </w:rPr>
              <w:t>Pretlak</w:t>
            </w:r>
          </w:p>
          <w:p w14:paraId="2077AEB3" w14:textId="77777777" w:rsidR="00B81A54" w:rsidRPr="002C35AD" w:rsidRDefault="00B81A54" w:rsidP="00903CFF">
            <w:pPr>
              <w:ind w:left="113" w:right="113"/>
              <w:jc w:val="center"/>
              <w:rPr>
                <w:szCs w:val="22"/>
              </w:rPr>
            </w:pPr>
            <w:r w:rsidRPr="002C35AD">
              <w:rPr>
                <w:szCs w:val="22"/>
              </w:rPr>
              <w:t>(MPa)</w:t>
            </w:r>
          </w:p>
        </w:tc>
        <w:tc>
          <w:tcPr>
            <w:tcW w:w="1276" w:type="dxa"/>
            <w:textDirection w:val="btLr"/>
          </w:tcPr>
          <w:p w14:paraId="2A75BDB4" w14:textId="77777777" w:rsidR="00B81A54" w:rsidRPr="002C35AD" w:rsidRDefault="00B81A54" w:rsidP="00903CFF">
            <w:pPr>
              <w:ind w:left="113" w:right="-2"/>
              <w:jc w:val="center"/>
              <w:rPr>
                <w:szCs w:val="22"/>
              </w:rPr>
            </w:pPr>
            <w:r w:rsidRPr="002C35AD">
              <w:rPr>
                <w:szCs w:val="22"/>
              </w:rPr>
              <w:t xml:space="preserve">Kategória zariadenia podľa </w:t>
            </w:r>
            <w:proofErr w:type="spellStart"/>
            <w:r w:rsidRPr="002C35AD">
              <w:rPr>
                <w:szCs w:val="22"/>
              </w:rPr>
              <w:t>príl</w:t>
            </w:r>
            <w:proofErr w:type="spellEnd"/>
            <w:r w:rsidRPr="002C35AD">
              <w:rPr>
                <w:szCs w:val="22"/>
              </w:rPr>
              <w:t>. č. 2 NV č. 1/2016</w:t>
            </w:r>
          </w:p>
        </w:tc>
        <w:tc>
          <w:tcPr>
            <w:tcW w:w="1701" w:type="dxa"/>
            <w:textDirection w:val="btLr"/>
          </w:tcPr>
          <w:p w14:paraId="01FB7078" w14:textId="77777777" w:rsidR="00B81A54" w:rsidRPr="002C35AD" w:rsidRDefault="00B81A54" w:rsidP="00903CFF">
            <w:pPr>
              <w:ind w:right="5" w:firstLine="48"/>
              <w:jc w:val="center"/>
              <w:rPr>
                <w:szCs w:val="22"/>
              </w:rPr>
            </w:pPr>
            <w:r w:rsidRPr="002C35AD">
              <w:rPr>
                <w:szCs w:val="22"/>
              </w:rPr>
              <w:t xml:space="preserve">Požiadavky na materiál v zmysle STN EN 13 480-2, </w:t>
            </w:r>
            <w:proofErr w:type="spellStart"/>
            <w:r w:rsidRPr="002C35AD">
              <w:rPr>
                <w:szCs w:val="22"/>
              </w:rPr>
              <w:t>príl</w:t>
            </w:r>
            <w:proofErr w:type="spellEnd"/>
            <w:r w:rsidRPr="002C35AD">
              <w:rPr>
                <w:szCs w:val="22"/>
              </w:rPr>
              <w:t>. A</w:t>
            </w:r>
          </w:p>
        </w:tc>
        <w:tc>
          <w:tcPr>
            <w:tcW w:w="1561" w:type="dxa"/>
            <w:textDirection w:val="btLr"/>
          </w:tcPr>
          <w:p w14:paraId="26166969" w14:textId="77777777" w:rsidR="00B81A54" w:rsidRPr="002C35AD" w:rsidRDefault="00B81A54" w:rsidP="00903CFF">
            <w:pPr>
              <w:ind w:left="113" w:right="-1"/>
              <w:jc w:val="center"/>
              <w:rPr>
                <w:szCs w:val="22"/>
              </w:rPr>
            </w:pPr>
            <w:r w:rsidRPr="002C35AD">
              <w:rPr>
                <w:szCs w:val="22"/>
              </w:rPr>
              <w:t>Posudzovanie zhody</w:t>
            </w:r>
          </w:p>
        </w:tc>
      </w:tr>
      <w:tr w:rsidR="000376DF" w:rsidRPr="0092072B" w14:paraId="154B94F6" w14:textId="77777777" w:rsidTr="00053184">
        <w:tc>
          <w:tcPr>
            <w:tcW w:w="3114" w:type="dxa"/>
          </w:tcPr>
          <w:p w14:paraId="43B06A41" w14:textId="77777777" w:rsidR="000376DF" w:rsidRPr="002C35AD" w:rsidRDefault="000376DF" w:rsidP="00903CFF">
            <w:pPr>
              <w:rPr>
                <w:szCs w:val="22"/>
              </w:rPr>
            </w:pPr>
            <w:r w:rsidRPr="002C35AD">
              <w:rPr>
                <w:szCs w:val="22"/>
              </w:rPr>
              <w:t xml:space="preserve">Potrubie </w:t>
            </w:r>
            <w:r w:rsidR="007B357B" w:rsidRPr="002C35AD">
              <w:rPr>
                <w:szCs w:val="22"/>
              </w:rPr>
              <w:t>kyslíka</w:t>
            </w:r>
          </w:p>
        </w:tc>
        <w:tc>
          <w:tcPr>
            <w:tcW w:w="709" w:type="dxa"/>
          </w:tcPr>
          <w:p w14:paraId="61E92AFC" w14:textId="5C2FC213" w:rsidR="000376DF" w:rsidRPr="002C35AD" w:rsidRDefault="006412F9" w:rsidP="00903CFF">
            <w:pPr>
              <w:ind w:hanging="70"/>
              <w:jc w:val="center"/>
              <w:rPr>
                <w:szCs w:val="22"/>
              </w:rPr>
            </w:pPr>
            <w:r>
              <w:rPr>
                <w:szCs w:val="22"/>
              </w:rPr>
              <w:t>500</w:t>
            </w:r>
          </w:p>
        </w:tc>
        <w:tc>
          <w:tcPr>
            <w:tcW w:w="850" w:type="dxa"/>
          </w:tcPr>
          <w:p w14:paraId="4922F604" w14:textId="12793B1D" w:rsidR="000376DF" w:rsidRPr="002C35AD" w:rsidRDefault="006412F9" w:rsidP="00903CFF">
            <w:pPr>
              <w:jc w:val="center"/>
              <w:rPr>
                <w:szCs w:val="22"/>
              </w:rPr>
            </w:pPr>
            <w:r>
              <w:rPr>
                <w:szCs w:val="22"/>
              </w:rPr>
              <w:t>0,6</w:t>
            </w:r>
          </w:p>
        </w:tc>
        <w:tc>
          <w:tcPr>
            <w:tcW w:w="1276" w:type="dxa"/>
          </w:tcPr>
          <w:p w14:paraId="5D44C394" w14:textId="2C4961A8" w:rsidR="000376DF" w:rsidRPr="002C35AD" w:rsidRDefault="00736E86" w:rsidP="00903CFF">
            <w:pPr>
              <w:jc w:val="center"/>
              <w:rPr>
                <w:szCs w:val="22"/>
              </w:rPr>
            </w:pPr>
            <w:r>
              <w:rPr>
                <w:szCs w:val="22"/>
              </w:rPr>
              <w:t>II</w:t>
            </w:r>
            <w:r w:rsidR="00F41CFB" w:rsidRPr="002C35AD">
              <w:rPr>
                <w:szCs w:val="22"/>
              </w:rPr>
              <w:t>I</w:t>
            </w:r>
          </w:p>
        </w:tc>
        <w:tc>
          <w:tcPr>
            <w:tcW w:w="1701" w:type="dxa"/>
          </w:tcPr>
          <w:p w14:paraId="320FF396" w14:textId="3F75FA6D" w:rsidR="000376DF" w:rsidRPr="002C35AD" w:rsidRDefault="000376DF" w:rsidP="00903CFF">
            <w:pPr>
              <w:jc w:val="center"/>
              <w:rPr>
                <w:szCs w:val="22"/>
              </w:rPr>
            </w:pPr>
            <w:r w:rsidRPr="002C35AD">
              <w:rPr>
                <w:szCs w:val="22"/>
              </w:rPr>
              <w:t xml:space="preserve">Mat. skupina </w:t>
            </w:r>
            <w:r w:rsidR="002C35AD" w:rsidRPr="002C35AD">
              <w:rPr>
                <w:szCs w:val="22"/>
              </w:rPr>
              <w:t>8</w:t>
            </w:r>
            <w:r w:rsidRPr="002C35AD">
              <w:rPr>
                <w:szCs w:val="22"/>
              </w:rPr>
              <w:t>.1</w:t>
            </w:r>
          </w:p>
        </w:tc>
        <w:tc>
          <w:tcPr>
            <w:tcW w:w="1561" w:type="dxa"/>
          </w:tcPr>
          <w:p w14:paraId="29008DC5" w14:textId="009652DD" w:rsidR="000376DF" w:rsidRPr="002C35AD" w:rsidRDefault="000376DF" w:rsidP="00903CFF">
            <w:pPr>
              <w:pStyle w:val="Obsah1"/>
              <w:jc w:val="center"/>
              <w:rPr>
                <w:sz w:val="22"/>
                <w:szCs w:val="22"/>
              </w:rPr>
            </w:pPr>
            <w:r w:rsidRPr="002C35AD">
              <w:rPr>
                <w:sz w:val="22"/>
                <w:szCs w:val="22"/>
              </w:rPr>
              <w:t xml:space="preserve">Modul </w:t>
            </w:r>
            <w:r w:rsidR="00736E86">
              <w:rPr>
                <w:sz w:val="22"/>
                <w:szCs w:val="22"/>
              </w:rPr>
              <w:t>B1+F</w:t>
            </w:r>
          </w:p>
        </w:tc>
      </w:tr>
      <w:tr w:rsidR="00506C0F" w:rsidRPr="0092072B" w14:paraId="320A40FE" w14:textId="77777777" w:rsidTr="00053184">
        <w:tc>
          <w:tcPr>
            <w:tcW w:w="3114" w:type="dxa"/>
          </w:tcPr>
          <w:p w14:paraId="3CABB8E7" w14:textId="09015F54" w:rsidR="00506C0F" w:rsidRPr="002C35AD" w:rsidRDefault="00506C0F" w:rsidP="00903CFF">
            <w:pPr>
              <w:rPr>
                <w:szCs w:val="22"/>
              </w:rPr>
            </w:pPr>
            <w:r w:rsidRPr="002C35AD">
              <w:rPr>
                <w:szCs w:val="22"/>
              </w:rPr>
              <w:t xml:space="preserve">Potrubie </w:t>
            </w:r>
            <w:r>
              <w:rPr>
                <w:szCs w:val="22"/>
              </w:rPr>
              <w:t>dusíka</w:t>
            </w:r>
          </w:p>
        </w:tc>
        <w:tc>
          <w:tcPr>
            <w:tcW w:w="709" w:type="dxa"/>
          </w:tcPr>
          <w:p w14:paraId="22E14771" w14:textId="01033A50" w:rsidR="00506C0F" w:rsidRDefault="002632D7" w:rsidP="00903CFF">
            <w:pPr>
              <w:ind w:hanging="70"/>
              <w:jc w:val="center"/>
              <w:rPr>
                <w:szCs w:val="22"/>
              </w:rPr>
            </w:pPr>
            <w:r>
              <w:rPr>
                <w:szCs w:val="22"/>
              </w:rPr>
              <w:t>25</w:t>
            </w:r>
          </w:p>
        </w:tc>
        <w:tc>
          <w:tcPr>
            <w:tcW w:w="850" w:type="dxa"/>
          </w:tcPr>
          <w:p w14:paraId="377E8581" w14:textId="0F6393FF" w:rsidR="00506C0F" w:rsidRDefault="00506C0F" w:rsidP="00903CFF">
            <w:pPr>
              <w:jc w:val="center"/>
              <w:rPr>
                <w:szCs w:val="22"/>
              </w:rPr>
            </w:pPr>
            <w:r>
              <w:rPr>
                <w:szCs w:val="22"/>
              </w:rPr>
              <w:t>0,6</w:t>
            </w:r>
          </w:p>
        </w:tc>
        <w:tc>
          <w:tcPr>
            <w:tcW w:w="1276" w:type="dxa"/>
          </w:tcPr>
          <w:p w14:paraId="0BD47C56" w14:textId="4B047E97" w:rsidR="00506C0F" w:rsidRDefault="00506C0F" w:rsidP="00903CFF">
            <w:pPr>
              <w:jc w:val="center"/>
              <w:rPr>
                <w:szCs w:val="22"/>
              </w:rPr>
            </w:pPr>
            <w:r>
              <w:rPr>
                <w:szCs w:val="22"/>
              </w:rPr>
              <w:t>0</w:t>
            </w:r>
          </w:p>
        </w:tc>
        <w:tc>
          <w:tcPr>
            <w:tcW w:w="1701" w:type="dxa"/>
          </w:tcPr>
          <w:p w14:paraId="71B293E1" w14:textId="737A6C6E" w:rsidR="00506C0F" w:rsidRPr="002C35AD" w:rsidRDefault="00506C0F" w:rsidP="00903CFF">
            <w:pPr>
              <w:jc w:val="center"/>
              <w:rPr>
                <w:szCs w:val="22"/>
              </w:rPr>
            </w:pPr>
            <w:r w:rsidRPr="002C35AD">
              <w:rPr>
                <w:szCs w:val="22"/>
              </w:rPr>
              <w:t xml:space="preserve">Mat. skupina </w:t>
            </w:r>
            <w:r>
              <w:rPr>
                <w:szCs w:val="22"/>
              </w:rPr>
              <w:t>1</w:t>
            </w:r>
            <w:r w:rsidRPr="002C35AD">
              <w:rPr>
                <w:szCs w:val="22"/>
              </w:rPr>
              <w:t>.1</w:t>
            </w:r>
          </w:p>
        </w:tc>
        <w:tc>
          <w:tcPr>
            <w:tcW w:w="1561" w:type="dxa"/>
          </w:tcPr>
          <w:p w14:paraId="6AE0181F" w14:textId="539BA1A3" w:rsidR="00506C0F" w:rsidRPr="002C35AD" w:rsidRDefault="00506C0F" w:rsidP="00903CFF">
            <w:pPr>
              <w:pStyle w:val="Obsah1"/>
              <w:jc w:val="center"/>
              <w:rPr>
                <w:sz w:val="22"/>
                <w:szCs w:val="22"/>
              </w:rPr>
            </w:pPr>
            <w:r>
              <w:rPr>
                <w:sz w:val="22"/>
                <w:szCs w:val="22"/>
              </w:rPr>
              <w:t>Nevyžaduje sa</w:t>
            </w:r>
          </w:p>
        </w:tc>
      </w:tr>
      <w:bookmarkEnd w:id="52"/>
    </w:tbl>
    <w:p w14:paraId="0F9E6568" w14:textId="77777777" w:rsidR="007B357B" w:rsidRPr="0092072B" w:rsidRDefault="007B357B" w:rsidP="00903CFF">
      <w:pPr>
        <w:pStyle w:val="Nadpis1"/>
        <w:numPr>
          <w:ilvl w:val="0"/>
          <w:numId w:val="0"/>
        </w:numPr>
        <w:spacing w:line="240" w:lineRule="auto"/>
      </w:pPr>
    </w:p>
    <w:p w14:paraId="4AA4F78F" w14:textId="77777777" w:rsidR="00B81A54" w:rsidRPr="0092072B" w:rsidRDefault="000F46DC" w:rsidP="00903CFF">
      <w:pPr>
        <w:pStyle w:val="Nadpis1"/>
        <w:spacing w:line="240" w:lineRule="auto"/>
      </w:pPr>
      <w:bookmarkStart w:id="54" w:name="_Toc178184320"/>
      <w:bookmarkStart w:id="55" w:name="_Hlk178427026"/>
      <w:r w:rsidRPr="0092072B">
        <w:t>Technické riešenie</w:t>
      </w:r>
      <w:bookmarkEnd w:id="54"/>
    </w:p>
    <w:p w14:paraId="35BA0C4E" w14:textId="77777777" w:rsidR="00400B84" w:rsidRPr="0092072B" w:rsidRDefault="00400B84" w:rsidP="00903CFF">
      <w:pPr>
        <w:jc w:val="both"/>
      </w:pPr>
    </w:p>
    <w:p w14:paraId="7D25A3C7" w14:textId="312CE16D" w:rsidR="00EE7050" w:rsidRDefault="002C35AD" w:rsidP="00903CFF">
      <w:pPr>
        <w:ind w:firstLine="708"/>
        <w:jc w:val="both"/>
      </w:pPr>
      <w:proofErr w:type="spellStart"/>
      <w:r w:rsidRPr="0092072B">
        <w:t>Napojovacie</w:t>
      </w:r>
      <w:proofErr w:type="spellEnd"/>
      <w:r w:rsidRPr="0092072B">
        <w:t xml:space="preserve"> miesto na rozvod kyslíka </w:t>
      </w:r>
      <w:r w:rsidR="00BE4AB3">
        <w:t>pre regulačn</w:t>
      </w:r>
      <w:r w:rsidR="00736E86">
        <w:t xml:space="preserve">é zariadenie kyslíka </w:t>
      </w:r>
      <w:r w:rsidRPr="0092072B">
        <w:t xml:space="preserve">bude </w:t>
      </w:r>
      <w:r w:rsidR="00EE7050">
        <w:t>výstupné miesto dodávky z </w:t>
      </w:r>
      <w:r w:rsidR="002632D7">
        <w:t xml:space="preserve">Rozvojového územia DZ Energetika </w:t>
      </w:r>
      <w:r w:rsidR="00EE7050">
        <w:t xml:space="preserve">o svetlosti DN 400 pri stĺpe č. 16 </w:t>
      </w:r>
      <w:proofErr w:type="spellStart"/>
      <w:r w:rsidR="00EE7050">
        <w:t>energotrasy</w:t>
      </w:r>
      <w:proofErr w:type="spellEnd"/>
      <w:r w:rsidR="00EE7050">
        <w:t xml:space="preserve"> A3. Na začiatku trasy bude osadená uzatváracia armatúra s pneumatickým ovládaním. Ovládanie armatúry bude z </w:t>
      </w:r>
      <w:proofErr w:type="spellStart"/>
      <w:r w:rsidR="00EE7050">
        <w:t>velína</w:t>
      </w:r>
      <w:proofErr w:type="spellEnd"/>
      <w:r w:rsidR="00EE7050">
        <w:t xml:space="preserve"> </w:t>
      </w:r>
      <w:r w:rsidR="00EB4CDC">
        <w:t>E</w:t>
      </w:r>
      <w:r w:rsidR="00EE7050">
        <w:t xml:space="preserve">nergetiky. Za armatúrou bude osadená </w:t>
      </w:r>
      <w:proofErr w:type="spellStart"/>
      <w:r w:rsidR="00EE7050">
        <w:t>odplyňovacia</w:t>
      </w:r>
      <w:proofErr w:type="spellEnd"/>
      <w:r w:rsidR="00EE7050">
        <w:t xml:space="preserve"> súprava.</w:t>
      </w:r>
      <w:r w:rsidR="00AE2508">
        <w:t xml:space="preserve"> Ako ovládacie médium pre </w:t>
      </w:r>
      <w:proofErr w:type="spellStart"/>
      <w:r w:rsidR="00AE2508">
        <w:t>pneupohon</w:t>
      </w:r>
      <w:proofErr w:type="spellEnd"/>
      <w:r w:rsidR="00AE2508">
        <w:t xml:space="preserve"> bude použitý dusík. Zdroj dusíka bude existujúce potrubie dusíka na trase B2.</w:t>
      </w:r>
    </w:p>
    <w:p w14:paraId="2E357932" w14:textId="0A14EA10" w:rsidR="0077636B" w:rsidRDefault="00BE4AB3" w:rsidP="00903CFF">
      <w:pPr>
        <w:ind w:firstLine="708"/>
        <w:jc w:val="both"/>
      </w:pPr>
      <w:r>
        <w:t>Potrubie o svetlosti DN 5</w:t>
      </w:r>
      <w:r w:rsidR="00EE7050">
        <w:t>0</w:t>
      </w:r>
      <w:r>
        <w:t xml:space="preserve">0 bude uložené na </w:t>
      </w:r>
      <w:proofErr w:type="spellStart"/>
      <w:r w:rsidR="00EE7050">
        <w:t>novonavrhovanej</w:t>
      </w:r>
      <w:proofErr w:type="spellEnd"/>
      <w:r w:rsidR="00EE7050">
        <w:t xml:space="preserve"> </w:t>
      </w:r>
      <w:proofErr w:type="spellStart"/>
      <w:r w:rsidR="00EE7050">
        <w:t>prietorovej</w:t>
      </w:r>
      <w:proofErr w:type="spellEnd"/>
      <w:r w:rsidR="00EE7050">
        <w:t xml:space="preserve"> konštrukcii – rieši časť Oceľové konštrukcie. Potrubie bude vedené ponad trasu A3 a následne bude </w:t>
      </w:r>
      <w:r w:rsidR="0077636B">
        <w:t xml:space="preserve">vedené po trase A1 až k stĺpu č. 34, kde je presmerované na potrubie studeného vetra po ktorom je privedené do regulačného zariadenia kyslíka. </w:t>
      </w:r>
      <w:r w:rsidR="00A07C95">
        <w:t>Hlavný uzáver bude s ručným ovládaním. Prístup k armatúre bude z </w:t>
      </w:r>
      <w:proofErr w:type="spellStart"/>
      <w:r w:rsidR="00A07C95">
        <w:t>novonavrhovanej</w:t>
      </w:r>
      <w:proofErr w:type="spellEnd"/>
      <w:r w:rsidR="00A07C95">
        <w:t xml:space="preserve"> plošinky – rieši časť OK. </w:t>
      </w:r>
      <w:r w:rsidR="0077636B">
        <w:t>Pred objektom regulačného zariadenia kyslíka je osadená uzatváracia armatúra – hlavný uzáver kyslíka. Pred uz</w:t>
      </w:r>
      <w:r w:rsidR="00815867">
        <w:t>a</w:t>
      </w:r>
      <w:r w:rsidR="0077636B">
        <w:t xml:space="preserve">tváracou armatúrou bude osadená </w:t>
      </w:r>
      <w:proofErr w:type="spellStart"/>
      <w:r w:rsidR="0077636B">
        <w:t>odplyňovacia</w:t>
      </w:r>
      <w:proofErr w:type="spellEnd"/>
      <w:r w:rsidR="0077636B">
        <w:t xml:space="preserve"> súprava. </w:t>
      </w:r>
    </w:p>
    <w:p w14:paraId="7C2F4FCD" w14:textId="29BFF49C" w:rsidR="00152378" w:rsidRPr="0092072B" w:rsidRDefault="00152378" w:rsidP="00903CFF">
      <w:pPr>
        <w:ind w:firstLine="708"/>
        <w:jc w:val="both"/>
      </w:pPr>
      <w:r w:rsidRPr="0092072B">
        <w:t xml:space="preserve">Potrubie bude ukladané na podperách z ocele </w:t>
      </w:r>
      <w:proofErr w:type="spellStart"/>
      <w:r w:rsidRPr="0092072B">
        <w:t>tr</w:t>
      </w:r>
      <w:proofErr w:type="spellEnd"/>
      <w:r w:rsidRPr="0092072B">
        <w:t xml:space="preserve">. S235. Kompenzácia teplotnej rozťažnosti bude </w:t>
      </w:r>
      <w:r w:rsidR="00341BC0">
        <w:t xml:space="preserve">U-kompenzátormi a </w:t>
      </w:r>
      <w:r w:rsidRPr="0092072B">
        <w:t xml:space="preserve">prirodzená - lomami trasy. Spádovanie potrubia </w:t>
      </w:r>
      <w:r w:rsidR="00341BC0">
        <w:t xml:space="preserve">bude v súlade so spádom potrubného mosta. Odvod kondenzátu </w:t>
      </w:r>
      <w:r w:rsidRPr="0092072B">
        <w:t>nie je potrebn</w:t>
      </w:r>
      <w:r w:rsidR="00341BC0">
        <w:t>ý.</w:t>
      </w:r>
    </w:p>
    <w:bookmarkEnd w:id="55"/>
    <w:p w14:paraId="76A8C5C6" w14:textId="77777777" w:rsidR="00C363C6" w:rsidRDefault="00C363C6" w:rsidP="00903CFF">
      <w:pPr>
        <w:jc w:val="both"/>
      </w:pPr>
    </w:p>
    <w:p w14:paraId="2F13AC27" w14:textId="77777777" w:rsidR="002632D7" w:rsidRDefault="002632D7" w:rsidP="00903CFF">
      <w:pPr>
        <w:jc w:val="both"/>
      </w:pPr>
    </w:p>
    <w:p w14:paraId="05F72852" w14:textId="77777777" w:rsidR="002632D7" w:rsidRPr="0092072B" w:rsidRDefault="002632D7" w:rsidP="00903CFF">
      <w:pPr>
        <w:jc w:val="both"/>
      </w:pPr>
    </w:p>
    <w:p w14:paraId="14DC1309" w14:textId="77777777" w:rsidR="008C5E1D" w:rsidRPr="0092072B" w:rsidRDefault="008C5E1D" w:rsidP="00903CFF">
      <w:pPr>
        <w:pStyle w:val="Nadpis1"/>
        <w:tabs>
          <w:tab w:val="num" w:pos="432"/>
        </w:tabs>
        <w:spacing w:before="0" w:after="0" w:line="240" w:lineRule="auto"/>
        <w:ind w:left="432" w:hanging="432"/>
        <w:jc w:val="left"/>
      </w:pPr>
      <w:bookmarkStart w:id="56" w:name="_Toc209515818"/>
      <w:bookmarkStart w:id="57" w:name="_Toc209515857"/>
      <w:bookmarkStart w:id="58" w:name="_Toc237961800"/>
      <w:bookmarkStart w:id="59" w:name="_Toc237962179"/>
      <w:bookmarkStart w:id="60" w:name="_Toc237962249"/>
      <w:bookmarkStart w:id="61" w:name="_Toc237962300"/>
      <w:bookmarkStart w:id="62" w:name="_Toc255415424"/>
      <w:bookmarkStart w:id="63" w:name="_Toc255415543"/>
      <w:bookmarkStart w:id="64" w:name="_Toc255580576"/>
      <w:bookmarkStart w:id="65" w:name="_Toc272511804"/>
      <w:bookmarkStart w:id="66" w:name="_Toc272513734"/>
      <w:bookmarkStart w:id="67" w:name="_Toc272679445"/>
      <w:bookmarkStart w:id="68" w:name="_Toc298276526"/>
      <w:bookmarkStart w:id="69" w:name="_Toc306655227"/>
      <w:bookmarkStart w:id="70" w:name="_Toc306701419"/>
      <w:bookmarkStart w:id="71" w:name="_Toc178184321"/>
      <w:r w:rsidRPr="0092072B">
        <w:t>Požiadavky na výrobu a montáž</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59D2FE3C" w14:textId="77777777" w:rsidR="008C5E1D" w:rsidRPr="0092072B" w:rsidRDefault="008C5E1D" w:rsidP="00903CFF">
      <w:pPr>
        <w:jc w:val="both"/>
      </w:pPr>
    </w:p>
    <w:p w14:paraId="0E7025F5" w14:textId="2F3CC8D6" w:rsidR="008C5E1D" w:rsidRPr="0092072B" w:rsidRDefault="008C5E1D" w:rsidP="00903CFF">
      <w:pPr>
        <w:jc w:val="both"/>
      </w:pPr>
      <w:r w:rsidRPr="0092072B">
        <w:tab/>
        <w:t>Všetky rúry, tvarovky a armatúry musia odpovedať príslušným STN</w:t>
      </w:r>
      <w:r w:rsidR="00341BC0">
        <w:t xml:space="preserve"> a EN</w:t>
      </w:r>
      <w:r w:rsidRPr="0092072B">
        <w:t>, musia byť vhodné na príslušné médium</w:t>
      </w:r>
      <w:r w:rsidR="00341BC0">
        <w:t xml:space="preserve">. Všetky súčasti, prichádzajúce do styku s kyslíkom musia byť dokonale odmastené. Pre odmastenie platia ustanovenia STN 38 6461 a EIGA 33/18. </w:t>
      </w:r>
      <w:r w:rsidRPr="0092072B">
        <w:t xml:space="preserve"> Všetky elektrické zariadenia v tomto priestore musia mať potrebné krytie. Zváračské práce smie vykonávať iba zvárač s príslušným oprávnením podľa STN EN </w:t>
      </w:r>
      <w:r w:rsidR="007A36FE" w:rsidRPr="0092072B">
        <w:t>ISO 9606-3</w:t>
      </w:r>
      <w:r w:rsidRPr="0092072B">
        <w:t xml:space="preserve">. Montáž zariadení môže vykonávať iba firma s príslušným oprávnením v zmysle vyhl. MPSVRSR č.508/2009. Výroba a montáž musí byť vykonaná bez nežiaducich pnutí. </w:t>
      </w:r>
    </w:p>
    <w:p w14:paraId="1344CC62" w14:textId="77777777" w:rsidR="00E01369" w:rsidRPr="0092072B" w:rsidRDefault="00E01369" w:rsidP="00903CFF">
      <w:pPr>
        <w:jc w:val="both"/>
      </w:pPr>
      <w:r w:rsidRPr="0092072B">
        <w:t>Všetky prírubové spoje je potrebné vodivo prepojiť vejárovými podložkami.</w:t>
      </w:r>
    </w:p>
    <w:p w14:paraId="51618705" w14:textId="77777777" w:rsidR="00E01369" w:rsidRPr="0092072B" w:rsidRDefault="00E01369" w:rsidP="00903CFF">
      <w:pPr>
        <w:widowControl w:val="0"/>
        <w:ind w:firstLine="567"/>
        <w:jc w:val="both"/>
      </w:pPr>
      <w:r w:rsidRPr="0092072B">
        <w:t>Technické požiadavky na použitý materiál:</w:t>
      </w:r>
    </w:p>
    <w:p w14:paraId="2585A63B" w14:textId="77777777" w:rsidR="00E01369" w:rsidRPr="0092072B" w:rsidRDefault="00E01369" w:rsidP="00903CFF">
      <w:pPr>
        <w:widowControl w:val="0"/>
        <w:ind w:left="219" w:firstLine="708"/>
        <w:jc w:val="both"/>
      </w:pPr>
      <w:r w:rsidRPr="0092072B">
        <w:t>Zatriedenie materiálu v zmysle STN EN 13 480-2, príloha A:</w:t>
      </w:r>
    </w:p>
    <w:p w14:paraId="4B6F98C6" w14:textId="0AED8502" w:rsidR="00E01369" w:rsidRPr="0092072B" w:rsidRDefault="00E01369" w:rsidP="002632D7">
      <w:pPr>
        <w:widowControl w:val="0"/>
        <w:ind w:left="219" w:firstLine="708"/>
        <w:jc w:val="both"/>
      </w:pPr>
      <w:r w:rsidRPr="0092072B">
        <w:t xml:space="preserve">Požadovaná skupina materiálu: </w:t>
      </w:r>
      <w:r w:rsidR="00341BC0">
        <w:t>8</w:t>
      </w:r>
      <w:r w:rsidRPr="0092072B">
        <w:t>.1</w:t>
      </w:r>
    </w:p>
    <w:p w14:paraId="7F6CD987" w14:textId="77777777" w:rsidR="008C5E1D" w:rsidRPr="0092072B" w:rsidRDefault="008C5E1D" w:rsidP="00903CFF">
      <w:pPr>
        <w:jc w:val="both"/>
      </w:pPr>
      <w:r w:rsidRPr="0092072B">
        <w:t xml:space="preserve">Kvalifikácia zváračov musí byť v súlade s ustanoveniami NV č. </w:t>
      </w:r>
      <w:r w:rsidR="00556F70" w:rsidRPr="0092072B">
        <w:t>1/2016</w:t>
      </w:r>
      <w:r w:rsidR="001D2BBA" w:rsidRPr="0092072B">
        <w:t>.</w:t>
      </w:r>
    </w:p>
    <w:p w14:paraId="0DE212B9" w14:textId="4A357DFC" w:rsidR="008C5E1D" w:rsidRPr="0092072B" w:rsidRDefault="008C5E1D" w:rsidP="00903CFF">
      <w:pPr>
        <w:jc w:val="both"/>
      </w:pPr>
      <w:r w:rsidRPr="0092072B">
        <w:t xml:space="preserve">Výroba a inštalácia potrubia musí byť v súlade s ustanoveniami STN </w:t>
      </w:r>
      <w:r w:rsidR="00341BC0">
        <w:t xml:space="preserve">EN </w:t>
      </w:r>
      <w:r w:rsidRPr="0092072B">
        <w:t>13 480-4</w:t>
      </w:r>
      <w:r w:rsidR="0090028C" w:rsidRPr="0092072B">
        <w:t xml:space="preserve">, STN </w:t>
      </w:r>
      <w:r w:rsidR="00341BC0">
        <w:t>38 6461</w:t>
      </w:r>
      <w:r w:rsidR="0090028C" w:rsidRPr="0092072B">
        <w:t xml:space="preserve"> 6461.</w:t>
      </w:r>
    </w:p>
    <w:p w14:paraId="34F4EE4B" w14:textId="3FEB3CA9" w:rsidR="008C5E1D" w:rsidRPr="0092072B" w:rsidRDefault="008C5E1D" w:rsidP="00903CFF">
      <w:pPr>
        <w:jc w:val="both"/>
      </w:pPr>
      <w:r w:rsidRPr="0092072B">
        <w:t xml:space="preserve">Kontrola a skúšanie musí byť v súlade s </w:t>
      </w:r>
      <w:proofErr w:type="spellStart"/>
      <w:r w:rsidRPr="0092072B">
        <w:t>s</w:t>
      </w:r>
      <w:proofErr w:type="spellEnd"/>
      <w:r w:rsidRPr="0092072B">
        <w:t xml:space="preserve"> ustanoveniami STN EN </w:t>
      </w:r>
      <w:r w:rsidR="001D2BBA" w:rsidRPr="0092072B">
        <w:t>13 480-5</w:t>
      </w:r>
      <w:r w:rsidR="0090028C" w:rsidRPr="0092072B">
        <w:t xml:space="preserve"> a STN 38 6461.</w:t>
      </w:r>
    </w:p>
    <w:p w14:paraId="336677BB" w14:textId="77777777" w:rsidR="008C5E1D" w:rsidRPr="0092072B" w:rsidRDefault="008C5E1D" w:rsidP="00903CFF">
      <w:pPr>
        <w:jc w:val="both"/>
      </w:pPr>
      <w:r w:rsidRPr="0092072B">
        <w:t xml:space="preserve">Kontrola zvarov musí byť v súlade s ustanoveniami STN </w:t>
      </w:r>
      <w:r w:rsidR="001D2BBA" w:rsidRPr="0092072B">
        <w:t xml:space="preserve">EN </w:t>
      </w:r>
      <w:r w:rsidRPr="0092072B">
        <w:t xml:space="preserve">13 480-5. </w:t>
      </w:r>
    </w:p>
    <w:p w14:paraId="7D0C1B85" w14:textId="77777777" w:rsidR="008C5E1D" w:rsidRPr="0092072B" w:rsidRDefault="008C5E1D" w:rsidP="00903CFF">
      <w:pPr>
        <w:jc w:val="both"/>
      </w:pPr>
      <w:r w:rsidRPr="0092072B">
        <w:t>Kontrola zvarov bude:</w:t>
      </w:r>
    </w:p>
    <w:p w14:paraId="5F57A558" w14:textId="406EFFAE" w:rsidR="0090028C" w:rsidRPr="0092072B" w:rsidRDefault="0090028C" w:rsidP="00903CFF">
      <w:pPr>
        <w:jc w:val="both"/>
      </w:pPr>
    </w:p>
    <w:p w14:paraId="206ED02D" w14:textId="7DB2E572" w:rsidR="0090028C" w:rsidRPr="0092072B" w:rsidRDefault="0090028C" w:rsidP="00903CFF">
      <w:pPr>
        <w:jc w:val="both"/>
      </w:pPr>
      <w:r w:rsidRPr="0092072B">
        <w:t>Kyslík:</w:t>
      </w:r>
    </w:p>
    <w:p w14:paraId="0926CADB" w14:textId="77777777" w:rsidR="0090028C" w:rsidRPr="0092072B" w:rsidRDefault="0090028C" w:rsidP="00903CFF">
      <w:pPr>
        <w:numPr>
          <w:ilvl w:val="0"/>
          <w:numId w:val="10"/>
        </w:numPr>
        <w:jc w:val="both"/>
      </w:pPr>
      <w:r w:rsidRPr="0092072B">
        <w:t>vizuálna v rozsahu 100 %</w:t>
      </w:r>
    </w:p>
    <w:p w14:paraId="3040F8CB" w14:textId="3A8D1D95" w:rsidR="0090028C" w:rsidRPr="0092072B" w:rsidRDefault="0090028C" w:rsidP="00903CFF">
      <w:pPr>
        <w:numPr>
          <w:ilvl w:val="0"/>
          <w:numId w:val="10"/>
        </w:numPr>
        <w:jc w:val="both"/>
      </w:pPr>
      <w:r w:rsidRPr="0092072B">
        <w:t>RTG/USG kontrola v rozsahu 10 % obvodových zvarov</w:t>
      </w:r>
    </w:p>
    <w:p w14:paraId="4795574A" w14:textId="52B4AF40" w:rsidR="0090028C" w:rsidRPr="0092072B" w:rsidRDefault="0090028C" w:rsidP="00903CFF">
      <w:pPr>
        <w:numPr>
          <w:ilvl w:val="0"/>
          <w:numId w:val="10"/>
        </w:numPr>
        <w:jc w:val="both"/>
      </w:pPr>
      <w:r w:rsidRPr="0092072B">
        <w:t xml:space="preserve">Penetračná kontrola v rozsahu 10 % kútových zvarov a zvarov na odbočkách </w:t>
      </w:r>
    </w:p>
    <w:p w14:paraId="4742A007" w14:textId="78B40715" w:rsidR="0090028C" w:rsidRPr="0092072B" w:rsidRDefault="0090028C" w:rsidP="00903CFF">
      <w:pPr>
        <w:numPr>
          <w:ilvl w:val="0"/>
          <w:numId w:val="10"/>
        </w:numPr>
        <w:jc w:val="both"/>
      </w:pPr>
      <w:r w:rsidRPr="0092072B">
        <w:t>RTG/USG kontrola v rozsahu 100 % obvodových zvarov u prepojovacích zvarov a u zvarov, kde nie je možné vykonať skúšku pevnosti.</w:t>
      </w:r>
    </w:p>
    <w:p w14:paraId="699DB105" w14:textId="619CF065" w:rsidR="005644C1" w:rsidRPr="0092072B" w:rsidRDefault="005644C1" w:rsidP="00903CFF">
      <w:pPr>
        <w:jc w:val="both"/>
      </w:pPr>
    </w:p>
    <w:p w14:paraId="759E9DC4" w14:textId="77777777" w:rsidR="005644C1" w:rsidRPr="0092072B" w:rsidRDefault="005644C1" w:rsidP="00903CFF">
      <w:r w:rsidRPr="0092072B">
        <w:t>Techniky, metódy a kritéria prípustnosti pre NDT</w:t>
      </w:r>
    </w:p>
    <w:p w14:paraId="61175299" w14:textId="77777777" w:rsidR="005644C1" w:rsidRPr="0092072B" w:rsidRDefault="005644C1" w:rsidP="00903C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1772"/>
        <w:gridCol w:w="1521"/>
        <w:gridCol w:w="2341"/>
        <w:gridCol w:w="2851"/>
      </w:tblGrid>
      <w:tr w:rsidR="005644C1" w:rsidRPr="0092072B" w14:paraId="4FA8B758" w14:textId="77777777" w:rsidTr="003871D8">
        <w:tc>
          <w:tcPr>
            <w:tcW w:w="576" w:type="dxa"/>
          </w:tcPr>
          <w:p w14:paraId="56C8B516" w14:textId="77777777" w:rsidR="005644C1" w:rsidRPr="0092072B" w:rsidRDefault="005644C1" w:rsidP="00903CFF">
            <w:proofErr w:type="spellStart"/>
            <w:r w:rsidRPr="0092072B">
              <w:t>P.č</w:t>
            </w:r>
            <w:proofErr w:type="spellEnd"/>
            <w:r w:rsidRPr="0092072B">
              <w:t>.</w:t>
            </w:r>
          </w:p>
        </w:tc>
        <w:tc>
          <w:tcPr>
            <w:tcW w:w="1800" w:type="dxa"/>
          </w:tcPr>
          <w:p w14:paraId="6CD7F058" w14:textId="77777777" w:rsidR="005644C1" w:rsidRPr="0092072B" w:rsidRDefault="005644C1" w:rsidP="00903CFF">
            <w:r w:rsidRPr="0092072B">
              <w:t>Technika NDT</w:t>
            </w:r>
          </w:p>
        </w:tc>
        <w:tc>
          <w:tcPr>
            <w:tcW w:w="1560" w:type="dxa"/>
          </w:tcPr>
          <w:p w14:paraId="332C5AA1" w14:textId="5A8F0B28" w:rsidR="005644C1" w:rsidRPr="0092072B" w:rsidRDefault="005644C1" w:rsidP="00903CFF">
            <w:r w:rsidRPr="0092072B">
              <w:t>Met</w:t>
            </w:r>
            <w:r w:rsidR="007D572B">
              <w:t>ó</w:t>
            </w:r>
            <w:r w:rsidRPr="0092072B">
              <w:t>da</w:t>
            </w:r>
          </w:p>
        </w:tc>
        <w:tc>
          <w:tcPr>
            <w:tcW w:w="2409" w:type="dxa"/>
          </w:tcPr>
          <w:p w14:paraId="479D934D" w14:textId="7F42E368" w:rsidR="005644C1" w:rsidRPr="0092072B" w:rsidRDefault="005644C1" w:rsidP="00903CFF">
            <w:r w:rsidRPr="0092072B">
              <w:t>Kritéria p</w:t>
            </w:r>
            <w:r w:rsidR="007D572B">
              <w:t>r</w:t>
            </w:r>
            <w:r w:rsidRPr="0092072B">
              <w:t>ípustnosti</w:t>
            </w:r>
          </w:p>
        </w:tc>
        <w:tc>
          <w:tcPr>
            <w:tcW w:w="2941" w:type="dxa"/>
          </w:tcPr>
          <w:p w14:paraId="0328CF63" w14:textId="4C5754F8" w:rsidR="005644C1" w:rsidRPr="0092072B" w:rsidRDefault="005644C1" w:rsidP="00903CFF">
            <w:proofErr w:type="spellStart"/>
            <w:r w:rsidRPr="0092072B">
              <w:t>Požadavky</w:t>
            </w:r>
            <w:proofErr w:type="spellEnd"/>
            <w:r w:rsidRPr="0092072B">
              <w:t xml:space="preserve"> na kvalifik</w:t>
            </w:r>
            <w:r w:rsidR="007D572B">
              <w:t>á</w:t>
            </w:r>
            <w:r w:rsidRPr="0092072B">
              <w:t>ci</w:t>
            </w:r>
            <w:r w:rsidR="007D572B">
              <w:t>u</w:t>
            </w:r>
            <w:r w:rsidRPr="0092072B">
              <w:t xml:space="preserve"> personálu</w:t>
            </w:r>
          </w:p>
        </w:tc>
      </w:tr>
      <w:tr w:rsidR="005644C1" w:rsidRPr="0092072B" w14:paraId="2EC6C4D2" w14:textId="77777777" w:rsidTr="003871D8">
        <w:tc>
          <w:tcPr>
            <w:tcW w:w="576" w:type="dxa"/>
          </w:tcPr>
          <w:p w14:paraId="168E9586" w14:textId="77777777" w:rsidR="005644C1" w:rsidRPr="0092072B" w:rsidRDefault="005644C1" w:rsidP="00903CFF">
            <w:r w:rsidRPr="0092072B">
              <w:t>1.</w:t>
            </w:r>
          </w:p>
        </w:tc>
        <w:tc>
          <w:tcPr>
            <w:tcW w:w="1800" w:type="dxa"/>
          </w:tcPr>
          <w:p w14:paraId="770AE508" w14:textId="77777777" w:rsidR="005644C1" w:rsidRPr="0092072B" w:rsidRDefault="005644C1" w:rsidP="00903CFF">
            <w:r w:rsidRPr="0092072B">
              <w:t>Vizuálna kontrola (VT)</w:t>
            </w:r>
          </w:p>
        </w:tc>
        <w:tc>
          <w:tcPr>
            <w:tcW w:w="1560" w:type="dxa"/>
          </w:tcPr>
          <w:p w14:paraId="78015C50" w14:textId="77777777" w:rsidR="005644C1" w:rsidRPr="0092072B" w:rsidRDefault="005644C1" w:rsidP="00903CFF">
            <w:r w:rsidRPr="0092072B">
              <w:t>STN EN 970</w:t>
            </w:r>
          </w:p>
        </w:tc>
        <w:tc>
          <w:tcPr>
            <w:tcW w:w="2409" w:type="dxa"/>
          </w:tcPr>
          <w:p w14:paraId="673F655E" w14:textId="77777777" w:rsidR="005644C1" w:rsidRPr="0092072B" w:rsidRDefault="005644C1" w:rsidP="00903CFF">
            <w:r w:rsidRPr="0092072B">
              <w:t>Tab. 8.4.2 STN EN 13480-5</w:t>
            </w:r>
          </w:p>
        </w:tc>
        <w:tc>
          <w:tcPr>
            <w:tcW w:w="2941" w:type="dxa"/>
          </w:tcPr>
          <w:p w14:paraId="0620AE2E" w14:textId="77777777" w:rsidR="005644C1" w:rsidRPr="0092072B" w:rsidRDefault="005644C1" w:rsidP="00903CFF"/>
        </w:tc>
      </w:tr>
      <w:tr w:rsidR="005644C1" w:rsidRPr="0092072B" w14:paraId="2B3B57D4" w14:textId="77777777" w:rsidTr="003871D8">
        <w:tc>
          <w:tcPr>
            <w:tcW w:w="576" w:type="dxa"/>
          </w:tcPr>
          <w:p w14:paraId="1A798947" w14:textId="77777777" w:rsidR="005644C1" w:rsidRPr="0092072B" w:rsidRDefault="005644C1" w:rsidP="00903CFF">
            <w:r w:rsidRPr="0092072B">
              <w:t>2.</w:t>
            </w:r>
          </w:p>
        </w:tc>
        <w:tc>
          <w:tcPr>
            <w:tcW w:w="1800" w:type="dxa"/>
          </w:tcPr>
          <w:p w14:paraId="43942C3B" w14:textId="77777777" w:rsidR="005644C1" w:rsidRPr="0092072B" w:rsidRDefault="005644C1" w:rsidP="00903CFF">
            <w:r w:rsidRPr="0092072B">
              <w:t>Skúška prežiarením (RT)</w:t>
            </w:r>
          </w:p>
        </w:tc>
        <w:tc>
          <w:tcPr>
            <w:tcW w:w="1560" w:type="dxa"/>
          </w:tcPr>
          <w:p w14:paraId="26719932" w14:textId="77777777" w:rsidR="005644C1" w:rsidRPr="0092072B" w:rsidRDefault="005644C1" w:rsidP="00903CFF">
            <w:r w:rsidRPr="0092072B">
              <w:t>STN EN 1435, trieda B</w:t>
            </w:r>
          </w:p>
        </w:tc>
        <w:tc>
          <w:tcPr>
            <w:tcW w:w="2409" w:type="dxa"/>
          </w:tcPr>
          <w:p w14:paraId="6F0ECAC2" w14:textId="2B351DDC" w:rsidR="005644C1" w:rsidRPr="0092072B" w:rsidRDefault="005644C1" w:rsidP="00903CFF">
            <w:r w:rsidRPr="0092072B">
              <w:t>EN 12517, úroveň p</w:t>
            </w:r>
            <w:r w:rsidR="007D572B">
              <w:t>r</w:t>
            </w:r>
            <w:r w:rsidRPr="0092072B">
              <w:t>ípustnosti 2</w:t>
            </w:r>
          </w:p>
          <w:p w14:paraId="25856C24" w14:textId="77777777" w:rsidR="005644C1" w:rsidRPr="0092072B" w:rsidRDefault="005644C1" w:rsidP="00903CFF">
            <w:r w:rsidRPr="0092072B">
              <w:t>+ dodatočné požiadavky v tab. 8.4.3 STN EN 13 480-5</w:t>
            </w:r>
          </w:p>
        </w:tc>
        <w:tc>
          <w:tcPr>
            <w:tcW w:w="2941" w:type="dxa"/>
          </w:tcPr>
          <w:p w14:paraId="0A9257B4" w14:textId="77777777" w:rsidR="005644C1" w:rsidRPr="0092072B" w:rsidRDefault="005644C1" w:rsidP="00903CFF">
            <w:r w:rsidRPr="0092072B">
              <w:t>STN EN 473, st.1, kontrola osobou podľa STN EN 473, st. 2, alebo 3, vyhodnotenie osobou podľa ČSN EN 473, st. 2, alebo 3</w:t>
            </w:r>
          </w:p>
        </w:tc>
      </w:tr>
      <w:tr w:rsidR="005644C1" w:rsidRPr="0092072B" w14:paraId="2205753D" w14:textId="77777777" w:rsidTr="003871D8">
        <w:tc>
          <w:tcPr>
            <w:tcW w:w="576" w:type="dxa"/>
          </w:tcPr>
          <w:p w14:paraId="1EA525C7" w14:textId="77777777" w:rsidR="005644C1" w:rsidRPr="0092072B" w:rsidRDefault="005644C1" w:rsidP="00903CFF">
            <w:r w:rsidRPr="0092072B">
              <w:t>3.</w:t>
            </w:r>
          </w:p>
        </w:tc>
        <w:tc>
          <w:tcPr>
            <w:tcW w:w="1800" w:type="dxa"/>
          </w:tcPr>
          <w:p w14:paraId="40A6FAE4" w14:textId="77777777" w:rsidR="005644C1" w:rsidRPr="0092072B" w:rsidRDefault="005644C1" w:rsidP="00903CFF">
            <w:r w:rsidRPr="0092072B">
              <w:t xml:space="preserve">Skúška ultrazvukom (UT) </w:t>
            </w:r>
          </w:p>
        </w:tc>
        <w:tc>
          <w:tcPr>
            <w:tcW w:w="1560" w:type="dxa"/>
          </w:tcPr>
          <w:p w14:paraId="60F3CE20" w14:textId="77777777" w:rsidR="005644C1" w:rsidRPr="0092072B" w:rsidRDefault="005644C1" w:rsidP="00903CFF">
            <w:r w:rsidRPr="0092072B">
              <w:t>STN EN 1714, trieda B</w:t>
            </w:r>
          </w:p>
        </w:tc>
        <w:tc>
          <w:tcPr>
            <w:tcW w:w="2409" w:type="dxa"/>
          </w:tcPr>
          <w:p w14:paraId="04377E8A" w14:textId="0DF49C63" w:rsidR="005644C1" w:rsidRPr="0092072B" w:rsidRDefault="005644C1" w:rsidP="00903CFF">
            <w:r w:rsidRPr="0092072B">
              <w:t>STN EN 1714, úroveň p</w:t>
            </w:r>
            <w:r w:rsidR="007D572B">
              <w:t>r</w:t>
            </w:r>
            <w:r w:rsidRPr="0092072B">
              <w:t>ípustnosti 2</w:t>
            </w:r>
          </w:p>
          <w:p w14:paraId="5FFE3099" w14:textId="77777777" w:rsidR="005644C1" w:rsidRPr="0092072B" w:rsidRDefault="005644C1" w:rsidP="00903CFF"/>
        </w:tc>
        <w:tc>
          <w:tcPr>
            <w:tcW w:w="2941" w:type="dxa"/>
          </w:tcPr>
          <w:p w14:paraId="359B4DD3" w14:textId="77777777" w:rsidR="005644C1" w:rsidRPr="0092072B" w:rsidRDefault="005644C1" w:rsidP="00903CFF">
            <w:r w:rsidRPr="0092072B">
              <w:t>STN EN 473, st.2, vyhodnotenie osobou podľa STN EN 473, st. 2, alebo 3</w:t>
            </w:r>
          </w:p>
        </w:tc>
      </w:tr>
      <w:tr w:rsidR="005644C1" w:rsidRPr="0092072B" w14:paraId="53150546" w14:textId="77777777" w:rsidTr="003871D8">
        <w:tc>
          <w:tcPr>
            <w:tcW w:w="576" w:type="dxa"/>
          </w:tcPr>
          <w:p w14:paraId="466F79FB" w14:textId="77777777" w:rsidR="005644C1" w:rsidRPr="0092072B" w:rsidRDefault="005644C1" w:rsidP="00903CFF">
            <w:r w:rsidRPr="0092072B">
              <w:t>4.</w:t>
            </w:r>
          </w:p>
        </w:tc>
        <w:tc>
          <w:tcPr>
            <w:tcW w:w="1800" w:type="dxa"/>
          </w:tcPr>
          <w:p w14:paraId="3DA75D56" w14:textId="77777777" w:rsidR="005644C1" w:rsidRPr="0092072B" w:rsidRDefault="005644C1" w:rsidP="00903CFF">
            <w:r w:rsidRPr="0092072B">
              <w:t xml:space="preserve">Skúška </w:t>
            </w:r>
            <w:proofErr w:type="spellStart"/>
            <w:r w:rsidRPr="0092072B">
              <w:t>kapilárními</w:t>
            </w:r>
            <w:proofErr w:type="spellEnd"/>
            <w:r w:rsidRPr="0092072B">
              <w:t xml:space="preserve"> </w:t>
            </w:r>
            <w:proofErr w:type="spellStart"/>
            <w:r w:rsidRPr="0092072B">
              <w:t>metodami</w:t>
            </w:r>
            <w:proofErr w:type="spellEnd"/>
            <w:r w:rsidRPr="0092072B">
              <w:t xml:space="preserve"> (PT) </w:t>
            </w:r>
          </w:p>
        </w:tc>
        <w:tc>
          <w:tcPr>
            <w:tcW w:w="1560" w:type="dxa"/>
          </w:tcPr>
          <w:p w14:paraId="58B48D33" w14:textId="77777777" w:rsidR="005644C1" w:rsidRPr="0092072B" w:rsidRDefault="005644C1" w:rsidP="00903CFF">
            <w:r w:rsidRPr="0092072B">
              <w:t>STN EN 571-1</w:t>
            </w:r>
          </w:p>
        </w:tc>
        <w:tc>
          <w:tcPr>
            <w:tcW w:w="2409" w:type="dxa"/>
          </w:tcPr>
          <w:p w14:paraId="2199B904" w14:textId="79FFA99C" w:rsidR="005644C1" w:rsidRPr="0092072B" w:rsidRDefault="005644C1" w:rsidP="00903CFF">
            <w:r w:rsidRPr="0092072B">
              <w:t>STN EN 1289, úroveň p</w:t>
            </w:r>
            <w:r w:rsidR="007D572B">
              <w:t>r</w:t>
            </w:r>
            <w:r w:rsidRPr="0092072B">
              <w:t>ípustnosti 1</w:t>
            </w:r>
          </w:p>
        </w:tc>
        <w:tc>
          <w:tcPr>
            <w:tcW w:w="2941" w:type="dxa"/>
          </w:tcPr>
          <w:p w14:paraId="215B9FFA" w14:textId="77777777" w:rsidR="005644C1" w:rsidRPr="0092072B" w:rsidRDefault="005644C1" w:rsidP="00903CFF"/>
        </w:tc>
      </w:tr>
      <w:tr w:rsidR="005644C1" w:rsidRPr="0092072B" w14:paraId="7C182617" w14:textId="77777777" w:rsidTr="003871D8">
        <w:tc>
          <w:tcPr>
            <w:tcW w:w="576" w:type="dxa"/>
          </w:tcPr>
          <w:p w14:paraId="687824E5" w14:textId="77777777" w:rsidR="005644C1" w:rsidRPr="0092072B" w:rsidRDefault="005644C1" w:rsidP="00903CFF">
            <w:r w:rsidRPr="0092072B">
              <w:t>5.</w:t>
            </w:r>
          </w:p>
        </w:tc>
        <w:tc>
          <w:tcPr>
            <w:tcW w:w="1800" w:type="dxa"/>
          </w:tcPr>
          <w:p w14:paraId="642C568E" w14:textId="77777777" w:rsidR="005644C1" w:rsidRPr="0092072B" w:rsidRDefault="005644C1" w:rsidP="00903CFF">
            <w:r w:rsidRPr="0092072B">
              <w:t>Skúška magnetická prášková (MT)</w:t>
            </w:r>
          </w:p>
        </w:tc>
        <w:tc>
          <w:tcPr>
            <w:tcW w:w="1560" w:type="dxa"/>
          </w:tcPr>
          <w:p w14:paraId="14017EF9" w14:textId="77777777" w:rsidR="005644C1" w:rsidRPr="0092072B" w:rsidRDefault="005644C1" w:rsidP="00903CFF">
            <w:r w:rsidRPr="0092072B">
              <w:t>STN EN 1290</w:t>
            </w:r>
          </w:p>
        </w:tc>
        <w:tc>
          <w:tcPr>
            <w:tcW w:w="2409" w:type="dxa"/>
          </w:tcPr>
          <w:p w14:paraId="1870D3D3" w14:textId="2DF618CD" w:rsidR="005644C1" w:rsidRPr="0092072B" w:rsidRDefault="005644C1" w:rsidP="00903CFF">
            <w:r w:rsidRPr="0092072B">
              <w:t>STN EN 1289, úroveň p</w:t>
            </w:r>
            <w:r w:rsidR="001336DC">
              <w:t>r</w:t>
            </w:r>
            <w:r w:rsidRPr="0092072B">
              <w:t>ípustnosti 1</w:t>
            </w:r>
          </w:p>
        </w:tc>
        <w:tc>
          <w:tcPr>
            <w:tcW w:w="2941" w:type="dxa"/>
          </w:tcPr>
          <w:p w14:paraId="3B7B166D" w14:textId="77777777" w:rsidR="005644C1" w:rsidRPr="0092072B" w:rsidRDefault="005644C1" w:rsidP="00903CFF"/>
        </w:tc>
      </w:tr>
    </w:tbl>
    <w:p w14:paraId="68DD0403" w14:textId="77777777" w:rsidR="007D572B" w:rsidRPr="0092072B" w:rsidRDefault="007D572B" w:rsidP="00903CFF">
      <w:pPr>
        <w:jc w:val="both"/>
      </w:pPr>
    </w:p>
    <w:p w14:paraId="07B68E70" w14:textId="77777777" w:rsidR="008C5E1D" w:rsidRPr="0092072B" w:rsidRDefault="008C5E1D" w:rsidP="00903CFF">
      <w:pPr>
        <w:pStyle w:val="Nadpis1"/>
        <w:tabs>
          <w:tab w:val="num" w:pos="432"/>
        </w:tabs>
        <w:spacing w:before="0" w:after="0" w:line="240" w:lineRule="auto"/>
        <w:ind w:left="432" w:hanging="432"/>
        <w:jc w:val="left"/>
      </w:pPr>
      <w:bookmarkStart w:id="72" w:name="_Toc72034962"/>
      <w:bookmarkStart w:id="73" w:name="_Toc72165726"/>
      <w:bookmarkStart w:id="74" w:name="_Toc72165767"/>
      <w:bookmarkStart w:id="75" w:name="_Toc197445285"/>
      <w:bookmarkStart w:id="76" w:name="_Toc197450158"/>
      <w:bookmarkStart w:id="77" w:name="_Toc255580577"/>
      <w:bookmarkStart w:id="78" w:name="_Toc272511805"/>
      <w:bookmarkStart w:id="79" w:name="_Toc272513735"/>
      <w:bookmarkStart w:id="80" w:name="_Toc272679446"/>
      <w:bookmarkStart w:id="81" w:name="_Toc298276527"/>
      <w:bookmarkStart w:id="82" w:name="_Toc306655228"/>
      <w:bookmarkStart w:id="83" w:name="_Toc306701420"/>
      <w:bookmarkStart w:id="84" w:name="_Toc178184322"/>
      <w:r w:rsidRPr="0092072B">
        <w:t>Skúšky</w:t>
      </w:r>
      <w:bookmarkEnd w:id="72"/>
      <w:bookmarkEnd w:id="73"/>
      <w:bookmarkEnd w:id="74"/>
      <w:bookmarkEnd w:id="75"/>
      <w:bookmarkEnd w:id="76"/>
      <w:bookmarkEnd w:id="77"/>
      <w:bookmarkEnd w:id="78"/>
      <w:bookmarkEnd w:id="79"/>
      <w:bookmarkEnd w:id="80"/>
      <w:bookmarkEnd w:id="81"/>
      <w:bookmarkEnd w:id="82"/>
      <w:bookmarkEnd w:id="83"/>
      <w:bookmarkEnd w:id="84"/>
    </w:p>
    <w:p w14:paraId="01830F2C" w14:textId="77777777" w:rsidR="008C5E1D" w:rsidRPr="0092072B" w:rsidRDefault="008C5E1D" w:rsidP="00903CFF"/>
    <w:p w14:paraId="2BA5DC2F" w14:textId="3B4C9C2E" w:rsidR="00E01369" w:rsidRPr="0092072B" w:rsidRDefault="00E01369" w:rsidP="00903CFF">
      <w:pPr>
        <w:ind w:firstLine="432"/>
        <w:jc w:val="both"/>
      </w:pPr>
      <w:r w:rsidRPr="0092072B">
        <w:lastRenderedPageBreak/>
        <w:t xml:space="preserve">Po skončení montáže sa vykonajú skúšky. Pred začatím skúšok rozvodov musí byť vykonaná odborná prehliadka, ktorá preukáže, že rozvody sú zhotovené v súlade s projektovou dokumentáciou, a že potrubie je kompletne zmontované a vyčistené. Preverí sa, že sa nevyskytujú okolnosti, ktoré by mohli ohroziť bezpečné vykonanie skúšok a bezpečnosť súvisiacich zariadení. </w:t>
      </w:r>
    </w:p>
    <w:p w14:paraId="14FCC022" w14:textId="77777777" w:rsidR="00E01369" w:rsidRPr="0092072B" w:rsidRDefault="00E01369" w:rsidP="00903CFF">
      <w:pPr>
        <w:jc w:val="both"/>
      </w:pPr>
      <w:r w:rsidRPr="0092072B">
        <w:tab/>
        <w:t>Tlak v skúšanom úseku potrubia sa musí zvýšiť na hodnotu 50 % skúšobného tlaku, pričom sa musí postupne zvyšovať o 10 % stanoveného skúšobného tlaku, až kým sa tento tlak nedosiahne. Potrubný systém sa musí ponechať pri tomto skúšobnom tlaku min. 30 minút. Všetky dielce sa potom podrobia presnej vizuálnej kontrole. Počas tejto kontroly nesmie potrubie vykazovať žiadne znaky akejkoľvek deformácie.</w:t>
      </w:r>
    </w:p>
    <w:p w14:paraId="698AAF17" w14:textId="77777777" w:rsidR="00E01369" w:rsidRPr="0092072B" w:rsidRDefault="00E01369" w:rsidP="00903CFF">
      <w:pPr>
        <w:jc w:val="both"/>
      </w:pPr>
      <w:r w:rsidRPr="0092072B">
        <w:t xml:space="preserve">Podrobnosti o skúškach musia byť zdokumentované. </w:t>
      </w:r>
    </w:p>
    <w:p w14:paraId="304C9115" w14:textId="205D8D59" w:rsidR="00E01369" w:rsidRPr="0092072B" w:rsidRDefault="00E01369" w:rsidP="00903CFF">
      <w:pPr>
        <w:jc w:val="both"/>
      </w:pPr>
      <w:r w:rsidRPr="0092072B">
        <w:t>Záverečná dokumentácia musí obsahovať návrhovú a výrobnú dokumentáciu, ako aj prevádzkové inštrukcie podľa čl. 9.5 STN EN 13 480-5.</w:t>
      </w:r>
      <w:r w:rsidR="00F37541" w:rsidRPr="0092072B">
        <w:t xml:space="preserve"> </w:t>
      </w:r>
      <w:r w:rsidRPr="0092072B">
        <w:t xml:space="preserve">Pred záverečnou certifikáciou a označením CE musí výrobca urobiť záverečné vyhodnotenie, aby sa overilo, že potrubný systém bol vyrobený v zhode so všetkými požiadavkami. Nadväzne na to musí zostaviť záverečnú dokumentáciu. </w:t>
      </w:r>
    </w:p>
    <w:p w14:paraId="76A5376F" w14:textId="77777777" w:rsidR="00E01369" w:rsidRPr="0092072B" w:rsidRDefault="00E01369" w:rsidP="00903CFF">
      <w:pPr>
        <w:ind w:firstLine="576"/>
        <w:jc w:val="both"/>
      </w:pPr>
      <w:r w:rsidRPr="0092072B">
        <w:t>Tlakové skúšky musia byť vykonané za prítomnosti bezpečnostného technika závodu, ktorý zaistí príslušné bezpečnostné opatrenia s ohľadom na miestne podmienky. Postup vykonania skúšok je súčasťou vyššie uvedených noriem. Po vykonaných skúškach sa vykoná odovzdanie a prebratie zariadenia do prevádzky za účasti investora a dodávateľa. Pred skúškami nesmie byť vykonaná ochrana proti korózii v mieste spojov. Po odskúšaní sa potrubie opatrí príslušným náterom a izoláciou.</w:t>
      </w:r>
    </w:p>
    <w:p w14:paraId="3582CFDE" w14:textId="77777777" w:rsidR="00E01369" w:rsidRPr="0077636B" w:rsidRDefault="00E01369" w:rsidP="00903CFF">
      <w:pPr>
        <w:pStyle w:val="Zkladntext"/>
        <w:ind w:firstLine="576"/>
        <w:rPr>
          <w:rFonts w:ascii="Times New Roman" w:hAnsi="Times New Roman"/>
          <w:szCs w:val="22"/>
        </w:rPr>
      </w:pPr>
    </w:p>
    <w:p w14:paraId="766D46D8" w14:textId="77777777" w:rsidR="00E01369" w:rsidRPr="0077636B" w:rsidRDefault="00E01369" w:rsidP="00903CFF">
      <w:pPr>
        <w:pStyle w:val="Zkladntext"/>
        <w:ind w:firstLine="576"/>
        <w:rPr>
          <w:rFonts w:ascii="Times New Roman" w:hAnsi="Times New Roman"/>
          <w:szCs w:val="22"/>
        </w:rPr>
      </w:pPr>
      <w:r w:rsidRPr="0077636B">
        <w:rPr>
          <w:rFonts w:ascii="Times New Roman" w:hAnsi="Times New Roman"/>
          <w:szCs w:val="22"/>
        </w:rPr>
        <w:t xml:space="preserve">Skúšky sa budú skladať z </w:t>
      </w:r>
    </w:p>
    <w:p w14:paraId="5943CC72" w14:textId="77777777" w:rsidR="00E01369" w:rsidRPr="0077636B" w:rsidRDefault="00E01369" w:rsidP="00903CFF">
      <w:pPr>
        <w:pStyle w:val="Zkladntext"/>
        <w:ind w:firstLine="576"/>
        <w:rPr>
          <w:rFonts w:ascii="Times New Roman" w:hAnsi="Times New Roman"/>
          <w:szCs w:val="22"/>
        </w:rPr>
      </w:pPr>
      <w:r w:rsidRPr="0077636B">
        <w:rPr>
          <w:rFonts w:ascii="Times New Roman" w:hAnsi="Times New Roman"/>
          <w:szCs w:val="22"/>
        </w:rPr>
        <w:t>- skúška pevnosti</w:t>
      </w:r>
    </w:p>
    <w:p w14:paraId="1907148C" w14:textId="77777777" w:rsidR="00E01369" w:rsidRPr="0077636B" w:rsidRDefault="00E01369" w:rsidP="00903CFF">
      <w:pPr>
        <w:pStyle w:val="Zkladntext"/>
        <w:ind w:firstLine="576"/>
        <w:rPr>
          <w:rFonts w:ascii="Times New Roman" w:hAnsi="Times New Roman"/>
          <w:szCs w:val="22"/>
        </w:rPr>
      </w:pPr>
      <w:r w:rsidRPr="0077636B">
        <w:rPr>
          <w:rFonts w:ascii="Times New Roman" w:hAnsi="Times New Roman"/>
          <w:szCs w:val="22"/>
        </w:rPr>
        <w:t>- skúška tesnosti</w:t>
      </w:r>
    </w:p>
    <w:p w14:paraId="3FABFE40" w14:textId="77777777" w:rsidR="00E01369" w:rsidRPr="0077636B" w:rsidRDefault="00E01369" w:rsidP="00903CFF">
      <w:pPr>
        <w:pStyle w:val="Zkladntext"/>
        <w:ind w:firstLine="576"/>
        <w:rPr>
          <w:rFonts w:ascii="Times New Roman" w:hAnsi="Times New Roman"/>
          <w:szCs w:val="22"/>
        </w:rPr>
      </w:pPr>
      <w:r w:rsidRPr="0077636B">
        <w:rPr>
          <w:rFonts w:ascii="Times New Roman" w:hAnsi="Times New Roman"/>
          <w:szCs w:val="22"/>
        </w:rPr>
        <w:t>- funkčná skúška</w:t>
      </w:r>
    </w:p>
    <w:p w14:paraId="4445AA5A" w14:textId="77777777" w:rsidR="00E01369" w:rsidRPr="0077636B" w:rsidRDefault="00E01369" w:rsidP="00903CFF">
      <w:pPr>
        <w:pStyle w:val="Zkladntext"/>
        <w:ind w:firstLine="576"/>
        <w:rPr>
          <w:rFonts w:ascii="Times New Roman" w:hAnsi="Times New Roman"/>
          <w:szCs w:val="22"/>
        </w:rPr>
      </w:pPr>
      <w:r w:rsidRPr="0077636B">
        <w:rPr>
          <w:rFonts w:ascii="Times New Roman" w:hAnsi="Times New Roman"/>
          <w:szCs w:val="22"/>
        </w:rPr>
        <w:t>- prvá úradná skúška</w:t>
      </w:r>
    </w:p>
    <w:p w14:paraId="3FA51503" w14:textId="77777777" w:rsidR="00E01369" w:rsidRPr="0077636B" w:rsidRDefault="00E01369" w:rsidP="00903CFF">
      <w:pPr>
        <w:pStyle w:val="Zkladntext"/>
        <w:ind w:firstLine="576"/>
        <w:rPr>
          <w:rFonts w:ascii="Times New Roman" w:hAnsi="Times New Roman"/>
          <w:szCs w:val="22"/>
        </w:rPr>
      </w:pPr>
      <w:r w:rsidRPr="0077636B">
        <w:rPr>
          <w:rFonts w:ascii="Times New Roman" w:hAnsi="Times New Roman"/>
          <w:szCs w:val="22"/>
        </w:rPr>
        <w:t>- komplexné skúšky</w:t>
      </w:r>
    </w:p>
    <w:p w14:paraId="3B23F785" w14:textId="77777777" w:rsidR="00E01369" w:rsidRPr="0077636B" w:rsidRDefault="00E01369" w:rsidP="00903CFF">
      <w:pPr>
        <w:pStyle w:val="Zkladntext"/>
        <w:ind w:firstLine="576"/>
        <w:rPr>
          <w:rFonts w:ascii="Times New Roman" w:hAnsi="Times New Roman"/>
          <w:szCs w:val="22"/>
        </w:rPr>
      </w:pPr>
    </w:p>
    <w:p w14:paraId="6DDB8494" w14:textId="21D0D3DD" w:rsidR="00E01369" w:rsidRPr="0077636B" w:rsidRDefault="00E01369" w:rsidP="00903CFF">
      <w:pPr>
        <w:pStyle w:val="Zkladntext"/>
        <w:ind w:firstLine="576"/>
        <w:rPr>
          <w:rFonts w:ascii="Times New Roman" w:hAnsi="Times New Roman"/>
          <w:szCs w:val="22"/>
        </w:rPr>
      </w:pPr>
      <w:r w:rsidRPr="0077636B">
        <w:rPr>
          <w:rFonts w:ascii="Times New Roman" w:hAnsi="Times New Roman"/>
          <w:szCs w:val="22"/>
        </w:rPr>
        <w:t>Skúšobný pretlak, doba trvani</w:t>
      </w:r>
      <w:r w:rsidR="00EB4CDC">
        <w:rPr>
          <w:rFonts w:ascii="Times New Roman" w:hAnsi="Times New Roman"/>
          <w:szCs w:val="22"/>
        </w:rPr>
        <w:t>a</w:t>
      </w:r>
      <w:r w:rsidRPr="0077636B">
        <w:rPr>
          <w:rFonts w:ascii="Times New Roman" w:hAnsi="Times New Roman"/>
          <w:szCs w:val="22"/>
        </w:rPr>
        <w:t xml:space="preserve"> a skúšobné médium pre skúšky je uvedené v tabuľke.</w:t>
      </w:r>
    </w:p>
    <w:p w14:paraId="1512470C" w14:textId="77777777" w:rsidR="00E01369" w:rsidRPr="0077636B" w:rsidRDefault="00E01369" w:rsidP="00903CFF">
      <w:pPr>
        <w:pStyle w:val="Zkladntext"/>
        <w:ind w:firstLine="576"/>
        <w:rPr>
          <w:rFonts w:ascii="Times New Roman" w:hAnsi="Times New Roman"/>
          <w:szCs w:val="22"/>
        </w:rPr>
      </w:pPr>
    </w:p>
    <w:p w14:paraId="793C4FB4" w14:textId="77777777" w:rsidR="00E01369" w:rsidRPr="0077636B" w:rsidRDefault="00E01369" w:rsidP="00903CFF">
      <w:pPr>
        <w:pStyle w:val="Zkladntext"/>
        <w:ind w:firstLine="708"/>
        <w:rPr>
          <w:rFonts w:ascii="Times New Roman" w:hAnsi="Times New Roman"/>
          <w:szCs w:val="22"/>
        </w:rPr>
      </w:pPr>
      <w:r w:rsidRPr="0077636B">
        <w:rPr>
          <w:rFonts w:ascii="Times New Roman" w:hAnsi="Times New Roman"/>
          <w:szCs w:val="22"/>
        </w:rPr>
        <w:t>Kritériá úspešnosti</w:t>
      </w:r>
    </w:p>
    <w:p w14:paraId="19CA9D03" w14:textId="77777777" w:rsidR="00E01369" w:rsidRPr="0077636B" w:rsidRDefault="00E01369" w:rsidP="00903CFF">
      <w:pPr>
        <w:pStyle w:val="Zkladntext"/>
        <w:rPr>
          <w:rFonts w:ascii="Times New Roman" w:hAnsi="Times New Roman"/>
          <w:szCs w:val="22"/>
        </w:rPr>
      </w:pPr>
      <w:r w:rsidRPr="0077636B">
        <w:rPr>
          <w:rFonts w:ascii="Times New Roman" w:hAnsi="Times New Roman"/>
          <w:szCs w:val="22"/>
        </w:rPr>
        <w:t>- skúška pevnosti - skúšaný úsek sa považuje za vyhovujúci, ak v priebehu skúšky v ňom nedôjde k nevratným zmenám.</w:t>
      </w:r>
    </w:p>
    <w:p w14:paraId="0CF62FDE" w14:textId="77777777" w:rsidR="00E01369" w:rsidRPr="0077636B" w:rsidRDefault="00E01369" w:rsidP="00903CFF">
      <w:pPr>
        <w:pStyle w:val="Zkladntext"/>
        <w:ind w:firstLine="708"/>
        <w:rPr>
          <w:rFonts w:ascii="Times New Roman" w:hAnsi="Times New Roman"/>
          <w:szCs w:val="22"/>
        </w:rPr>
      </w:pPr>
      <w:r w:rsidRPr="0077636B">
        <w:rPr>
          <w:rFonts w:ascii="Times New Roman" w:hAnsi="Times New Roman"/>
          <w:szCs w:val="22"/>
        </w:rPr>
        <w:t>- skúška tesnosti - Skúšaný úsek sa považuje za tesný, ak v priebehu skúšky v ňom nedôjde k poklesu tlaku.</w:t>
      </w:r>
    </w:p>
    <w:p w14:paraId="5B971ED4" w14:textId="77777777" w:rsidR="00E01369" w:rsidRPr="0077636B" w:rsidRDefault="00E01369" w:rsidP="00903CFF">
      <w:pPr>
        <w:pStyle w:val="Zkladntext"/>
        <w:rPr>
          <w:rFonts w:ascii="Times New Roman" w:hAnsi="Times New Roman"/>
          <w:szCs w:val="22"/>
        </w:rPr>
      </w:pPr>
      <w:r w:rsidRPr="0077636B">
        <w:rPr>
          <w:rFonts w:ascii="Times New Roman" w:hAnsi="Times New Roman"/>
          <w:szCs w:val="22"/>
        </w:rPr>
        <w:t xml:space="preserve">U prepojovacích bodov sa vykoná iba kontrola netesnosti zvarov, prírubových spojov apod. za normálnych prevádzkových podmienok penotvorným roztokom. </w:t>
      </w:r>
    </w:p>
    <w:p w14:paraId="4F869A49" w14:textId="77777777" w:rsidR="00E01369" w:rsidRPr="0077636B" w:rsidRDefault="00E01369" w:rsidP="00903CFF">
      <w:pPr>
        <w:pStyle w:val="Zkladntext"/>
        <w:rPr>
          <w:rFonts w:ascii="Times New Roman" w:hAnsi="Times New Roman"/>
          <w:szCs w:val="22"/>
        </w:rPr>
      </w:pPr>
    </w:p>
    <w:p w14:paraId="2F97D88E" w14:textId="179F5721" w:rsidR="00E01369" w:rsidRPr="0077636B" w:rsidRDefault="00E01369" w:rsidP="00903CFF">
      <w:pPr>
        <w:pStyle w:val="Zkladntext"/>
        <w:rPr>
          <w:rFonts w:ascii="Times New Roman" w:hAnsi="Times New Roman"/>
          <w:szCs w:val="22"/>
        </w:rPr>
      </w:pPr>
      <w:r w:rsidRPr="0077636B">
        <w:rPr>
          <w:rFonts w:ascii="Times New Roman" w:hAnsi="Times New Roman"/>
          <w:szCs w:val="22"/>
        </w:rPr>
        <w:t>V prípade zmeny vonkajšej teploty sa prepočítava pretlak podľa vzorca:</w:t>
      </w:r>
    </w:p>
    <w:p w14:paraId="6F5B85F1" w14:textId="77777777" w:rsidR="00E01369" w:rsidRPr="0077636B" w:rsidRDefault="00E01369" w:rsidP="00903CFF">
      <w:pPr>
        <w:pStyle w:val="Zkladntext"/>
        <w:rPr>
          <w:rFonts w:ascii="Times New Roman" w:hAnsi="Times New Roman"/>
          <w:szCs w:val="22"/>
        </w:rPr>
      </w:pPr>
      <w:r w:rsidRPr="0077636B">
        <w:rPr>
          <w:rFonts w:ascii="Times New Roman" w:hAnsi="Times New Roman"/>
          <w:szCs w:val="22"/>
        </w:rPr>
        <w:t xml:space="preserve">           T2</w:t>
      </w:r>
    </w:p>
    <w:p w14:paraId="252E5DE5" w14:textId="77777777" w:rsidR="00E01369" w:rsidRPr="0077636B" w:rsidRDefault="00E01369" w:rsidP="00903CFF">
      <w:pPr>
        <w:pStyle w:val="Zkladntext"/>
        <w:rPr>
          <w:rFonts w:ascii="Times New Roman" w:hAnsi="Times New Roman"/>
          <w:szCs w:val="22"/>
        </w:rPr>
      </w:pPr>
      <w:r w:rsidRPr="0077636B">
        <w:rPr>
          <w:rFonts w:ascii="Times New Roman" w:hAnsi="Times New Roman"/>
          <w:szCs w:val="22"/>
        </w:rPr>
        <w:t xml:space="preserve">p2  = ------- (p1+pa ) – </w:t>
      </w:r>
      <w:proofErr w:type="spellStart"/>
      <w:r w:rsidRPr="0077636B">
        <w:rPr>
          <w:rFonts w:ascii="Times New Roman" w:hAnsi="Times New Roman"/>
          <w:szCs w:val="22"/>
        </w:rPr>
        <w:t>pa</w:t>
      </w:r>
      <w:proofErr w:type="spellEnd"/>
    </w:p>
    <w:p w14:paraId="4A2FADC0" w14:textId="1494CBC6" w:rsidR="00E01369" w:rsidRPr="0077636B" w:rsidRDefault="00E01369" w:rsidP="00903CFF">
      <w:pPr>
        <w:pStyle w:val="Zkladntext"/>
        <w:rPr>
          <w:rFonts w:ascii="Times New Roman" w:hAnsi="Times New Roman"/>
          <w:szCs w:val="22"/>
        </w:rPr>
      </w:pPr>
      <w:r w:rsidRPr="0077636B">
        <w:rPr>
          <w:rFonts w:ascii="Times New Roman" w:hAnsi="Times New Roman"/>
          <w:szCs w:val="22"/>
        </w:rPr>
        <w:t xml:space="preserve">           T1</w:t>
      </w:r>
    </w:p>
    <w:p w14:paraId="222983AE" w14:textId="77777777" w:rsidR="00E01369" w:rsidRPr="0077636B" w:rsidRDefault="00E01369" w:rsidP="00903CFF">
      <w:pPr>
        <w:pStyle w:val="Zkladntext"/>
        <w:rPr>
          <w:rFonts w:ascii="Times New Roman" w:hAnsi="Times New Roman"/>
          <w:szCs w:val="22"/>
        </w:rPr>
      </w:pPr>
      <w:r w:rsidRPr="0077636B">
        <w:rPr>
          <w:rFonts w:ascii="Times New Roman" w:hAnsi="Times New Roman"/>
          <w:szCs w:val="22"/>
        </w:rPr>
        <w:t xml:space="preserve">     p1 - pretlak [kPa] na začiatku skúšky pri teplote T1  [°K]</w:t>
      </w:r>
    </w:p>
    <w:p w14:paraId="2DAD7763" w14:textId="77777777" w:rsidR="00E01369" w:rsidRPr="0077636B" w:rsidRDefault="00E01369" w:rsidP="00903CFF">
      <w:pPr>
        <w:pStyle w:val="Zkladntext"/>
        <w:rPr>
          <w:rFonts w:ascii="Times New Roman" w:hAnsi="Times New Roman"/>
          <w:szCs w:val="22"/>
        </w:rPr>
      </w:pPr>
      <w:r w:rsidRPr="0077636B">
        <w:rPr>
          <w:rFonts w:ascii="Times New Roman" w:hAnsi="Times New Roman"/>
          <w:szCs w:val="22"/>
        </w:rPr>
        <w:t xml:space="preserve">     p2 - pretlak [kPa] na konci skúšky pri teplote T2  [°K]</w:t>
      </w:r>
    </w:p>
    <w:p w14:paraId="72C9EE3F" w14:textId="77777777" w:rsidR="00E01369" w:rsidRPr="0077636B" w:rsidRDefault="00E01369" w:rsidP="00903CFF">
      <w:pPr>
        <w:pStyle w:val="Zkladntext"/>
        <w:rPr>
          <w:rFonts w:ascii="Times New Roman" w:hAnsi="Times New Roman"/>
          <w:szCs w:val="22"/>
        </w:rPr>
      </w:pPr>
      <w:r w:rsidRPr="0077636B">
        <w:rPr>
          <w:rFonts w:ascii="Times New Roman" w:hAnsi="Times New Roman"/>
          <w:szCs w:val="22"/>
        </w:rPr>
        <w:t xml:space="preserve">     </w:t>
      </w:r>
      <w:proofErr w:type="spellStart"/>
      <w:r w:rsidRPr="0077636B">
        <w:rPr>
          <w:rFonts w:ascii="Times New Roman" w:hAnsi="Times New Roman"/>
          <w:szCs w:val="22"/>
        </w:rPr>
        <w:t>pa</w:t>
      </w:r>
      <w:proofErr w:type="spellEnd"/>
      <w:r w:rsidRPr="0077636B">
        <w:rPr>
          <w:rFonts w:ascii="Times New Roman" w:hAnsi="Times New Roman"/>
          <w:szCs w:val="22"/>
        </w:rPr>
        <w:t xml:space="preserve"> - atmosférický tlak [kPa]</w:t>
      </w:r>
    </w:p>
    <w:p w14:paraId="47C5EC8F" w14:textId="77777777" w:rsidR="00E01369" w:rsidRPr="0077636B" w:rsidRDefault="00E01369" w:rsidP="00903CFF">
      <w:pPr>
        <w:pStyle w:val="Zkladntext"/>
        <w:ind w:firstLine="576"/>
        <w:rPr>
          <w:rFonts w:ascii="Times New Roman" w:hAnsi="Times New Roman"/>
          <w:szCs w:val="22"/>
        </w:rPr>
      </w:pPr>
    </w:p>
    <w:p w14:paraId="1B102AF4" w14:textId="2B5A3170" w:rsidR="00E01369" w:rsidRPr="00506C0F" w:rsidRDefault="00E01369" w:rsidP="00903CFF">
      <w:pPr>
        <w:pStyle w:val="Zkladntext"/>
        <w:rPr>
          <w:rFonts w:ascii="Times New Roman" w:hAnsi="Times New Roman"/>
          <w:szCs w:val="22"/>
        </w:rPr>
      </w:pPr>
      <w:r w:rsidRPr="0077636B">
        <w:rPr>
          <w:rFonts w:ascii="Times New Roman" w:hAnsi="Times New Roman"/>
          <w:szCs w:val="22"/>
        </w:rPr>
        <w:t>Bezpečná vzdialenosť pri skúškach - 5 m.</w:t>
      </w:r>
    </w:p>
    <w:p w14:paraId="531DA369" w14:textId="213A9E42" w:rsidR="00E01369" w:rsidRPr="0092072B" w:rsidRDefault="00E01369" w:rsidP="00903CFF">
      <w:pPr>
        <w:jc w:val="both"/>
      </w:pPr>
      <w:r w:rsidRPr="0092072B">
        <w:t xml:space="preserve">Montážna organizácia, ktorá skúšku realizuje, musí vypracovať podrobný technologický postup  skúšok. Skúšaný úsek musí byť od ostatného potrubia plynotesne oddelený (vysokotlakové dno, </w:t>
      </w:r>
      <w:proofErr w:type="spellStart"/>
      <w:r w:rsidRPr="0092072B">
        <w:t>zaslepovacie</w:t>
      </w:r>
      <w:proofErr w:type="spellEnd"/>
      <w:r w:rsidRPr="0092072B">
        <w:t xml:space="preserve"> príruby - odstraňujú sa až po odskúšaní príslušnej skúšky). Vady zistené pri skúšaní potrubia musia byť odstránené a skúška zopakovaná. Odstraňovanie </w:t>
      </w:r>
      <w:proofErr w:type="spellStart"/>
      <w:r w:rsidRPr="0092072B">
        <w:t>závad</w:t>
      </w:r>
      <w:proofErr w:type="spellEnd"/>
      <w:r w:rsidRPr="0092072B">
        <w:t xml:space="preserve"> na natlakovanom potrubí je zakázané (s výnimkou doťahovania prírubových spojov, upchávok a pod.). Pre meranie pretlaku sa pri skúškach </w:t>
      </w:r>
      <w:r w:rsidRPr="0092072B">
        <w:lastRenderedPageBreak/>
        <w:t>používajú manometre. Manometre musia mať priemer stupnice min. 160 mm, triedu presnosti aspoň 1 a merací rozsah musí byť približne 1,5 násobok skúšobného pretlaku. Armatúry, meracie prístroje a podobne, ktoré nie sú dimenzované na skúšobný pretlak, sa pred skúškami odpoja. Po skončení skúšok vypracuje dodávateľ zápis o vykonaní skúšok.</w:t>
      </w:r>
    </w:p>
    <w:p w14:paraId="043A871F" w14:textId="77777777" w:rsidR="00E01369" w:rsidRPr="0092072B" w:rsidRDefault="00E01369" w:rsidP="00903CFF">
      <w:pPr>
        <w:rPr>
          <w:b/>
        </w:rPr>
      </w:pPr>
    </w:p>
    <w:p w14:paraId="545E508E" w14:textId="77777777" w:rsidR="00E01369" w:rsidRPr="0092072B" w:rsidRDefault="00E01369" w:rsidP="00903CFF">
      <w:pPr>
        <w:rPr>
          <w:b/>
          <w:bCs/>
        </w:rPr>
      </w:pPr>
      <w:r w:rsidRPr="0092072B">
        <w:rPr>
          <w:b/>
          <w:bCs/>
        </w:rPr>
        <w:t>Funkčná skúška</w:t>
      </w:r>
    </w:p>
    <w:p w14:paraId="41453C71" w14:textId="77777777" w:rsidR="00E01369" w:rsidRPr="0092072B" w:rsidRDefault="00E01369" w:rsidP="00903CFF">
      <w:pPr>
        <w:pStyle w:val="Zkladntext"/>
        <w:rPr>
          <w:rFonts w:ascii="Times New Roman" w:hAnsi="Times New Roman"/>
          <w:sz w:val="24"/>
          <w:szCs w:val="24"/>
        </w:rPr>
      </w:pPr>
    </w:p>
    <w:p w14:paraId="182C8143" w14:textId="77777777" w:rsidR="00E01369" w:rsidRPr="0092072B" w:rsidRDefault="00E01369" w:rsidP="00903CFF">
      <w:pPr>
        <w:jc w:val="both"/>
      </w:pPr>
      <w:r w:rsidRPr="0092072B">
        <w:tab/>
        <w:t>Funkčná skúška je úplné funkčné vyskúšanie regulačných a zabezpečovacích armatúr. Pri funkčnej skúške sa  jednotlivé armatúry nastavia na projektom stanovené hodnoty a skontroluje sa tesnosť a funkcia armatúr. Montážna organizácia, ktorá skúšku realizuje, musí vypracovať podrobný technologický postup  funkčných skúšok.</w:t>
      </w:r>
    </w:p>
    <w:p w14:paraId="7E67A261" w14:textId="77777777" w:rsidR="00E01369" w:rsidRPr="0092072B" w:rsidRDefault="00E01369" w:rsidP="00903CFF">
      <w:pPr>
        <w:jc w:val="both"/>
      </w:pPr>
      <w:r w:rsidRPr="0092072B">
        <w:t>V rámci funkčnej skúšky sa vykoná preskúšanie činnosti všetkých zabezpečovacích a poistných zariadení.</w:t>
      </w:r>
    </w:p>
    <w:p w14:paraId="68CD6889" w14:textId="77777777" w:rsidR="00E01369" w:rsidRPr="0092072B" w:rsidRDefault="00E01369" w:rsidP="00903CFF">
      <w:pPr>
        <w:jc w:val="both"/>
      </w:pPr>
      <w:r w:rsidRPr="0092072B">
        <w:t>Vykoná sa po skúške pevnosti a tesnosti. Ak po skúške tesnosti a po funkčnej skúške nebolo zariadenie uvedené do prevádzky do 6 mesiacov, musí sa zopakovať skúška tesnosti a funkčná skúška.</w:t>
      </w:r>
    </w:p>
    <w:p w14:paraId="2B302F01" w14:textId="77777777" w:rsidR="00E01369" w:rsidRPr="0092072B" w:rsidRDefault="00E01369" w:rsidP="00903CFF">
      <w:pPr>
        <w:jc w:val="both"/>
      </w:pPr>
    </w:p>
    <w:p w14:paraId="72880E08" w14:textId="38AFA3B1" w:rsidR="00E01369" w:rsidRDefault="00E01369" w:rsidP="00903CFF">
      <w:pPr>
        <w:rPr>
          <w:b/>
          <w:bCs/>
        </w:rPr>
      </w:pPr>
      <w:r w:rsidRPr="0092072B">
        <w:rPr>
          <w:b/>
          <w:bCs/>
        </w:rPr>
        <w:t>Prvá úradná skúška</w:t>
      </w:r>
    </w:p>
    <w:p w14:paraId="4527817C" w14:textId="77777777" w:rsidR="0092072B" w:rsidRPr="0092072B" w:rsidRDefault="0092072B" w:rsidP="00903CFF">
      <w:pPr>
        <w:rPr>
          <w:b/>
          <w:bCs/>
        </w:rPr>
      </w:pPr>
    </w:p>
    <w:p w14:paraId="57AA7A52" w14:textId="77777777" w:rsidR="00E01369" w:rsidRPr="0092072B" w:rsidRDefault="00E01369" w:rsidP="00903CFF">
      <w:pPr>
        <w:jc w:val="both"/>
      </w:pPr>
      <w:r w:rsidRPr="0092072B">
        <w:tab/>
        <w:t xml:space="preserve">Zároveň sa musí vykonať prvá úradná skúška v zmysle vyhlášky MPSVRSR č.508/2009 u vyhradených technických zariadení </w:t>
      </w:r>
      <w:proofErr w:type="spellStart"/>
      <w:r w:rsidRPr="0092072B">
        <w:t>sk</w:t>
      </w:r>
      <w:proofErr w:type="spellEnd"/>
      <w:r w:rsidRPr="0092072B">
        <w:t>. A. Prvú úradnú skúšku vedie inšpektor OPO, ktorý túto po vykonaní vyhodnotí. Po úspešnom skončení skúšky vydá inšpektor OPO osvedčenie o úradnej skúške.</w:t>
      </w:r>
    </w:p>
    <w:p w14:paraId="42237D7F" w14:textId="6EC534AC" w:rsidR="00E01369" w:rsidRPr="0092072B" w:rsidRDefault="00E01369" w:rsidP="00903CFF">
      <w:pPr>
        <w:jc w:val="both"/>
      </w:pPr>
      <w:r w:rsidRPr="0092072B">
        <w:t>Požiadavka na úradnú skúšku je špecifikovaná v</w:t>
      </w:r>
      <w:r w:rsidR="0092072B">
        <w:t xml:space="preserve"> tabuľke </w:t>
      </w:r>
      <w:r w:rsidR="00EB4CDC">
        <w:t>parametrov</w:t>
      </w:r>
      <w:r w:rsidR="0092072B">
        <w:t xml:space="preserve"> skúšok</w:t>
      </w:r>
      <w:r w:rsidRPr="0092072B">
        <w:t>.</w:t>
      </w:r>
    </w:p>
    <w:p w14:paraId="0B0D5C65" w14:textId="5522406C" w:rsidR="005644C1" w:rsidRDefault="005644C1" w:rsidP="00903CFF"/>
    <w:p w14:paraId="1E0E41CF" w14:textId="3077BA20" w:rsidR="001336DC" w:rsidRPr="00506C0F" w:rsidRDefault="001336DC" w:rsidP="00903CFF">
      <w:pPr>
        <w:rPr>
          <w:b/>
          <w:bCs/>
        </w:rPr>
      </w:pPr>
      <w:r w:rsidRPr="00506C0F">
        <w:rPr>
          <w:b/>
          <w:bCs/>
        </w:rPr>
        <w:t>Komplexné skúšky</w:t>
      </w:r>
    </w:p>
    <w:p w14:paraId="000DE786" w14:textId="7C2C2B2C" w:rsidR="001336DC" w:rsidRDefault="001336DC" w:rsidP="00903CFF"/>
    <w:p w14:paraId="458144C0" w14:textId="301C8585" w:rsidR="001336DC" w:rsidRDefault="001336DC" w:rsidP="00903CFF">
      <w:r>
        <w:t>Nie sú požadované.</w:t>
      </w:r>
    </w:p>
    <w:p w14:paraId="513B07D9" w14:textId="77777777" w:rsidR="001336DC" w:rsidRPr="0092072B" w:rsidRDefault="001336DC" w:rsidP="00903CFF"/>
    <w:p w14:paraId="1946E474" w14:textId="1B0D2510" w:rsidR="00B245D2" w:rsidRPr="00B21BBE" w:rsidRDefault="00B245D2" w:rsidP="00903CFF">
      <w:bookmarkStart w:id="85" w:name="_Toc70083047"/>
      <w:r w:rsidRPr="0092072B">
        <w:t>Tabuľka parametrov skúšok</w:t>
      </w:r>
      <w:bookmarkEnd w:id="85"/>
    </w:p>
    <w:tbl>
      <w:tblPr>
        <w:tblW w:w="9209" w:type="dxa"/>
        <w:tblLayout w:type="fixed"/>
        <w:tblLook w:val="04A0" w:firstRow="1" w:lastRow="0" w:firstColumn="1" w:lastColumn="0" w:noHBand="0" w:noVBand="1"/>
      </w:tblPr>
      <w:tblGrid>
        <w:gridCol w:w="562"/>
        <w:gridCol w:w="1414"/>
        <w:gridCol w:w="708"/>
        <w:gridCol w:w="849"/>
        <w:gridCol w:w="850"/>
        <w:gridCol w:w="999"/>
        <w:gridCol w:w="850"/>
        <w:gridCol w:w="993"/>
        <w:gridCol w:w="992"/>
        <w:gridCol w:w="992"/>
      </w:tblGrid>
      <w:tr w:rsidR="00CC70BF" w:rsidRPr="0092072B" w14:paraId="5F85E088" w14:textId="77777777" w:rsidTr="00B21BBE">
        <w:trPr>
          <w:cantSplit/>
          <w:trHeight w:val="1952"/>
        </w:trPr>
        <w:tc>
          <w:tcPr>
            <w:tcW w:w="562" w:type="dxa"/>
            <w:tcBorders>
              <w:top w:val="single" w:sz="4" w:space="0" w:color="000000"/>
              <w:left w:val="single" w:sz="4" w:space="0" w:color="000000"/>
              <w:bottom w:val="single" w:sz="4" w:space="0" w:color="000000"/>
              <w:right w:val="single" w:sz="4" w:space="0" w:color="000000"/>
            </w:tcBorders>
          </w:tcPr>
          <w:p w14:paraId="4FB6E951" w14:textId="77777777" w:rsidR="00B245D2" w:rsidRPr="00B21BBE" w:rsidRDefault="00B245D2" w:rsidP="00903CFF">
            <w:pPr>
              <w:pStyle w:val="Zkladntext"/>
              <w:ind w:right="-78"/>
              <w:rPr>
                <w:rFonts w:ascii="Times New Roman" w:hAnsi="Times New Roman"/>
                <w:szCs w:val="22"/>
              </w:rPr>
            </w:pPr>
          </w:p>
        </w:tc>
        <w:tc>
          <w:tcPr>
            <w:tcW w:w="1414" w:type="dxa"/>
            <w:tcBorders>
              <w:top w:val="single" w:sz="4" w:space="0" w:color="000000"/>
              <w:left w:val="single" w:sz="4" w:space="0" w:color="000000"/>
              <w:bottom w:val="single" w:sz="4" w:space="0" w:color="000000"/>
              <w:right w:val="single" w:sz="4" w:space="0" w:color="000000"/>
            </w:tcBorders>
          </w:tcPr>
          <w:p w14:paraId="3721A497" w14:textId="77777777" w:rsidR="00B245D2" w:rsidRPr="00B21BBE" w:rsidRDefault="00B245D2" w:rsidP="00903CFF">
            <w:pPr>
              <w:pStyle w:val="Zkladntext"/>
              <w:ind w:right="32"/>
              <w:rPr>
                <w:rFonts w:ascii="Times New Roman" w:hAnsi="Times New Roman"/>
                <w:szCs w:val="22"/>
              </w:rPr>
            </w:pPr>
            <w:r w:rsidRPr="00B21BBE">
              <w:rPr>
                <w:rFonts w:ascii="Times New Roman" w:hAnsi="Times New Roman"/>
                <w:szCs w:val="22"/>
              </w:rPr>
              <w:t>Médium</w:t>
            </w:r>
          </w:p>
        </w:tc>
        <w:tc>
          <w:tcPr>
            <w:tcW w:w="708" w:type="dxa"/>
            <w:tcBorders>
              <w:top w:val="single" w:sz="4" w:space="0" w:color="000000"/>
              <w:left w:val="single" w:sz="4" w:space="0" w:color="000000"/>
              <w:bottom w:val="single" w:sz="4" w:space="0" w:color="000000"/>
              <w:right w:val="single" w:sz="4" w:space="0" w:color="000000"/>
            </w:tcBorders>
            <w:textDirection w:val="btLr"/>
          </w:tcPr>
          <w:p w14:paraId="20B3F85E" w14:textId="14F8BA61" w:rsidR="00B245D2" w:rsidRPr="00B21BBE" w:rsidRDefault="00B245D2" w:rsidP="00903CFF">
            <w:pPr>
              <w:pStyle w:val="Zkladntext"/>
              <w:ind w:left="113" w:right="-96"/>
              <w:jc w:val="left"/>
              <w:rPr>
                <w:rFonts w:ascii="Times New Roman" w:hAnsi="Times New Roman"/>
                <w:szCs w:val="22"/>
              </w:rPr>
            </w:pPr>
            <w:r w:rsidRPr="00B21BBE">
              <w:rPr>
                <w:rFonts w:ascii="Times New Roman" w:hAnsi="Times New Roman"/>
                <w:szCs w:val="22"/>
              </w:rPr>
              <w:t>Pracovný pretlak (</w:t>
            </w:r>
            <w:r w:rsidR="00E01369" w:rsidRPr="00B21BBE">
              <w:rPr>
                <w:rFonts w:ascii="Times New Roman" w:hAnsi="Times New Roman"/>
                <w:szCs w:val="22"/>
              </w:rPr>
              <w:t>M</w:t>
            </w:r>
            <w:r w:rsidRPr="00B21BBE">
              <w:rPr>
                <w:rFonts w:ascii="Times New Roman" w:hAnsi="Times New Roman"/>
                <w:szCs w:val="22"/>
              </w:rPr>
              <w:t>Pa)</w:t>
            </w:r>
          </w:p>
          <w:p w14:paraId="334BFAE0" w14:textId="77777777" w:rsidR="00B245D2" w:rsidRPr="00B21BBE" w:rsidRDefault="00B245D2" w:rsidP="00903CFF">
            <w:pPr>
              <w:pStyle w:val="Zkladntext"/>
              <w:ind w:left="113" w:right="-96"/>
              <w:jc w:val="left"/>
              <w:rPr>
                <w:rFonts w:ascii="Times New Roman" w:hAnsi="Times New Roman"/>
                <w:szCs w:val="22"/>
              </w:rPr>
            </w:pPr>
          </w:p>
        </w:tc>
        <w:tc>
          <w:tcPr>
            <w:tcW w:w="849" w:type="dxa"/>
            <w:tcBorders>
              <w:top w:val="single" w:sz="4" w:space="0" w:color="000000"/>
              <w:left w:val="single" w:sz="4" w:space="0" w:color="000000"/>
              <w:bottom w:val="single" w:sz="4" w:space="0" w:color="000000"/>
              <w:right w:val="single" w:sz="4" w:space="0" w:color="000000"/>
            </w:tcBorders>
            <w:textDirection w:val="btLr"/>
          </w:tcPr>
          <w:p w14:paraId="04E43D38" w14:textId="5FC75AAC" w:rsidR="00B245D2" w:rsidRPr="00B21BBE" w:rsidRDefault="00B245D2" w:rsidP="00903CFF">
            <w:pPr>
              <w:pStyle w:val="Zkladntext"/>
              <w:ind w:left="113"/>
              <w:jc w:val="left"/>
              <w:rPr>
                <w:rFonts w:ascii="Times New Roman" w:hAnsi="Times New Roman"/>
                <w:szCs w:val="22"/>
              </w:rPr>
            </w:pPr>
            <w:r w:rsidRPr="00B21BBE">
              <w:rPr>
                <w:rFonts w:ascii="Times New Roman" w:hAnsi="Times New Roman"/>
                <w:szCs w:val="22"/>
              </w:rPr>
              <w:t>Skúšobný pretlak Skúška pevnosti (</w:t>
            </w:r>
            <w:r w:rsidR="00E01369" w:rsidRPr="00B21BBE">
              <w:rPr>
                <w:rFonts w:ascii="Times New Roman" w:hAnsi="Times New Roman"/>
                <w:szCs w:val="22"/>
              </w:rPr>
              <w:t>M</w:t>
            </w:r>
            <w:r w:rsidRPr="00B21BBE">
              <w:rPr>
                <w:rFonts w:ascii="Times New Roman" w:hAnsi="Times New Roman"/>
                <w:szCs w:val="22"/>
              </w:rPr>
              <w:t>Pa)</w:t>
            </w:r>
          </w:p>
        </w:tc>
        <w:tc>
          <w:tcPr>
            <w:tcW w:w="850" w:type="dxa"/>
            <w:tcBorders>
              <w:top w:val="single" w:sz="4" w:space="0" w:color="000000"/>
              <w:left w:val="single" w:sz="4" w:space="0" w:color="000000"/>
              <w:bottom w:val="single" w:sz="4" w:space="0" w:color="000000"/>
              <w:right w:val="single" w:sz="4" w:space="0" w:color="000000"/>
            </w:tcBorders>
            <w:textDirection w:val="btLr"/>
          </w:tcPr>
          <w:p w14:paraId="430D38A7" w14:textId="3F98F51F" w:rsidR="00B245D2" w:rsidRPr="00B21BBE" w:rsidRDefault="00B245D2" w:rsidP="00903CFF">
            <w:pPr>
              <w:pStyle w:val="Zkladntext"/>
              <w:ind w:left="113"/>
              <w:jc w:val="left"/>
              <w:rPr>
                <w:rFonts w:ascii="Times New Roman" w:hAnsi="Times New Roman"/>
                <w:szCs w:val="22"/>
              </w:rPr>
            </w:pPr>
            <w:r w:rsidRPr="00B21BBE">
              <w:rPr>
                <w:rFonts w:ascii="Times New Roman" w:hAnsi="Times New Roman"/>
                <w:szCs w:val="22"/>
              </w:rPr>
              <w:t>Skúšobný pretlak Skúška tesnosti (</w:t>
            </w:r>
            <w:r w:rsidR="00E01369" w:rsidRPr="00B21BBE">
              <w:rPr>
                <w:rFonts w:ascii="Times New Roman" w:hAnsi="Times New Roman"/>
                <w:szCs w:val="22"/>
              </w:rPr>
              <w:t>M</w:t>
            </w:r>
            <w:r w:rsidRPr="00B21BBE">
              <w:rPr>
                <w:rFonts w:ascii="Times New Roman" w:hAnsi="Times New Roman"/>
                <w:szCs w:val="22"/>
              </w:rPr>
              <w:t>Pa)</w:t>
            </w:r>
          </w:p>
        </w:tc>
        <w:tc>
          <w:tcPr>
            <w:tcW w:w="999" w:type="dxa"/>
            <w:tcBorders>
              <w:top w:val="single" w:sz="4" w:space="0" w:color="000000"/>
              <w:left w:val="single" w:sz="4" w:space="0" w:color="000000"/>
              <w:bottom w:val="single" w:sz="4" w:space="0" w:color="000000"/>
              <w:right w:val="single" w:sz="4" w:space="0" w:color="000000"/>
            </w:tcBorders>
            <w:textDirection w:val="btLr"/>
          </w:tcPr>
          <w:p w14:paraId="6D43380E" w14:textId="77777777" w:rsidR="00B245D2" w:rsidRPr="00B21BBE" w:rsidRDefault="00B245D2" w:rsidP="00903CFF">
            <w:pPr>
              <w:pStyle w:val="Zkladntext"/>
              <w:ind w:left="113" w:right="-73"/>
              <w:jc w:val="left"/>
              <w:rPr>
                <w:rFonts w:ascii="Times New Roman" w:hAnsi="Times New Roman"/>
                <w:szCs w:val="22"/>
              </w:rPr>
            </w:pPr>
            <w:r w:rsidRPr="00B21BBE">
              <w:rPr>
                <w:rFonts w:ascii="Times New Roman" w:hAnsi="Times New Roman"/>
                <w:szCs w:val="22"/>
              </w:rPr>
              <w:t>Trvanie skúšky</w:t>
            </w:r>
          </w:p>
          <w:p w14:paraId="46CA65AD" w14:textId="77777777" w:rsidR="00B245D2" w:rsidRPr="00B21BBE" w:rsidRDefault="00B245D2" w:rsidP="00903CFF">
            <w:pPr>
              <w:pStyle w:val="Zkladntext"/>
              <w:ind w:left="113" w:right="-73"/>
              <w:jc w:val="left"/>
              <w:rPr>
                <w:rFonts w:ascii="Times New Roman" w:hAnsi="Times New Roman"/>
                <w:szCs w:val="22"/>
              </w:rPr>
            </w:pPr>
            <w:r w:rsidRPr="00B21BBE">
              <w:rPr>
                <w:rFonts w:ascii="Times New Roman" w:hAnsi="Times New Roman"/>
                <w:szCs w:val="22"/>
              </w:rPr>
              <w:t>Skúška pevnosti (hod)</w:t>
            </w:r>
          </w:p>
        </w:tc>
        <w:tc>
          <w:tcPr>
            <w:tcW w:w="850" w:type="dxa"/>
            <w:tcBorders>
              <w:top w:val="single" w:sz="4" w:space="0" w:color="000000"/>
              <w:left w:val="single" w:sz="4" w:space="0" w:color="000000"/>
              <w:bottom w:val="single" w:sz="4" w:space="0" w:color="000000"/>
              <w:right w:val="single" w:sz="4" w:space="0" w:color="000000"/>
            </w:tcBorders>
            <w:textDirection w:val="btLr"/>
          </w:tcPr>
          <w:p w14:paraId="5DAB6999" w14:textId="77777777" w:rsidR="00B245D2" w:rsidRPr="00B21BBE" w:rsidRDefault="00B245D2" w:rsidP="00903CFF">
            <w:pPr>
              <w:pStyle w:val="Zkladntext"/>
              <w:ind w:left="113" w:right="-75"/>
              <w:jc w:val="left"/>
              <w:rPr>
                <w:rFonts w:ascii="Times New Roman" w:hAnsi="Times New Roman"/>
                <w:szCs w:val="22"/>
              </w:rPr>
            </w:pPr>
            <w:r w:rsidRPr="00B21BBE">
              <w:rPr>
                <w:rFonts w:ascii="Times New Roman" w:hAnsi="Times New Roman"/>
                <w:szCs w:val="22"/>
              </w:rPr>
              <w:t>Skúšobný pretlak</w:t>
            </w:r>
          </w:p>
          <w:p w14:paraId="13FF04ED" w14:textId="77777777" w:rsidR="00B245D2" w:rsidRPr="00B21BBE" w:rsidRDefault="00B245D2" w:rsidP="00903CFF">
            <w:pPr>
              <w:pStyle w:val="Zkladntext"/>
              <w:ind w:left="113" w:right="-75"/>
              <w:jc w:val="left"/>
              <w:rPr>
                <w:rFonts w:ascii="Times New Roman" w:hAnsi="Times New Roman"/>
                <w:szCs w:val="22"/>
              </w:rPr>
            </w:pPr>
            <w:r w:rsidRPr="00B21BBE">
              <w:rPr>
                <w:rFonts w:ascii="Times New Roman" w:hAnsi="Times New Roman"/>
                <w:szCs w:val="22"/>
              </w:rPr>
              <w:t>Skúška tesnosti (hod)</w:t>
            </w:r>
          </w:p>
        </w:tc>
        <w:tc>
          <w:tcPr>
            <w:tcW w:w="993" w:type="dxa"/>
            <w:tcBorders>
              <w:top w:val="single" w:sz="4" w:space="0" w:color="000000"/>
              <w:left w:val="single" w:sz="4" w:space="0" w:color="000000"/>
              <w:bottom w:val="single" w:sz="4" w:space="0" w:color="000000"/>
              <w:right w:val="single" w:sz="4" w:space="0" w:color="000000"/>
            </w:tcBorders>
            <w:textDirection w:val="btLr"/>
          </w:tcPr>
          <w:p w14:paraId="396CB29E" w14:textId="77777777" w:rsidR="00B245D2" w:rsidRPr="00B21BBE" w:rsidRDefault="00B245D2" w:rsidP="00903CFF">
            <w:pPr>
              <w:pStyle w:val="Zkladntext"/>
              <w:ind w:left="9" w:right="-18"/>
              <w:jc w:val="left"/>
              <w:rPr>
                <w:rFonts w:ascii="Times New Roman" w:hAnsi="Times New Roman"/>
                <w:szCs w:val="22"/>
              </w:rPr>
            </w:pPr>
            <w:r w:rsidRPr="00B21BBE">
              <w:rPr>
                <w:rFonts w:ascii="Times New Roman" w:hAnsi="Times New Roman"/>
                <w:szCs w:val="22"/>
              </w:rPr>
              <w:t>Skúšobné médium</w:t>
            </w:r>
          </w:p>
        </w:tc>
        <w:tc>
          <w:tcPr>
            <w:tcW w:w="992" w:type="dxa"/>
            <w:tcBorders>
              <w:top w:val="single" w:sz="4" w:space="0" w:color="000000"/>
              <w:left w:val="single" w:sz="4" w:space="0" w:color="000000"/>
              <w:bottom w:val="single" w:sz="4" w:space="0" w:color="000000"/>
              <w:right w:val="single" w:sz="4" w:space="0" w:color="000000"/>
            </w:tcBorders>
            <w:textDirection w:val="btLr"/>
          </w:tcPr>
          <w:p w14:paraId="1A0D2BEC" w14:textId="77777777" w:rsidR="00B245D2" w:rsidRPr="00B21BBE" w:rsidRDefault="00B245D2" w:rsidP="00903CFF">
            <w:pPr>
              <w:pStyle w:val="Zkladntext"/>
              <w:ind w:left="113" w:right="-94"/>
              <w:jc w:val="left"/>
              <w:rPr>
                <w:rFonts w:ascii="Times New Roman" w:hAnsi="Times New Roman"/>
                <w:szCs w:val="22"/>
              </w:rPr>
            </w:pPr>
            <w:r w:rsidRPr="00B21BBE">
              <w:rPr>
                <w:rFonts w:ascii="Times New Roman" w:hAnsi="Times New Roman"/>
                <w:szCs w:val="22"/>
              </w:rPr>
              <w:t>Vzťažná norma pre vykonanie skúšok</w:t>
            </w:r>
          </w:p>
        </w:tc>
        <w:tc>
          <w:tcPr>
            <w:tcW w:w="992" w:type="dxa"/>
            <w:tcBorders>
              <w:top w:val="single" w:sz="4" w:space="0" w:color="000000"/>
              <w:left w:val="single" w:sz="4" w:space="0" w:color="000000"/>
              <w:bottom w:val="single" w:sz="4" w:space="0" w:color="000000"/>
              <w:right w:val="single" w:sz="4" w:space="0" w:color="000000"/>
            </w:tcBorders>
            <w:textDirection w:val="btLr"/>
          </w:tcPr>
          <w:p w14:paraId="065AAC05" w14:textId="77777777" w:rsidR="00B245D2" w:rsidRPr="00B21BBE" w:rsidRDefault="00B245D2" w:rsidP="00903CFF">
            <w:pPr>
              <w:pStyle w:val="Zkladntext"/>
              <w:ind w:left="113" w:right="-83"/>
              <w:jc w:val="left"/>
              <w:rPr>
                <w:rFonts w:ascii="Times New Roman" w:hAnsi="Times New Roman"/>
                <w:szCs w:val="22"/>
              </w:rPr>
            </w:pPr>
            <w:r w:rsidRPr="00B21BBE">
              <w:rPr>
                <w:rFonts w:ascii="Times New Roman" w:hAnsi="Times New Roman"/>
                <w:szCs w:val="22"/>
              </w:rPr>
              <w:t>Prvá úradná skúška</w:t>
            </w:r>
          </w:p>
        </w:tc>
      </w:tr>
      <w:tr w:rsidR="00CC70BF" w:rsidRPr="0092072B" w14:paraId="525913BC" w14:textId="77777777" w:rsidTr="0077636B">
        <w:trPr>
          <w:cantSplit/>
          <w:trHeight w:val="2220"/>
        </w:trPr>
        <w:tc>
          <w:tcPr>
            <w:tcW w:w="562" w:type="dxa"/>
            <w:tcBorders>
              <w:top w:val="single" w:sz="4" w:space="0" w:color="000000"/>
              <w:left w:val="single" w:sz="4" w:space="0" w:color="000000"/>
              <w:bottom w:val="single" w:sz="4" w:space="0" w:color="000000"/>
              <w:right w:val="single" w:sz="4" w:space="0" w:color="000000"/>
            </w:tcBorders>
          </w:tcPr>
          <w:p w14:paraId="3AB04C21" w14:textId="77D04E11" w:rsidR="00B245D2" w:rsidRPr="00B21BBE" w:rsidRDefault="00B245D2" w:rsidP="00903CFF">
            <w:pPr>
              <w:pStyle w:val="Zkladntext"/>
              <w:tabs>
                <w:tab w:val="left" w:pos="0"/>
              </w:tabs>
              <w:rPr>
                <w:rFonts w:ascii="Times New Roman" w:hAnsi="Times New Roman"/>
                <w:szCs w:val="22"/>
              </w:rPr>
            </w:pPr>
          </w:p>
        </w:tc>
        <w:tc>
          <w:tcPr>
            <w:tcW w:w="1414" w:type="dxa"/>
            <w:tcBorders>
              <w:top w:val="single" w:sz="4" w:space="0" w:color="000000"/>
              <w:left w:val="single" w:sz="4" w:space="0" w:color="000000"/>
              <w:bottom w:val="single" w:sz="4" w:space="0" w:color="000000"/>
              <w:right w:val="single" w:sz="4" w:space="0" w:color="000000"/>
            </w:tcBorders>
          </w:tcPr>
          <w:p w14:paraId="0521E3A2" w14:textId="60662350" w:rsidR="00B245D2" w:rsidRPr="00B21BBE" w:rsidRDefault="00B30433" w:rsidP="00903CFF">
            <w:pPr>
              <w:pStyle w:val="Zkladntext"/>
              <w:ind w:right="-79"/>
              <w:rPr>
                <w:rFonts w:ascii="Times New Roman" w:hAnsi="Times New Roman"/>
                <w:szCs w:val="22"/>
              </w:rPr>
            </w:pPr>
            <w:r w:rsidRPr="00B21BBE">
              <w:rPr>
                <w:rFonts w:ascii="Times New Roman" w:hAnsi="Times New Roman"/>
                <w:szCs w:val="22"/>
              </w:rPr>
              <w:t>Kyslík</w:t>
            </w:r>
          </w:p>
        </w:tc>
        <w:tc>
          <w:tcPr>
            <w:tcW w:w="708" w:type="dxa"/>
            <w:tcBorders>
              <w:top w:val="single" w:sz="4" w:space="0" w:color="000000"/>
              <w:left w:val="single" w:sz="4" w:space="0" w:color="000000"/>
              <w:bottom w:val="single" w:sz="4" w:space="0" w:color="000000"/>
              <w:right w:val="single" w:sz="4" w:space="0" w:color="000000"/>
            </w:tcBorders>
          </w:tcPr>
          <w:p w14:paraId="002661F9" w14:textId="7491125D" w:rsidR="00B245D2" w:rsidRPr="00B21BBE" w:rsidRDefault="0077636B" w:rsidP="00903CFF">
            <w:pPr>
              <w:pStyle w:val="Zkladntext"/>
              <w:ind w:right="-96"/>
              <w:rPr>
                <w:rFonts w:ascii="Times New Roman" w:hAnsi="Times New Roman"/>
                <w:szCs w:val="22"/>
              </w:rPr>
            </w:pPr>
            <w:r>
              <w:rPr>
                <w:rFonts w:ascii="Times New Roman" w:hAnsi="Times New Roman"/>
                <w:szCs w:val="22"/>
              </w:rPr>
              <w:t>0,6</w:t>
            </w:r>
          </w:p>
        </w:tc>
        <w:tc>
          <w:tcPr>
            <w:tcW w:w="849" w:type="dxa"/>
            <w:tcBorders>
              <w:top w:val="single" w:sz="4" w:space="0" w:color="000000"/>
              <w:left w:val="single" w:sz="4" w:space="0" w:color="000000"/>
              <w:bottom w:val="single" w:sz="4" w:space="0" w:color="000000"/>
              <w:right w:val="single" w:sz="4" w:space="0" w:color="000000"/>
            </w:tcBorders>
          </w:tcPr>
          <w:p w14:paraId="5B892FB3" w14:textId="5606C550" w:rsidR="00B245D2" w:rsidRPr="00B21BBE" w:rsidRDefault="0077636B" w:rsidP="00903CFF">
            <w:pPr>
              <w:pStyle w:val="Zkladntext"/>
              <w:ind w:right="-124"/>
              <w:rPr>
                <w:rFonts w:ascii="Times New Roman" w:hAnsi="Times New Roman"/>
                <w:szCs w:val="22"/>
              </w:rPr>
            </w:pPr>
            <w:r>
              <w:rPr>
                <w:rFonts w:ascii="Times New Roman" w:hAnsi="Times New Roman"/>
                <w:szCs w:val="22"/>
              </w:rPr>
              <w:t>1,25</w:t>
            </w:r>
          </w:p>
        </w:tc>
        <w:tc>
          <w:tcPr>
            <w:tcW w:w="850" w:type="dxa"/>
            <w:tcBorders>
              <w:top w:val="single" w:sz="4" w:space="0" w:color="000000"/>
              <w:left w:val="single" w:sz="4" w:space="0" w:color="000000"/>
              <w:bottom w:val="single" w:sz="4" w:space="0" w:color="000000"/>
              <w:right w:val="single" w:sz="4" w:space="0" w:color="000000"/>
            </w:tcBorders>
          </w:tcPr>
          <w:p w14:paraId="38F7C03E" w14:textId="11F36EFC" w:rsidR="00B245D2" w:rsidRPr="00B21BBE" w:rsidRDefault="0077636B" w:rsidP="00903CFF">
            <w:pPr>
              <w:pStyle w:val="Zkladntext"/>
              <w:ind w:right="-141"/>
              <w:rPr>
                <w:rFonts w:ascii="Times New Roman" w:hAnsi="Times New Roman"/>
                <w:szCs w:val="22"/>
              </w:rPr>
            </w:pPr>
            <w:r>
              <w:rPr>
                <w:rFonts w:ascii="Times New Roman" w:hAnsi="Times New Roman"/>
                <w:szCs w:val="22"/>
              </w:rPr>
              <w:t>1,0</w:t>
            </w:r>
          </w:p>
        </w:tc>
        <w:tc>
          <w:tcPr>
            <w:tcW w:w="999" w:type="dxa"/>
            <w:tcBorders>
              <w:top w:val="single" w:sz="4" w:space="0" w:color="000000"/>
              <w:left w:val="single" w:sz="4" w:space="0" w:color="000000"/>
              <w:bottom w:val="single" w:sz="4" w:space="0" w:color="000000"/>
              <w:right w:val="single" w:sz="4" w:space="0" w:color="000000"/>
            </w:tcBorders>
          </w:tcPr>
          <w:p w14:paraId="1396E710" w14:textId="77777777" w:rsidR="00B245D2" w:rsidRPr="00B21BBE" w:rsidRDefault="00B245D2" w:rsidP="00903CFF">
            <w:pPr>
              <w:pStyle w:val="Zkladntext"/>
              <w:ind w:right="-73"/>
              <w:rPr>
                <w:rFonts w:ascii="Times New Roman" w:hAnsi="Times New Roman"/>
                <w:szCs w:val="22"/>
              </w:rPr>
            </w:pPr>
            <w:r w:rsidRPr="00B21BBE">
              <w:rPr>
                <w:rFonts w:ascii="Times New Roman" w:hAnsi="Times New Roman"/>
                <w:szCs w:val="22"/>
              </w:rPr>
              <w:t>0,5</w:t>
            </w:r>
          </w:p>
        </w:tc>
        <w:tc>
          <w:tcPr>
            <w:tcW w:w="850" w:type="dxa"/>
            <w:tcBorders>
              <w:top w:val="single" w:sz="4" w:space="0" w:color="000000"/>
              <w:left w:val="single" w:sz="4" w:space="0" w:color="000000"/>
              <w:bottom w:val="single" w:sz="4" w:space="0" w:color="000000"/>
              <w:right w:val="single" w:sz="4" w:space="0" w:color="000000"/>
            </w:tcBorders>
          </w:tcPr>
          <w:p w14:paraId="1F2B10CE" w14:textId="2B64EED0" w:rsidR="00B245D2" w:rsidRPr="00B21BBE" w:rsidRDefault="00B21BBE" w:rsidP="00903CFF">
            <w:pPr>
              <w:pStyle w:val="Zkladntext"/>
              <w:ind w:right="-75"/>
              <w:rPr>
                <w:rFonts w:ascii="Times New Roman" w:hAnsi="Times New Roman"/>
                <w:szCs w:val="22"/>
              </w:rPr>
            </w:pPr>
            <w:r>
              <w:rPr>
                <w:rFonts w:ascii="Times New Roman" w:hAnsi="Times New Roman"/>
                <w:szCs w:val="22"/>
              </w:rPr>
              <w:t>24</w:t>
            </w:r>
          </w:p>
        </w:tc>
        <w:tc>
          <w:tcPr>
            <w:tcW w:w="993" w:type="dxa"/>
            <w:tcBorders>
              <w:top w:val="single" w:sz="4" w:space="0" w:color="000000"/>
              <w:left w:val="single" w:sz="4" w:space="0" w:color="000000"/>
              <w:bottom w:val="single" w:sz="4" w:space="0" w:color="000000"/>
              <w:right w:val="single" w:sz="4" w:space="0" w:color="000000"/>
            </w:tcBorders>
            <w:textDirection w:val="btLr"/>
          </w:tcPr>
          <w:p w14:paraId="523066F5" w14:textId="26FCB552" w:rsidR="00B245D2" w:rsidRPr="00B21BBE" w:rsidRDefault="00B245D2" w:rsidP="00903CFF">
            <w:pPr>
              <w:pStyle w:val="Zkladntext"/>
              <w:ind w:left="113"/>
              <w:jc w:val="left"/>
              <w:rPr>
                <w:rFonts w:ascii="Times New Roman" w:hAnsi="Times New Roman"/>
                <w:szCs w:val="22"/>
              </w:rPr>
            </w:pPr>
            <w:r w:rsidRPr="00B21BBE">
              <w:rPr>
                <w:rFonts w:ascii="Times New Roman" w:hAnsi="Times New Roman"/>
                <w:szCs w:val="22"/>
              </w:rPr>
              <w:t>Vzduch</w:t>
            </w:r>
            <w:r w:rsidR="00CC70BF" w:rsidRPr="00B21BBE">
              <w:rPr>
                <w:rFonts w:ascii="Times New Roman" w:hAnsi="Times New Roman"/>
                <w:szCs w:val="22"/>
              </w:rPr>
              <w:t xml:space="preserve"> / Dusík, zbavený </w:t>
            </w:r>
            <w:r w:rsidR="0077636B">
              <w:rPr>
                <w:rFonts w:ascii="Times New Roman" w:hAnsi="Times New Roman"/>
                <w:szCs w:val="22"/>
              </w:rPr>
              <w:t>mastnoty</w:t>
            </w:r>
          </w:p>
        </w:tc>
        <w:tc>
          <w:tcPr>
            <w:tcW w:w="992" w:type="dxa"/>
            <w:tcBorders>
              <w:top w:val="single" w:sz="4" w:space="0" w:color="000000"/>
              <w:left w:val="single" w:sz="4" w:space="0" w:color="000000"/>
              <w:bottom w:val="single" w:sz="4" w:space="0" w:color="000000"/>
              <w:right w:val="single" w:sz="4" w:space="0" w:color="000000"/>
            </w:tcBorders>
            <w:textDirection w:val="btLr"/>
          </w:tcPr>
          <w:p w14:paraId="25EAA0B8" w14:textId="15547C96" w:rsidR="00B245D2" w:rsidRPr="00B21BBE" w:rsidRDefault="00B245D2" w:rsidP="00903CFF">
            <w:pPr>
              <w:pStyle w:val="Zkladntext"/>
              <w:ind w:left="113"/>
              <w:rPr>
                <w:rFonts w:ascii="Times New Roman" w:hAnsi="Times New Roman"/>
                <w:szCs w:val="22"/>
              </w:rPr>
            </w:pPr>
            <w:r w:rsidRPr="00B21BBE">
              <w:rPr>
                <w:rFonts w:ascii="Times New Roman" w:hAnsi="Times New Roman"/>
                <w:szCs w:val="22"/>
              </w:rPr>
              <w:t>STN EN 13480-5</w:t>
            </w:r>
            <w:r w:rsidR="0077636B">
              <w:rPr>
                <w:rFonts w:ascii="Times New Roman" w:hAnsi="Times New Roman"/>
                <w:szCs w:val="22"/>
              </w:rPr>
              <w:t xml:space="preserve"> </w:t>
            </w:r>
            <w:r w:rsidR="00B30433" w:rsidRPr="00B21BBE">
              <w:rPr>
                <w:rFonts w:ascii="Times New Roman" w:hAnsi="Times New Roman"/>
                <w:szCs w:val="22"/>
              </w:rPr>
              <w:t>/STN 38 6461</w:t>
            </w:r>
          </w:p>
        </w:tc>
        <w:tc>
          <w:tcPr>
            <w:tcW w:w="992" w:type="dxa"/>
            <w:tcBorders>
              <w:top w:val="single" w:sz="4" w:space="0" w:color="000000"/>
              <w:left w:val="single" w:sz="4" w:space="0" w:color="000000"/>
              <w:bottom w:val="single" w:sz="4" w:space="0" w:color="000000"/>
              <w:right w:val="single" w:sz="4" w:space="0" w:color="000000"/>
            </w:tcBorders>
          </w:tcPr>
          <w:p w14:paraId="352472E9" w14:textId="44AB96E5" w:rsidR="00B245D2" w:rsidRPr="00B21BBE" w:rsidRDefault="00B30433" w:rsidP="00903CFF">
            <w:pPr>
              <w:pStyle w:val="Zkladntext"/>
              <w:ind w:right="0"/>
              <w:rPr>
                <w:rFonts w:ascii="Times New Roman" w:hAnsi="Times New Roman"/>
                <w:szCs w:val="22"/>
              </w:rPr>
            </w:pPr>
            <w:r w:rsidRPr="00B21BBE">
              <w:rPr>
                <w:rFonts w:ascii="Times New Roman" w:hAnsi="Times New Roman"/>
                <w:szCs w:val="22"/>
              </w:rPr>
              <w:t>Áno</w:t>
            </w:r>
          </w:p>
        </w:tc>
      </w:tr>
      <w:tr w:rsidR="00856940" w:rsidRPr="0092072B" w14:paraId="07D0FEEC" w14:textId="77777777" w:rsidTr="00856940">
        <w:trPr>
          <w:cantSplit/>
          <w:trHeight w:val="1401"/>
        </w:trPr>
        <w:tc>
          <w:tcPr>
            <w:tcW w:w="562" w:type="dxa"/>
            <w:tcBorders>
              <w:top w:val="single" w:sz="4" w:space="0" w:color="000000"/>
              <w:left w:val="single" w:sz="4" w:space="0" w:color="000000"/>
              <w:bottom w:val="single" w:sz="4" w:space="0" w:color="000000"/>
              <w:right w:val="single" w:sz="4" w:space="0" w:color="000000"/>
            </w:tcBorders>
          </w:tcPr>
          <w:p w14:paraId="57E00FDD" w14:textId="77777777" w:rsidR="00856940" w:rsidRPr="00B21BBE" w:rsidRDefault="00856940" w:rsidP="00903CFF">
            <w:pPr>
              <w:pStyle w:val="Zkladntext"/>
              <w:tabs>
                <w:tab w:val="left" w:pos="0"/>
              </w:tabs>
              <w:rPr>
                <w:rFonts w:ascii="Times New Roman" w:hAnsi="Times New Roman"/>
                <w:szCs w:val="22"/>
              </w:rPr>
            </w:pPr>
          </w:p>
        </w:tc>
        <w:tc>
          <w:tcPr>
            <w:tcW w:w="1414" w:type="dxa"/>
            <w:tcBorders>
              <w:top w:val="single" w:sz="4" w:space="0" w:color="000000"/>
              <w:left w:val="single" w:sz="4" w:space="0" w:color="000000"/>
              <w:bottom w:val="single" w:sz="4" w:space="0" w:color="000000"/>
              <w:right w:val="single" w:sz="4" w:space="0" w:color="000000"/>
            </w:tcBorders>
          </w:tcPr>
          <w:p w14:paraId="49CD74DD" w14:textId="4157E9C3" w:rsidR="00856940" w:rsidRPr="00B21BBE" w:rsidRDefault="00856940" w:rsidP="00903CFF">
            <w:pPr>
              <w:pStyle w:val="Zkladntext"/>
              <w:ind w:right="-79"/>
              <w:rPr>
                <w:rFonts w:ascii="Times New Roman" w:hAnsi="Times New Roman"/>
                <w:szCs w:val="22"/>
              </w:rPr>
            </w:pPr>
            <w:r>
              <w:rPr>
                <w:rFonts w:ascii="Times New Roman" w:hAnsi="Times New Roman"/>
                <w:szCs w:val="22"/>
              </w:rPr>
              <w:t>Dusík</w:t>
            </w:r>
          </w:p>
        </w:tc>
        <w:tc>
          <w:tcPr>
            <w:tcW w:w="708" w:type="dxa"/>
            <w:tcBorders>
              <w:top w:val="single" w:sz="4" w:space="0" w:color="000000"/>
              <w:left w:val="single" w:sz="4" w:space="0" w:color="000000"/>
              <w:bottom w:val="single" w:sz="4" w:space="0" w:color="000000"/>
              <w:right w:val="single" w:sz="4" w:space="0" w:color="000000"/>
            </w:tcBorders>
          </w:tcPr>
          <w:p w14:paraId="6A092B7B" w14:textId="42E16021" w:rsidR="00856940" w:rsidRDefault="00856940" w:rsidP="00903CFF">
            <w:pPr>
              <w:pStyle w:val="Zkladntext"/>
              <w:ind w:right="-96"/>
              <w:rPr>
                <w:rFonts w:ascii="Times New Roman" w:hAnsi="Times New Roman"/>
                <w:szCs w:val="22"/>
              </w:rPr>
            </w:pPr>
            <w:r>
              <w:rPr>
                <w:rFonts w:ascii="Times New Roman" w:hAnsi="Times New Roman"/>
                <w:szCs w:val="22"/>
              </w:rPr>
              <w:t>0,6</w:t>
            </w:r>
          </w:p>
        </w:tc>
        <w:tc>
          <w:tcPr>
            <w:tcW w:w="849" w:type="dxa"/>
            <w:tcBorders>
              <w:top w:val="single" w:sz="4" w:space="0" w:color="000000"/>
              <w:left w:val="single" w:sz="4" w:space="0" w:color="000000"/>
              <w:bottom w:val="single" w:sz="4" w:space="0" w:color="000000"/>
              <w:right w:val="single" w:sz="4" w:space="0" w:color="000000"/>
            </w:tcBorders>
          </w:tcPr>
          <w:p w14:paraId="7CD60EC8" w14:textId="5B31A42F" w:rsidR="00856940" w:rsidRDefault="00856940" w:rsidP="00903CFF">
            <w:pPr>
              <w:pStyle w:val="Zkladntext"/>
              <w:ind w:right="-124"/>
              <w:rPr>
                <w:rFonts w:ascii="Times New Roman" w:hAnsi="Times New Roman"/>
                <w:szCs w:val="22"/>
              </w:rPr>
            </w:pPr>
            <w:r>
              <w:rPr>
                <w:rFonts w:ascii="Times New Roman" w:hAnsi="Times New Roman"/>
                <w:szCs w:val="22"/>
              </w:rPr>
              <w:t>1,25</w:t>
            </w:r>
          </w:p>
        </w:tc>
        <w:tc>
          <w:tcPr>
            <w:tcW w:w="850" w:type="dxa"/>
            <w:tcBorders>
              <w:top w:val="single" w:sz="4" w:space="0" w:color="000000"/>
              <w:left w:val="single" w:sz="4" w:space="0" w:color="000000"/>
              <w:bottom w:val="single" w:sz="4" w:space="0" w:color="000000"/>
              <w:right w:val="single" w:sz="4" w:space="0" w:color="000000"/>
            </w:tcBorders>
          </w:tcPr>
          <w:p w14:paraId="3B020D96" w14:textId="1A7482E2" w:rsidR="00856940" w:rsidRDefault="00856940" w:rsidP="00903CFF">
            <w:pPr>
              <w:pStyle w:val="Zkladntext"/>
              <w:ind w:right="-141"/>
              <w:rPr>
                <w:rFonts w:ascii="Times New Roman" w:hAnsi="Times New Roman"/>
                <w:szCs w:val="22"/>
              </w:rPr>
            </w:pPr>
            <w:r>
              <w:rPr>
                <w:rFonts w:ascii="Times New Roman" w:hAnsi="Times New Roman"/>
                <w:szCs w:val="22"/>
              </w:rPr>
              <w:t>1,0</w:t>
            </w:r>
          </w:p>
        </w:tc>
        <w:tc>
          <w:tcPr>
            <w:tcW w:w="999" w:type="dxa"/>
            <w:tcBorders>
              <w:top w:val="single" w:sz="4" w:space="0" w:color="000000"/>
              <w:left w:val="single" w:sz="4" w:space="0" w:color="000000"/>
              <w:bottom w:val="single" w:sz="4" w:space="0" w:color="000000"/>
              <w:right w:val="single" w:sz="4" w:space="0" w:color="000000"/>
            </w:tcBorders>
          </w:tcPr>
          <w:p w14:paraId="58D001F1" w14:textId="02CDC97C" w:rsidR="00856940" w:rsidRPr="00B21BBE" w:rsidRDefault="00856940" w:rsidP="00903CFF">
            <w:pPr>
              <w:pStyle w:val="Zkladntext"/>
              <w:ind w:right="-73"/>
              <w:rPr>
                <w:rFonts w:ascii="Times New Roman" w:hAnsi="Times New Roman"/>
                <w:szCs w:val="22"/>
              </w:rPr>
            </w:pPr>
            <w:r w:rsidRPr="00B21BBE">
              <w:rPr>
                <w:rFonts w:ascii="Times New Roman" w:hAnsi="Times New Roman"/>
                <w:szCs w:val="22"/>
              </w:rPr>
              <w:t>0,5</w:t>
            </w:r>
          </w:p>
        </w:tc>
        <w:tc>
          <w:tcPr>
            <w:tcW w:w="850" w:type="dxa"/>
            <w:tcBorders>
              <w:top w:val="single" w:sz="4" w:space="0" w:color="000000"/>
              <w:left w:val="single" w:sz="4" w:space="0" w:color="000000"/>
              <w:bottom w:val="single" w:sz="4" w:space="0" w:color="000000"/>
              <w:right w:val="single" w:sz="4" w:space="0" w:color="000000"/>
            </w:tcBorders>
          </w:tcPr>
          <w:p w14:paraId="3EE75B35" w14:textId="2BB7420F" w:rsidR="00856940" w:rsidRDefault="00856940" w:rsidP="00903CFF">
            <w:pPr>
              <w:pStyle w:val="Zkladntext"/>
              <w:ind w:right="-75"/>
              <w:rPr>
                <w:rFonts w:ascii="Times New Roman" w:hAnsi="Times New Roman"/>
                <w:szCs w:val="22"/>
              </w:rPr>
            </w:pPr>
            <w:r>
              <w:rPr>
                <w:rFonts w:ascii="Times New Roman" w:hAnsi="Times New Roman"/>
                <w:szCs w:val="22"/>
              </w:rPr>
              <w:t>24</w:t>
            </w:r>
          </w:p>
        </w:tc>
        <w:tc>
          <w:tcPr>
            <w:tcW w:w="993" w:type="dxa"/>
            <w:tcBorders>
              <w:top w:val="single" w:sz="4" w:space="0" w:color="000000"/>
              <w:left w:val="single" w:sz="4" w:space="0" w:color="000000"/>
              <w:bottom w:val="single" w:sz="4" w:space="0" w:color="000000"/>
              <w:right w:val="single" w:sz="4" w:space="0" w:color="000000"/>
            </w:tcBorders>
            <w:textDirection w:val="btLr"/>
          </w:tcPr>
          <w:p w14:paraId="4CA2E63B" w14:textId="51AC55F5" w:rsidR="00856940" w:rsidRPr="00B21BBE" w:rsidRDefault="00856940" w:rsidP="00903CFF">
            <w:pPr>
              <w:pStyle w:val="Zkladntext"/>
              <w:ind w:left="113"/>
              <w:jc w:val="left"/>
              <w:rPr>
                <w:rFonts w:ascii="Times New Roman" w:hAnsi="Times New Roman"/>
                <w:szCs w:val="22"/>
              </w:rPr>
            </w:pPr>
            <w:r w:rsidRPr="00B21BBE">
              <w:rPr>
                <w:rFonts w:ascii="Times New Roman" w:hAnsi="Times New Roman"/>
                <w:szCs w:val="22"/>
              </w:rPr>
              <w:t>Dusík</w:t>
            </w:r>
          </w:p>
        </w:tc>
        <w:tc>
          <w:tcPr>
            <w:tcW w:w="992" w:type="dxa"/>
            <w:tcBorders>
              <w:top w:val="single" w:sz="4" w:space="0" w:color="000000"/>
              <w:left w:val="single" w:sz="4" w:space="0" w:color="000000"/>
              <w:bottom w:val="single" w:sz="4" w:space="0" w:color="000000"/>
              <w:right w:val="single" w:sz="4" w:space="0" w:color="000000"/>
            </w:tcBorders>
            <w:textDirection w:val="btLr"/>
          </w:tcPr>
          <w:p w14:paraId="20674771" w14:textId="7C67DE2A" w:rsidR="00856940" w:rsidRPr="00B21BBE" w:rsidRDefault="00856940" w:rsidP="00903CFF">
            <w:pPr>
              <w:pStyle w:val="Zkladntext"/>
              <w:ind w:left="113"/>
              <w:jc w:val="left"/>
              <w:rPr>
                <w:rFonts w:ascii="Times New Roman" w:hAnsi="Times New Roman"/>
                <w:szCs w:val="22"/>
              </w:rPr>
            </w:pPr>
            <w:r w:rsidRPr="00B21BBE">
              <w:rPr>
                <w:rFonts w:ascii="Times New Roman" w:hAnsi="Times New Roman"/>
                <w:szCs w:val="22"/>
              </w:rPr>
              <w:t>STN EN 13480-5</w:t>
            </w:r>
            <w:r>
              <w:rPr>
                <w:rFonts w:ascii="Times New Roman" w:hAnsi="Times New Roman"/>
                <w:szCs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52C8402" w14:textId="1D9AF87E" w:rsidR="00856940" w:rsidRPr="00B21BBE" w:rsidRDefault="00856940" w:rsidP="00903CFF">
            <w:pPr>
              <w:pStyle w:val="Zkladntext"/>
              <w:ind w:right="0"/>
              <w:rPr>
                <w:rFonts w:ascii="Times New Roman" w:hAnsi="Times New Roman"/>
                <w:szCs w:val="22"/>
              </w:rPr>
            </w:pPr>
            <w:r w:rsidRPr="00B21BBE">
              <w:rPr>
                <w:rFonts w:ascii="Times New Roman" w:hAnsi="Times New Roman"/>
                <w:szCs w:val="22"/>
              </w:rPr>
              <w:t>Áno</w:t>
            </w:r>
          </w:p>
        </w:tc>
      </w:tr>
    </w:tbl>
    <w:p w14:paraId="2F863843" w14:textId="77777777" w:rsidR="00B245D2" w:rsidRPr="0092072B" w:rsidRDefault="00B245D2" w:rsidP="00903CFF"/>
    <w:p w14:paraId="440B4A66" w14:textId="10F126B1" w:rsidR="005644C1" w:rsidRPr="0092072B" w:rsidRDefault="00CC3515" w:rsidP="00903CFF">
      <w:pPr>
        <w:pStyle w:val="Nadpis1"/>
        <w:spacing w:line="240" w:lineRule="auto"/>
      </w:pPr>
      <w:bookmarkStart w:id="86" w:name="_Toc178184323"/>
      <w:r w:rsidRPr="0092072B">
        <w:lastRenderedPageBreak/>
        <w:t>Čistenie potrubia po montáži</w:t>
      </w:r>
      <w:bookmarkEnd w:id="86"/>
    </w:p>
    <w:p w14:paraId="17C21016" w14:textId="0AEFCD00" w:rsidR="005644C1" w:rsidRPr="0092072B" w:rsidRDefault="005644C1" w:rsidP="00903CFF"/>
    <w:p w14:paraId="2C9832E7" w14:textId="1CCAF92A" w:rsidR="005644C1" w:rsidRDefault="002632D7" w:rsidP="002632D7">
      <w:pPr>
        <w:ind w:firstLine="708"/>
      </w:pPr>
      <w:r>
        <w:t>Po skončení montáže sa potrubia prefúknu stlačených vzduchom, alebo dusíkom, zbaveným mastnoty. Postup a parametre prefukovania budú upresnené v realizačnom projekte.</w:t>
      </w:r>
    </w:p>
    <w:p w14:paraId="6AF76C3F" w14:textId="77777777" w:rsidR="001336DC" w:rsidRPr="0092072B" w:rsidRDefault="001336DC" w:rsidP="00903CFF"/>
    <w:p w14:paraId="5F70F1D3" w14:textId="77777777" w:rsidR="008C5E1D" w:rsidRPr="0092072B" w:rsidRDefault="00E74B28" w:rsidP="00903CFF">
      <w:pPr>
        <w:pStyle w:val="Nadpis1"/>
        <w:spacing w:line="240" w:lineRule="auto"/>
      </w:pPr>
      <w:bookmarkStart w:id="87" w:name="_Toc178184324"/>
      <w:r w:rsidRPr="0092072B">
        <w:t>Izolácie</w:t>
      </w:r>
      <w:bookmarkEnd w:id="87"/>
    </w:p>
    <w:p w14:paraId="0AFA1215" w14:textId="77777777" w:rsidR="00277F00" w:rsidRPr="0092072B" w:rsidRDefault="00277F00" w:rsidP="00903CFF">
      <w:pPr>
        <w:jc w:val="both"/>
      </w:pPr>
    </w:p>
    <w:p w14:paraId="36946EB8" w14:textId="59F42982" w:rsidR="00277F00" w:rsidRPr="0092072B" w:rsidRDefault="00233025" w:rsidP="00903CFF">
      <w:pPr>
        <w:ind w:firstLine="432"/>
        <w:jc w:val="both"/>
      </w:pPr>
      <w:r w:rsidRPr="0092072B">
        <w:t>Nie je potrebná</w:t>
      </w:r>
      <w:r w:rsidR="00277F00" w:rsidRPr="0092072B">
        <w:t>.</w:t>
      </w:r>
    </w:p>
    <w:p w14:paraId="7768606F" w14:textId="77777777" w:rsidR="00E74B28" w:rsidRPr="0092072B" w:rsidRDefault="00E74B28" w:rsidP="00903CFF">
      <w:pPr>
        <w:jc w:val="both"/>
      </w:pPr>
    </w:p>
    <w:p w14:paraId="7A48691F" w14:textId="77777777" w:rsidR="00277F00" w:rsidRPr="0092072B" w:rsidRDefault="00277F00" w:rsidP="00903CFF">
      <w:pPr>
        <w:pStyle w:val="Nadpis1"/>
        <w:spacing w:line="240" w:lineRule="auto"/>
      </w:pPr>
      <w:bookmarkStart w:id="88" w:name="_Toc178184325"/>
      <w:r w:rsidRPr="0092072B">
        <w:t>Lešenie</w:t>
      </w:r>
      <w:bookmarkEnd w:id="88"/>
    </w:p>
    <w:p w14:paraId="46F5D28E" w14:textId="77777777" w:rsidR="001959A0" w:rsidRPr="0092072B" w:rsidRDefault="001959A0" w:rsidP="00903CFF"/>
    <w:p w14:paraId="5F9B7B02" w14:textId="77777777" w:rsidR="00277F00" w:rsidRPr="0092072B" w:rsidRDefault="00277F00" w:rsidP="00903CFF">
      <w:pPr>
        <w:jc w:val="both"/>
      </w:pPr>
      <w:r w:rsidRPr="0092072B">
        <w:t xml:space="preserve">Práce vo výškach budú vykonávané z lešenia ľahkého pracovného, šírka 1 m. </w:t>
      </w:r>
    </w:p>
    <w:p w14:paraId="05B467B8" w14:textId="77777777" w:rsidR="00277F00" w:rsidRDefault="00277F00" w:rsidP="00903CFF">
      <w:pPr>
        <w:jc w:val="both"/>
      </w:pPr>
    </w:p>
    <w:p w14:paraId="0353F2AA" w14:textId="77777777" w:rsidR="002632D7" w:rsidRPr="0092072B" w:rsidRDefault="002632D7" w:rsidP="00903CFF">
      <w:pPr>
        <w:jc w:val="both"/>
      </w:pPr>
    </w:p>
    <w:p w14:paraId="74FBA6FA" w14:textId="77777777" w:rsidR="008C5E1D" w:rsidRPr="0092072B" w:rsidRDefault="008C5E1D" w:rsidP="00903CFF">
      <w:pPr>
        <w:pStyle w:val="Nadpis1"/>
        <w:tabs>
          <w:tab w:val="num" w:pos="432"/>
        </w:tabs>
        <w:spacing w:before="0" w:after="0" w:line="240" w:lineRule="auto"/>
        <w:ind w:left="432" w:hanging="432"/>
        <w:jc w:val="left"/>
      </w:pPr>
      <w:bookmarkStart w:id="89" w:name="_Toc209515821"/>
      <w:bookmarkStart w:id="90" w:name="_Toc209515860"/>
      <w:bookmarkStart w:id="91" w:name="_Toc237961803"/>
      <w:bookmarkStart w:id="92" w:name="_Toc237962182"/>
      <w:bookmarkStart w:id="93" w:name="_Toc237962252"/>
      <w:bookmarkStart w:id="94" w:name="_Toc237962303"/>
      <w:bookmarkStart w:id="95" w:name="_Toc255415427"/>
      <w:bookmarkStart w:id="96" w:name="_Toc255415546"/>
      <w:bookmarkStart w:id="97" w:name="_Toc255580587"/>
      <w:bookmarkStart w:id="98" w:name="_Toc272511816"/>
      <w:bookmarkStart w:id="99" w:name="_Toc272513746"/>
      <w:bookmarkStart w:id="100" w:name="_Toc272679457"/>
      <w:bookmarkStart w:id="101" w:name="_Toc298276538"/>
      <w:bookmarkStart w:id="102" w:name="_Toc306655236"/>
      <w:bookmarkStart w:id="103" w:name="_Toc306701436"/>
      <w:bookmarkStart w:id="104" w:name="_Toc178184326"/>
      <w:r w:rsidRPr="0092072B">
        <w:t>Bezpečnosť práce</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7541BA4E" w14:textId="77777777" w:rsidR="008C5E1D" w:rsidRPr="0092072B" w:rsidRDefault="008C5E1D" w:rsidP="00903CFF">
      <w:pPr>
        <w:jc w:val="both"/>
      </w:pPr>
    </w:p>
    <w:p w14:paraId="75953B58" w14:textId="77777777" w:rsidR="008C5E1D" w:rsidRPr="0092072B" w:rsidRDefault="008C5E1D" w:rsidP="00903CFF">
      <w:pPr>
        <w:jc w:val="both"/>
      </w:pPr>
      <w:r w:rsidRPr="0092072B">
        <w:tab/>
        <w:t>Pri riešení starostlivosti o bezpečnosť práce pri stavebných a montážnych prácach ako aj pri prevádzkovaní je potrebné dodržiavať požiadavky vyhlášky SÚBP č.</w:t>
      </w:r>
      <w:r w:rsidR="001D2BBA" w:rsidRPr="0092072B">
        <w:t xml:space="preserve"> 147/2013</w:t>
      </w:r>
      <w:r w:rsidRPr="0092072B">
        <w:t xml:space="preserve"> a vyhlášky SÚBP č.59/82. Podľa údajov, ktoré obdrží od montážnej organizácie, zaistí technik zodpovedný za bezpečnosť v danom priestore potrebné bezpečnostné opatrenia s ohľadom na miestne podmienky.</w:t>
      </w:r>
    </w:p>
    <w:p w14:paraId="7912864B" w14:textId="77777777" w:rsidR="008C5E1D" w:rsidRPr="0092072B" w:rsidRDefault="008C5E1D" w:rsidP="00903CFF">
      <w:pPr>
        <w:ind w:left="360" w:right="-2"/>
        <w:jc w:val="both"/>
      </w:pPr>
      <w:r w:rsidRPr="0092072B">
        <w:t xml:space="preserve">Pri montáži zariadenia je potrebné dodržiavať bezpečnostné predpisy podľa Vyhlášky SÚBP č. 59/1982 Zb. o základných požiadavkách na zistenie bezpečnosti práce, Vyhlášky SÚBP a SBÚ č. </w:t>
      </w:r>
      <w:r w:rsidR="001D2BBA" w:rsidRPr="0092072B">
        <w:t xml:space="preserve">147/2013 </w:t>
      </w:r>
      <w:r w:rsidRPr="0092072B">
        <w:t xml:space="preserve">Z. z. o bezpečnosti práce a technických zariadení pri stavebných prácach v znení </w:t>
      </w:r>
      <w:proofErr w:type="spellStart"/>
      <w:r w:rsidRPr="0092072B">
        <w:t>nasl</w:t>
      </w:r>
      <w:proofErr w:type="spellEnd"/>
      <w:r w:rsidRPr="0092072B">
        <w:t>. predpisov.</w:t>
      </w:r>
    </w:p>
    <w:p w14:paraId="56B6D7AB" w14:textId="77777777" w:rsidR="008C5E1D" w:rsidRPr="0092072B" w:rsidRDefault="008C5E1D" w:rsidP="00903CFF">
      <w:pPr>
        <w:ind w:right="-2"/>
        <w:jc w:val="both"/>
      </w:pPr>
      <w:r w:rsidRPr="0092072B">
        <w:tab/>
        <w:t>Počas procesu výstavby musia byť dodržané požiadavky NV č. 387/2006 Z. z., NV č. 391/2006 Z. z., NV č. 392/2006 Z. z., NV č. 396/2006 Z. z. a ostatné neuvedené platné zákony, vyhlášky, nariadenia a súvisiace smernice.</w:t>
      </w:r>
    </w:p>
    <w:p w14:paraId="3F7C8EAB" w14:textId="77777777" w:rsidR="008C5E1D" w:rsidRPr="0092072B" w:rsidRDefault="008C5E1D" w:rsidP="00903CFF">
      <w:pPr>
        <w:ind w:right="-2"/>
        <w:jc w:val="both"/>
      </w:pPr>
      <w:r w:rsidRPr="0092072B">
        <w:tab/>
        <w:t>Počas realizácie stavby musia byť dodržané interné predpisy, smernice a normy USSK o bezpečnosti práce, najmä:</w:t>
      </w:r>
    </w:p>
    <w:p w14:paraId="2879FDE7" w14:textId="77777777" w:rsidR="008C5E1D" w:rsidRPr="0092072B" w:rsidRDefault="008C5E1D" w:rsidP="00903CFF">
      <w:pPr>
        <w:pStyle w:val="Oznaitext"/>
        <w:ind w:right="-2"/>
      </w:pPr>
      <w:r w:rsidRPr="0092072B">
        <w:t xml:space="preserve">Možné zdroje ohrozenia zdravia a bezpečnosti pracovníkov, vyplývajúce z prác pri montáži </w:t>
      </w:r>
    </w:p>
    <w:p w14:paraId="6B0E6134" w14:textId="77777777" w:rsidR="008C5E1D" w:rsidRPr="0092072B" w:rsidRDefault="008C5E1D" w:rsidP="00903CFF">
      <w:pPr>
        <w:numPr>
          <w:ilvl w:val="0"/>
          <w:numId w:val="9"/>
        </w:numPr>
        <w:ind w:right="-2"/>
        <w:jc w:val="both"/>
      </w:pPr>
      <w:r w:rsidRPr="0092072B">
        <w:t>tlakové skúšky potrubia</w:t>
      </w:r>
    </w:p>
    <w:p w14:paraId="21B40360" w14:textId="77777777" w:rsidR="008C5E1D" w:rsidRPr="0092072B" w:rsidRDefault="008C5E1D" w:rsidP="00903CFF">
      <w:pPr>
        <w:numPr>
          <w:ilvl w:val="0"/>
          <w:numId w:val="9"/>
        </w:numPr>
        <w:ind w:right="-2"/>
        <w:jc w:val="both"/>
      </w:pPr>
      <w:r w:rsidRPr="0092072B">
        <w:t>únik plynu</w:t>
      </w:r>
    </w:p>
    <w:p w14:paraId="11F23A8B" w14:textId="77777777" w:rsidR="008C5E1D" w:rsidRPr="0092072B" w:rsidRDefault="008C5E1D" w:rsidP="00903CFF">
      <w:pPr>
        <w:ind w:left="360" w:right="-2"/>
        <w:jc w:val="both"/>
      </w:pPr>
      <w:r w:rsidRPr="0092072B">
        <w:t xml:space="preserve">Počas tlakových skúšok je potrebné zabezpečiť, aby sa v blízkosti zariadenia nikto nezdržiaval a nezasahoval do rozvodov. Prípadné poruchy a netesnosti je možné odstraňovať len po </w:t>
      </w:r>
      <w:proofErr w:type="spellStart"/>
      <w:r w:rsidRPr="0092072B">
        <w:t>odtlakovaní</w:t>
      </w:r>
      <w:proofErr w:type="spellEnd"/>
      <w:r w:rsidRPr="0092072B">
        <w:t xml:space="preserve"> potrubia.</w:t>
      </w:r>
    </w:p>
    <w:p w14:paraId="14BC909C" w14:textId="77777777" w:rsidR="008C5E1D" w:rsidRPr="0092072B" w:rsidRDefault="008C5E1D" w:rsidP="00903CFF">
      <w:pPr>
        <w:ind w:right="-2"/>
        <w:jc w:val="both"/>
      </w:pPr>
      <w:r w:rsidRPr="0092072B">
        <w:tab/>
        <w:t>Pre montáž, prevádzku a údržbu platia všeobecné bezpečnostné predpisy, prevádzkovo-bezpečnostný predpis a nasledujúce vyhlášky a normy:</w:t>
      </w:r>
    </w:p>
    <w:p w14:paraId="2104674C" w14:textId="77777777" w:rsidR="008C5E1D" w:rsidRPr="0092072B" w:rsidRDefault="008C5E1D" w:rsidP="00903CFF">
      <w:pPr>
        <w:numPr>
          <w:ilvl w:val="0"/>
          <w:numId w:val="9"/>
        </w:numPr>
        <w:ind w:right="-2"/>
        <w:jc w:val="both"/>
      </w:pPr>
      <w:r w:rsidRPr="0092072B">
        <w:t>Vyhláška MPSVaR č. 508/2009 Z. z. na zaistenie bezpečnosti a ochrany zdravia pri práci a bezpečnosti technických zariadení.</w:t>
      </w:r>
    </w:p>
    <w:p w14:paraId="40FB920C" w14:textId="77777777" w:rsidR="008C5E1D" w:rsidRPr="0092072B" w:rsidRDefault="008C5E1D" w:rsidP="00903CFF">
      <w:pPr>
        <w:numPr>
          <w:ilvl w:val="0"/>
          <w:numId w:val="9"/>
        </w:numPr>
        <w:ind w:right="-2"/>
        <w:jc w:val="both"/>
      </w:pPr>
      <w:r w:rsidRPr="0092072B">
        <w:t xml:space="preserve">NV č. </w:t>
      </w:r>
      <w:r w:rsidR="001D2BBA" w:rsidRPr="0092072B">
        <w:t>1 /2016</w:t>
      </w:r>
      <w:r w:rsidRPr="0092072B">
        <w:t xml:space="preserve"> Z .z. o technických požiadavkách a predpisoch posudzovania zhody na tlakové zariadenie a ostatné určené výrobky.</w:t>
      </w:r>
    </w:p>
    <w:p w14:paraId="0E1E9C1F" w14:textId="77777777" w:rsidR="008C5E1D" w:rsidRPr="0092072B" w:rsidRDefault="008C5E1D" w:rsidP="00903CFF">
      <w:pPr>
        <w:numPr>
          <w:ilvl w:val="0"/>
          <w:numId w:val="9"/>
        </w:numPr>
        <w:ind w:right="-2"/>
        <w:jc w:val="both"/>
      </w:pPr>
      <w:r w:rsidRPr="0092072B">
        <w:t>Zákon č. 124/2006 Z. z. o bezpečnosti a ochrane zdravia pri práci a o zmene a doplnení niektorých zákonov</w:t>
      </w:r>
    </w:p>
    <w:p w14:paraId="475808DC" w14:textId="77777777" w:rsidR="008C5E1D" w:rsidRPr="0092072B" w:rsidRDefault="008C5E1D" w:rsidP="00903CFF">
      <w:pPr>
        <w:numPr>
          <w:ilvl w:val="0"/>
          <w:numId w:val="9"/>
        </w:numPr>
        <w:ind w:right="-2"/>
        <w:jc w:val="both"/>
      </w:pPr>
      <w:r w:rsidRPr="0092072B">
        <w:t>STN EN 13480-1 až 5 Kovové priemyselné potrubia</w:t>
      </w:r>
    </w:p>
    <w:p w14:paraId="1758B139" w14:textId="0FF6D915" w:rsidR="00A403DF" w:rsidRDefault="00A403DF" w:rsidP="00903CFF">
      <w:pPr>
        <w:numPr>
          <w:ilvl w:val="0"/>
          <w:numId w:val="9"/>
        </w:numPr>
        <w:ind w:right="-2"/>
        <w:jc w:val="both"/>
      </w:pPr>
      <w:r w:rsidRPr="0092072B">
        <w:t xml:space="preserve">STN EN 15001-1 Plynárenská infraštruktúra. Plynovody s prevádzkovým pretlakom väčším ako 0,5 baru pre </w:t>
      </w:r>
      <w:proofErr w:type="spellStart"/>
      <w:r w:rsidRPr="0092072B">
        <w:t>priemyslené</w:t>
      </w:r>
      <w:proofErr w:type="spellEnd"/>
      <w:r w:rsidRPr="0092072B">
        <w:t xml:space="preserve"> rozvody.</w:t>
      </w:r>
    </w:p>
    <w:p w14:paraId="0BF2AB90" w14:textId="2A830B47" w:rsidR="001336DC" w:rsidRPr="0092072B" w:rsidRDefault="001336DC" w:rsidP="00903CFF">
      <w:pPr>
        <w:numPr>
          <w:ilvl w:val="0"/>
          <w:numId w:val="9"/>
        </w:numPr>
        <w:ind w:right="-2"/>
        <w:jc w:val="both"/>
      </w:pPr>
      <w:r>
        <w:t xml:space="preserve">STN 38 6461 – Stavba a prevádzka </w:t>
      </w:r>
      <w:proofErr w:type="spellStart"/>
      <w:r>
        <w:t>kyslíkovodov</w:t>
      </w:r>
      <w:proofErr w:type="spellEnd"/>
      <w:r>
        <w:t>.</w:t>
      </w:r>
    </w:p>
    <w:p w14:paraId="40938E41" w14:textId="77777777" w:rsidR="008C5E1D" w:rsidRPr="0092072B" w:rsidRDefault="008C5E1D" w:rsidP="00903CFF">
      <w:pPr>
        <w:ind w:left="360" w:right="567"/>
        <w:jc w:val="both"/>
      </w:pPr>
    </w:p>
    <w:p w14:paraId="77C53671" w14:textId="77777777" w:rsidR="00CE693A" w:rsidRPr="0092072B" w:rsidRDefault="00CE693A" w:rsidP="00903CFF">
      <w:pPr>
        <w:jc w:val="both"/>
        <w:rPr>
          <w:u w:val="single"/>
        </w:rPr>
      </w:pPr>
      <w:r w:rsidRPr="0092072B">
        <w:rPr>
          <w:u w:val="single"/>
        </w:rPr>
        <w:lastRenderedPageBreak/>
        <w:t>Prehľad platných predpisov pre oblasť dodržiavania BOZP :</w:t>
      </w:r>
    </w:p>
    <w:p w14:paraId="63C67D4B" w14:textId="77777777" w:rsidR="00CE693A" w:rsidRPr="0092072B" w:rsidRDefault="00CE693A" w:rsidP="00903CFF">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Zákon č. 311/2001 Z. z. v znení neskorších predpisov </w:t>
      </w:r>
    </w:p>
    <w:p w14:paraId="50C183FB" w14:textId="77777777" w:rsidR="00CE693A" w:rsidRPr="0092072B" w:rsidRDefault="00CE693A" w:rsidP="00903CFF">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Zákon č. 124/2006 Z. z. o bezpečnosti a ochrane zdravia pri práci a o zmene a doplnení niektorých zákonov v znení neskorších predpisov </w:t>
      </w:r>
    </w:p>
    <w:p w14:paraId="2AF116F1" w14:textId="77777777" w:rsidR="00CE693A" w:rsidRPr="0092072B" w:rsidRDefault="00CE693A" w:rsidP="00903CFF">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Zákon č. 125/2006 Z. z. o inšpekcii práce a o zmene a doplnení zákona č. 82/2005 Z. z. o nelegálnej práci a nelegálnom zamestnávaní a o zmene a doplnení niektorých zákonov v znení neskorších predpisov </w:t>
      </w:r>
    </w:p>
    <w:p w14:paraId="7E09DE75" w14:textId="77777777" w:rsidR="00CE693A" w:rsidRPr="0092072B" w:rsidRDefault="00CE693A" w:rsidP="00903CFF">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Zákon č. 355/2007 Z. z. o ochrane, podpore a rozvoji verejného zdravia a o zmene a doplnení niektorých zákonov v znení neskorších predpisov </w:t>
      </w:r>
    </w:p>
    <w:p w14:paraId="5BA83693" w14:textId="77777777" w:rsidR="00CE693A" w:rsidRPr="0092072B" w:rsidRDefault="00CE693A" w:rsidP="00903CFF">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Zákon č. 377/2004 Z. z. o ochrane nefajčiarov a o zmene a doplnení niektorých zákonov v znení neskorších predpisov </w:t>
      </w:r>
    </w:p>
    <w:p w14:paraId="5F4279D8" w14:textId="77777777" w:rsidR="00CE693A" w:rsidRPr="0092072B" w:rsidRDefault="00CE693A" w:rsidP="00903CFF">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Zákon č. 51/1988 Zb. o banskej činnosti, výbušninách o štátnej banskej správe v znení neskorších predpisov </w:t>
      </w:r>
    </w:p>
    <w:p w14:paraId="14494882" w14:textId="77777777" w:rsidR="00CE693A" w:rsidRPr="0092072B" w:rsidRDefault="00CE693A" w:rsidP="00903CFF">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Zákon č. 67/2010 Z. z. o podmienkach uvedenia chemických látok a chemických zmesí na trh a o zmene a doplnení niektorých zákonov (chemický zákon) </w:t>
      </w:r>
    </w:p>
    <w:p w14:paraId="5A6F726D" w14:textId="77777777" w:rsidR="00CE693A" w:rsidRPr="0092072B" w:rsidRDefault="00CE693A" w:rsidP="00903CFF">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Zákon č. 261/2002 Z. z. o prevencii závažných priemyselných havárií a o zmene a doplnení niektorých zákonov </w:t>
      </w:r>
    </w:p>
    <w:p w14:paraId="00859937" w14:textId="77777777" w:rsidR="00CE693A" w:rsidRPr="0092072B" w:rsidRDefault="00CE693A" w:rsidP="00903CFF">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Zákon č. 264/1999 Z. z. o technických požiadavkách na výrobky o posudzovaní zhody o zmene a doplnení niektorých zákonov v znení neskorších predpisov </w:t>
      </w:r>
    </w:p>
    <w:p w14:paraId="20538FC0" w14:textId="77777777" w:rsidR="00CE693A" w:rsidRPr="0092072B" w:rsidRDefault="00CE693A" w:rsidP="00903CFF">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35/2008 Z. z., ktorým sa ustanovujú podrobnosti o technických požiadavkách a postupoch posudzovania zhody na osobné ochranné prostriedky </w:t>
      </w:r>
    </w:p>
    <w:p w14:paraId="40BE7824" w14:textId="77777777" w:rsidR="00CE693A" w:rsidRPr="0092072B" w:rsidRDefault="00CE693A" w:rsidP="00903CFF">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79/2006 Z. z., ktorým sa ustanovujú podrobnosti o technických požiadavkách na účinnosť teplovodných kotlov spaľujúcich kvapalné palivá alebo plynné palivá a o postupoch posudzovania ich zhody </w:t>
      </w:r>
    </w:p>
    <w:p w14:paraId="6613D5AE" w14:textId="77777777" w:rsidR="00CE693A" w:rsidRPr="0092072B" w:rsidRDefault="00CE693A" w:rsidP="00903CFF">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115/2006 Z. z. o minimálnych zdravotných a bezpečnostných požiadavkách na ochranu zamestnancov pred rizikami súvisiacimi s expozíciou hluku v znení neskorších predpisov </w:t>
      </w:r>
    </w:p>
    <w:p w14:paraId="21F95937" w14:textId="77777777" w:rsidR="00CE693A" w:rsidRPr="0092072B" w:rsidRDefault="00CE693A" w:rsidP="00903CFF">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117/2001 Z. z., ktorým sa ustanovujú podrobnosti o technických požiadavkách a postupoch posudzovania zhody zariadení a ochranných systémoch určených na použitie v prostredí s nebezpečenstvom výbuchu v znení neskorších predpisov </w:t>
      </w:r>
    </w:p>
    <w:p w14:paraId="75E0671F" w14:textId="77777777" w:rsidR="00CE693A" w:rsidRPr="0092072B" w:rsidRDefault="00CE693A" w:rsidP="00903CFF">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176/2003 Z. z., ktorým sa ustanovujú podrobnosti technických požiadavkách a o postupoch posudzovania zhody na prepravné tlakové zariadenia v znení neskorších predpisov </w:t>
      </w:r>
    </w:p>
    <w:p w14:paraId="3CE10FCA" w14:textId="77777777" w:rsidR="00CE693A" w:rsidRPr="0092072B" w:rsidRDefault="00CE693A" w:rsidP="00903CFF">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253/2006 Z. z. o ochrane zamestnancov pred rizikami súvisiacimi s expozíciou azbestu pri práci </w:t>
      </w:r>
    </w:p>
    <w:p w14:paraId="21279838" w14:textId="77777777" w:rsidR="00CE693A" w:rsidRPr="0092072B" w:rsidRDefault="00CE693A" w:rsidP="00903CFF">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272/2004 Z. z., ktorým sa ustanovuje zoznam prác a pracovísk, ktoré sú zakázané tehotným ženám a matkám do konca deviateho mesiaca po pôrode a dojčiacim ženám, zoznam prác a pracovísk spojených so špecifickým rizikom pre tehotné ženy, matky do konca deviateho mesiaca po pôrode a pre dojčiace ženy a ktorým sa ustanovujú niektoré povinnosti zamestnávateľom pri zamestnávaní týchto žien </w:t>
      </w:r>
    </w:p>
    <w:p w14:paraId="07075C09" w14:textId="77777777" w:rsidR="00CE693A" w:rsidRPr="0092072B" w:rsidRDefault="00CE693A" w:rsidP="00903CFF">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286/2004 Z. z., ktorým sa ustanovuje zoznam prác a pracovísk, ktoré sú zakázané mladistvým zamestnancom, a ktorým sa ustanovujú niektoré povinnosti zamestnávateľom pri zamestnávaní mladistvých zamestnancov </w:t>
      </w:r>
    </w:p>
    <w:p w14:paraId="406287E2" w14:textId="77777777" w:rsidR="00CE693A" w:rsidRPr="0092072B" w:rsidRDefault="00CE693A" w:rsidP="00903CFF">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276/2006 Z. z. o minimálnych bezpečnostných a zdravotných požiadavkách pri práci so zobrazovacími jednotkami </w:t>
      </w:r>
    </w:p>
    <w:p w14:paraId="1F03AEF0" w14:textId="77777777" w:rsidR="00CE693A" w:rsidRPr="0092072B" w:rsidRDefault="00CE693A" w:rsidP="00903CFF">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281/2006 Z. z. o minimálnych bezpečnostných a zdravotných požiadavkách pri ručnej manipulácii s bremenami </w:t>
      </w:r>
    </w:p>
    <w:p w14:paraId="6B5AEBC0" w14:textId="77777777" w:rsidR="00CE693A" w:rsidRPr="0092072B" w:rsidRDefault="00CE693A" w:rsidP="00903CFF">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308/2004 Z. z. o technických požiadavkách a postupoch posudzovania zhody pre elektrické zariadenia, ktoré sa používajú v určitom rozsahu napätia v znení neskorších predpisov </w:t>
      </w:r>
    </w:p>
    <w:p w14:paraId="1A13184B" w14:textId="77777777" w:rsidR="00CE693A" w:rsidRPr="0092072B" w:rsidRDefault="00CE693A" w:rsidP="00903CFF">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328/2003 Z. z., ktorým sa mení a dopĺňa nariadenie vlády č.513/2001 Z. z., ktorým sa ustanovujú podrobnosti o technických požiadavkách a postupoch posudzovania zhody na jednoduché tlakové nádoby </w:t>
      </w:r>
    </w:p>
    <w:p w14:paraId="6997AC51" w14:textId="77777777" w:rsidR="00CE693A" w:rsidRPr="0092072B" w:rsidRDefault="00CE693A" w:rsidP="00903CFF">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lastRenderedPageBreak/>
        <w:t xml:space="preserve">Nariadenie vlády SR č. 355/2006 Z. z. o ochrane zamestnancov pred rizikami súvisiacimi s expozíciou chemickým faktorom pri práci v znení neskorších predpisov </w:t>
      </w:r>
    </w:p>
    <w:p w14:paraId="7ABA8CAB" w14:textId="77777777" w:rsidR="00CE693A" w:rsidRPr="0092072B" w:rsidRDefault="00CE693A" w:rsidP="00903CFF">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356/2006 Z. z. o ochrane zdravia zamestnancov pred rizikami súvisiacimi s expozíciou karcinogénnym a mutagénnym faktorom pri práci v znení neskorších predpisov </w:t>
      </w:r>
    </w:p>
    <w:p w14:paraId="61B375E1" w14:textId="77777777" w:rsidR="00CE693A" w:rsidRPr="0092072B" w:rsidRDefault="00CE693A" w:rsidP="00903CFF">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387/2006 Z. z. o požiadavkách na zaistenie bezpečnostného a zdravotného označenia pri práci </w:t>
      </w:r>
    </w:p>
    <w:p w14:paraId="3CBE1906" w14:textId="77777777" w:rsidR="00CE693A" w:rsidRPr="0092072B" w:rsidRDefault="00CE693A" w:rsidP="00903CFF">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č.391/2006 Z. z. o minimálnych bezpečnostných a zdravotných požiadavkách na pracovisko </w:t>
      </w:r>
    </w:p>
    <w:p w14:paraId="63D2BE50" w14:textId="77777777" w:rsidR="00CE693A" w:rsidRPr="0092072B" w:rsidRDefault="00CE693A" w:rsidP="00903CFF">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392/2006 Z. z. o minimálnych bezpečnostných a zdravotných požiadavkách pri používaní pracovných prostriedkov </w:t>
      </w:r>
    </w:p>
    <w:p w14:paraId="26DBF9AD" w14:textId="77777777" w:rsidR="00CE693A" w:rsidRPr="0092072B" w:rsidRDefault="00CE693A" w:rsidP="00903CFF">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393/2006 Z. z. o minimálnych požiadavkách na zaistenie bezpečnosti a ochrany zdravia pri práci vo výbušnom prostredí </w:t>
      </w:r>
    </w:p>
    <w:p w14:paraId="600629ED" w14:textId="77777777" w:rsidR="00CE693A" w:rsidRPr="0092072B" w:rsidRDefault="00CE693A" w:rsidP="00903CFF">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393/1999 Z. z., ktorým sa ustanovujú podrobnosti o technických požiadavkách na spotrebiče plynných palív v znení neskorších predpisov </w:t>
      </w:r>
    </w:p>
    <w:p w14:paraId="67835F42" w14:textId="77777777" w:rsidR="00CE693A" w:rsidRPr="0092072B" w:rsidRDefault="00CE693A" w:rsidP="00903CFF">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395/2006 Z. z. o minimálnych požiadavkách na poskytovanie a používanie osobných ochranných pracovných prostriedkov </w:t>
      </w:r>
    </w:p>
    <w:p w14:paraId="35EA51FA" w14:textId="77777777" w:rsidR="00CE693A" w:rsidRPr="0092072B" w:rsidRDefault="00CE693A" w:rsidP="00903CFF">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396/2006 Z. z. o minimálnych bezpečnostných a zdravotných požiadavkách na stavenisko </w:t>
      </w:r>
    </w:p>
    <w:p w14:paraId="7957A5FB" w14:textId="77777777" w:rsidR="00CE693A" w:rsidRPr="0092072B" w:rsidRDefault="00CE693A" w:rsidP="00903CFF">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416/2005 Z. z. o minimálnych zdravotných a bezpečnostných požiadavkách na ochranu zamestnancov pred rizikami súvisiacimi s expozíciou vibrácií v znení neskorších predpisov </w:t>
      </w:r>
    </w:p>
    <w:p w14:paraId="328776EF" w14:textId="77777777" w:rsidR="00CE693A" w:rsidRPr="0092072B" w:rsidRDefault="00CE693A" w:rsidP="00903CFF">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436/2008 Z. z. , ktorým sa ustanovujú podrobnosti o technických požiadavkách a postupoch posudzovania zhody na strojové zariadenia </w:t>
      </w:r>
    </w:p>
    <w:p w14:paraId="11EA8645" w14:textId="77777777" w:rsidR="00CE693A" w:rsidRPr="0092072B" w:rsidRDefault="00CE693A" w:rsidP="00903CFF">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571/2001 Z. z., ktorým sa ustanovujú podrobnosti o technických požiadavkách postupoch posudzovania zhody na výťahy v znení neskorších predpisov </w:t>
      </w:r>
    </w:p>
    <w:p w14:paraId="6D2DB791" w14:textId="77777777" w:rsidR="00CE693A" w:rsidRPr="0092072B" w:rsidRDefault="00CE693A" w:rsidP="00903CFF">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Nariadenie vlády SR č. </w:t>
      </w:r>
      <w:r w:rsidR="007A36FE" w:rsidRPr="0092072B">
        <w:rPr>
          <w:lang w:eastAsia="sk-SK"/>
        </w:rPr>
        <w:t>1/2016</w:t>
      </w:r>
      <w:r w:rsidRPr="0092072B">
        <w:rPr>
          <w:lang w:eastAsia="sk-SK"/>
        </w:rPr>
        <w:t xml:space="preserve"> Z. z., ktorým sa ustanovujú podrobnosti technických požiadavkách a postupoch posudzovania zhody na tlakové zariadenia </w:t>
      </w:r>
    </w:p>
    <w:p w14:paraId="0DE81FDA" w14:textId="77777777" w:rsidR="00CE693A" w:rsidRPr="0092072B" w:rsidRDefault="00CE693A" w:rsidP="00903CFF">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Vyhláška Ministerstva práce, sociálnych vecí a rodiny Slovenskej republiky č.45/2010 Z. z. , ktorou sa ustanovujú podrobnosti na zaistenie bezpečnosti ochrany zdravia pri poľnohospodárskej práci </w:t>
      </w:r>
    </w:p>
    <w:p w14:paraId="1D1AB082" w14:textId="77777777" w:rsidR="00CE693A" w:rsidRPr="0092072B" w:rsidRDefault="00CE693A" w:rsidP="00903CFF">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Vyhláška Ministerstva práce, sociálnych vecí a rodiny Slovenskej republiky č.46/2010 </w:t>
      </w:r>
      <w:proofErr w:type="spellStart"/>
      <w:r w:rsidRPr="0092072B">
        <w:rPr>
          <w:lang w:eastAsia="sk-SK"/>
        </w:rPr>
        <w:t>Z.z</w:t>
      </w:r>
      <w:proofErr w:type="spellEnd"/>
      <w:r w:rsidRPr="0092072B">
        <w:rPr>
          <w:lang w:eastAsia="sk-SK"/>
        </w:rPr>
        <w:t xml:space="preserve">., ktorou sa ustanovujú podrobnosti na zaistenie bezpečnosti a ochrany zdravia pri lesnej práci a podrobnosti o odbornej spôsobilosti na výkon niektorých pracovných činností a na obsluhu niektorých technických zariadení </w:t>
      </w:r>
    </w:p>
    <w:p w14:paraId="23F23B8D" w14:textId="77777777" w:rsidR="00CE693A" w:rsidRPr="0092072B" w:rsidRDefault="00CE693A" w:rsidP="00903CFF">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Vyhláška Ministerstva práce, sociálnych vecí a rodiny Slovenskej republiky č. 356/2007 </w:t>
      </w:r>
      <w:proofErr w:type="spellStart"/>
      <w:r w:rsidRPr="0092072B">
        <w:rPr>
          <w:lang w:eastAsia="sk-SK"/>
        </w:rPr>
        <w:t>Z.z</w:t>
      </w:r>
      <w:proofErr w:type="spellEnd"/>
      <w:r w:rsidRPr="0092072B">
        <w:rPr>
          <w:lang w:eastAsia="sk-SK"/>
        </w:rPr>
        <w:t xml:space="preserve">., ktorou sa ustanovujú podrobnosti o požiadavkách a rozsahu výchovnej a vzdelávacej činnosti, o projekte výchovy a vzdelávania, vedení predpísanej dokumentácie a overovaní vedomostí účastníkov výchovnej a vzdelávacej činnosti ktorou sa ustanovujú podrobnosti o požiadavkách a rozsahu výchovnej a vzdelávacej činnosti </w:t>
      </w:r>
    </w:p>
    <w:p w14:paraId="1EE35F46" w14:textId="77777777" w:rsidR="00CE693A" w:rsidRPr="0092072B" w:rsidRDefault="00CE693A" w:rsidP="00903CFF">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Vyhláška Ministerstva práce, sociálnych vecí a rodiny Slovenskej republiky č. 500/2006 Z. z., ktorou sa ustanovuje vzor záznamu o registrovanom pracovnom úraze </w:t>
      </w:r>
    </w:p>
    <w:p w14:paraId="13CACC1C" w14:textId="77777777" w:rsidR="00CE693A" w:rsidRPr="0092072B" w:rsidRDefault="00CE693A" w:rsidP="00903CFF">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Vyhláška Ministerstva zdravotníctva Slovenskej republiky č. 504/2006 Z. z. o spôsobe hlásenia, registrácie a evidencie choroby z povolania a ohrozenie chorobou z povolania </w:t>
      </w:r>
    </w:p>
    <w:p w14:paraId="6605132E" w14:textId="77777777" w:rsidR="00CE693A" w:rsidRPr="0092072B" w:rsidRDefault="00CE693A" w:rsidP="00903CFF">
      <w:pPr>
        <w:numPr>
          <w:ilvl w:val="0"/>
          <w:numId w:val="3"/>
        </w:numPr>
        <w:pBdr>
          <w:bottom w:val="dotted" w:sz="6" w:space="0" w:color="DFDFDF"/>
        </w:pBdr>
        <w:tabs>
          <w:tab w:val="clear" w:pos="720"/>
          <w:tab w:val="num" w:pos="284"/>
        </w:tabs>
        <w:spacing w:before="100" w:beforeAutospacing="1" w:after="100" w:afterAutospacing="1"/>
        <w:ind w:left="284" w:hanging="284"/>
        <w:jc w:val="both"/>
        <w:rPr>
          <w:lang w:eastAsia="sk-SK"/>
        </w:rPr>
      </w:pPr>
      <w:r w:rsidRPr="0092072B">
        <w:rPr>
          <w:lang w:eastAsia="sk-SK"/>
        </w:rPr>
        <w:t xml:space="preserve">Vyhláška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w:t>
      </w:r>
    </w:p>
    <w:p w14:paraId="6BBDB0B6" w14:textId="77777777" w:rsidR="00CE693A" w:rsidRPr="0092072B" w:rsidRDefault="00CE693A" w:rsidP="00903CFF">
      <w:pPr>
        <w:numPr>
          <w:ilvl w:val="0"/>
          <w:numId w:val="3"/>
        </w:numPr>
        <w:pBdr>
          <w:bottom w:val="dotted" w:sz="6" w:space="0" w:color="DFDFDF"/>
        </w:pBdr>
        <w:tabs>
          <w:tab w:val="clear" w:pos="720"/>
          <w:tab w:val="num" w:pos="284"/>
        </w:tabs>
        <w:spacing w:before="100" w:beforeAutospacing="1" w:after="100" w:afterAutospacing="1"/>
        <w:ind w:left="284" w:hanging="284"/>
        <w:jc w:val="both"/>
      </w:pPr>
      <w:r w:rsidRPr="0092072B">
        <w:rPr>
          <w:lang w:eastAsia="sk-SK"/>
        </w:rPr>
        <w:t xml:space="preserve">Vyhláška č.147/2013 </w:t>
      </w:r>
      <w:proofErr w:type="spellStart"/>
      <w:r w:rsidRPr="0092072B">
        <w:rPr>
          <w:lang w:eastAsia="sk-SK"/>
        </w:rPr>
        <w:t>Z.z</w:t>
      </w:r>
      <w:proofErr w:type="spellEnd"/>
      <w:r w:rsidRPr="0092072B">
        <w:rPr>
          <w:lang w:eastAsia="sk-SK"/>
        </w:rPr>
        <w:t xml:space="preserve">., ktorou sa stanovujú podrobnosti na zaistenie bezpečnosti a ochrany zdravia pri stavebných prácach a prácach s nimi súvisiacich a podrobnosti o odbornej spôsobilosti na výkon niektorých pracovných činností </w:t>
      </w:r>
      <w:r w:rsidRPr="0092072B">
        <w:rPr>
          <w:lang w:eastAsia="sk-SK"/>
        </w:rPr>
        <w:br/>
        <w:t>a ostatné neuvedené platné zákony, vyhlášky, nariadenia a smernice súvisiace s realizáciou a</w:t>
      </w:r>
      <w:r w:rsidRPr="0092072B">
        <w:t xml:space="preserve"> prevádzkou.</w:t>
      </w:r>
    </w:p>
    <w:p w14:paraId="6731309F" w14:textId="77777777" w:rsidR="008C5E1D" w:rsidRPr="0092072B" w:rsidRDefault="008C5E1D" w:rsidP="00903CFF">
      <w:pPr>
        <w:spacing w:before="120"/>
        <w:jc w:val="both"/>
      </w:pPr>
    </w:p>
    <w:p w14:paraId="6523435D" w14:textId="77777777" w:rsidR="008C5E1D" w:rsidRPr="0092072B" w:rsidRDefault="008C5E1D" w:rsidP="00903CFF">
      <w:pPr>
        <w:pStyle w:val="Nadpis2"/>
        <w:tabs>
          <w:tab w:val="clear" w:pos="576"/>
        </w:tabs>
        <w:spacing w:before="120" w:after="0" w:line="240" w:lineRule="auto"/>
        <w:jc w:val="left"/>
        <w:rPr>
          <w:szCs w:val="24"/>
        </w:rPr>
      </w:pPr>
      <w:bookmarkStart w:id="105" w:name="_Toc374939163"/>
      <w:bookmarkStart w:id="106" w:name="_Toc381460383"/>
      <w:bookmarkStart w:id="107" w:name="_Toc423096504"/>
      <w:bookmarkStart w:id="108" w:name="_Toc434824480"/>
      <w:bookmarkStart w:id="109" w:name="_Toc490754370"/>
      <w:bookmarkStart w:id="110" w:name="_Toc508106103"/>
      <w:bookmarkStart w:id="111" w:name="_Toc4414289"/>
      <w:bookmarkStart w:id="112" w:name="_Toc30434159"/>
      <w:bookmarkStart w:id="113" w:name="_Toc35520150"/>
      <w:bookmarkStart w:id="114" w:name="_Toc39210986"/>
      <w:bookmarkStart w:id="115" w:name="_Toc70780689"/>
      <w:bookmarkStart w:id="116" w:name="_Toc93036856"/>
      <w:bookmarkStart w:id="117" w:name="_Toc93039159"/>
      <w:bookmarkStart w:id="118" w:name="_Toc136708415"/>
      <w:bookmarkStart w:id="119" w:name="_Toc136708892"/>
      <w:bookmarkStart w:id="120" w:name="_Toc137521842"/>
      <w:bookmarkStart w:id="121" w:name="_Toc197450172"/>
      <w:bookmarkStart w:id="122" w:name="_Toc255580588"/>
      <w:bookmarkStart w:id="123" w:name="_Toc272511817"/>
      <w:bookmarkStart w:id="124" w:name="_Toc272513747"/>
      <w:bookmarkStart w:id="125" w:name="_Toc272679458"/>
      <w:bookmarkStart w:id="126" w:name="_Toc298276539"/>
      <w:bookmarkStart w:id="127" w:name="_Toc306655237"/>
      <w:bookmarkStart w:id="128" w:name="_Toc306701437"/>
      <w:bookmarkStart w:id="129" w:name="_Toc178184327"/>
      <w:r w:rsidRPr="0092072B">
        <w:rPr>
          <w:szCs w:val="24"/>
        </w:rPr>
        <w:t>Nároky na obsluhu zariadenia</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14DC2D71" w14:textId="77777777" w:rsidR="008C5E1D" w:rsidRPr="0092072B" w:rsidRDefault="008C5E1D" w:rsidP="00903CFF"/>
    <w:p w14:paraId="5DC7F5AE" w14:textId="77777777" w:rsidR="008C5E1D" w:rsidRPr="0092072B" w:rsidRDefault="008C5E1D" w:rsidP="00903CFF">
      <w:pPr>
        <w:ind w:firstLine="576"/>
        <w:jc w:val="both"/>
      </w:pPr>
      <w:r w:rsidRPr="0092072B">
        <w:t xml:space="preserve">Obsluhu </w:t>
      </w:r>
      <w:r w:rsidR="00A403DF" w:rsidRPr="0092072B">
        <w:t xml:space="preserve">potrubných rozvodov </w:t>
      </w:r>
      <w:r w:rsidRPr="0092072B">
        <w:t xml:space="preserve">môže </w:t>
      </w:r>
      <w:r w:rsidR="00A403DF" w:rsidRPr="0092072B">
        <w:t>vykonávať</w:t>
      </w:r>
      <w:r w:rsidRPr="0092072B">
        <w:t xml:space="preserve"> iba plnoletý pracovník, odborne vyškolený v odbore t</w:t>
      </w:r>
      <w:r w:rsidR="00A403DF" w:rsidRPr="0092072B">
        <w:t xml:space="preserve">echnických zariadení plynových </w:t>
      </w:r>
      <w:r w:rsidRPr="0092072B">
        <w:t xml:space="preserve">v zmysle vyhl. č. 508/2009. Odbornú spôsobilosť osoby na obsluhu overuje </w:t>
      </w:r>
      <w:r w:rsidR="00A403DF" w:rsidRPr="0092072B">
        <w:t>poverený pracovník prevádzkovateľa</w:t>
      </w:r>
      <w:r w:rsidRPr="0092072B">
        <w:t>.</w:t>
      </w:r>
    </w:p>
    <w:p w14:paraId="5B2905CD" w14:textId="77777777" w:rsidR="008C5E1D" w:rsidRPr="0092072B" w:rsidRDefault="008C5E1D" w:rsidP="00903CFF">
      <w:pPr>
        <w:ind w:firstLine="576"/>
      </w:pPr>
    </w:p>
    <w:p w14:paraId="4FD07166" w14:textId="77777777" w:rsidR="008C5E1D" w:rsidRPr="0092072B" w:rsidRDefault="008C5E1D" w:rsidP="00903CFF">
      <w:pPr>
        <w:pStyle w:val="Nadpis2"/>
        <w:tabs>
          <w:tab w:val="clear" w:pos="576"/>
        </w:tabs>
        <w:spacing w:before="120" w:after="0" w:line="240" w:lineRule="auto"/>
        <w:jc w:val="left"/>
        <w:rPr>
          <w:szCs w:val="24"/>
        </w:rPr>
      </w:pPr>
      <w:bookmarkStart w:id="130" w:name="_Toc35520151"/>
      <w:bookmarkStart w:id="131" w:name="_Toc39210987"/>
      <w:bookmarkStart w:id="132" w:name="_Toc70780690"/>
      <w:bookmarkStart w:id="133" w:name="_Toc93036857"/>
      <w:bookmarkStart w:id="134" w:name="_Toc93039160"/>
      <w:bookmarkStart w:id="135" w:name="_Toc136708416"/>
      <w:bookmarkStart w:id="136" w:name="_Toc136708893"/>
      <w:bookmarkStart w:id="137" w:name="_Toc137521843"/>
      <w:bookmarkStart w:id="138" w:name="_Toc197450173"/>
      <w:bookmarkStart w:id="139" w:name="_Toc255580589"/>
      <w:bookmarkStart w:id="140" w:name="_Toc272511818"/>
      <w:bookmarkStart w:id="141" w:name="_Toc272513748"/>
      <w:bookmarkStart w:id="142" w:name="_Toc272679459"/>
      <w:bookmarkStart w:id="143" w:name="_Toc298276540"/>
      <w:bookmarkStart w:id="144" w:name="_Toc306655238"/>
      <w:bookmarkStart w:id="145" w:name="_Toc306701438"/>
      <w:bookmarkStart w:id="146" w:name="_Toc178184328"/>
      <w:r w:rsidRPr="0092072B">
        <w:rPr>
          <w:szCs w:val="24"/>
        </w:rPr>
        <w:t>Technické požiadavky na výrobky</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0A9B2D6D" w14:textId="77777777" w:rsidR="008C5E1D" w:rsidRPr="0092072B" w:rsidRDefault="008C5E1D" w:rsidP="00903CFF"/>
    <w:p w14:paraId="7E2A5A21" w14:textId="4169C51D" w:rsidR="008C5E1D" w:rsidRPr="0092072B" w:rsidRDefault="008C5E1D" w:rsidP="00903CFF">
      <w:pPr>
        <w:pStyle w:val="Zarkazkladnhotextu2"/>
        <w:spacing w:line="240" w:lineRule="auto"/>
      </w:pPr>
      <w:r w:rsidRPr="0092072B">
        <w:t xml:space="preserve">Výroba tlakového zariadenia musí byť v súlade s NV č. </w:t>
      </w:r>
      <w:r w:rsidR="001D2BBA" w:rsidRPr="0092072B">
        <w:t>1/2016</w:t>
      </w:r>
      <w:r w:rsidRPr="0092072B">
        <w:t xml:space="preserve">, ktorým sa ustanovujú </w:t>
      </w:r>
      <w:r w:rsidR="001336DC">
        <w:t>p</w:t>
      </w:r>
      <w:r w:rsidRPr="0092072B">
        <w:t xml:space="preserve">odrobnosti </w:t>
      </w:r>
      <w:r w:rsidR="001D2BBA" w:rsidRPr="0092072B">
        <w:t>o</w:t>
      </w:r>
      <w:r w:rsidRPr="0092072B">
        <w:t xml:space="preserve"> technických požiadavkách a postupoch posudzovania zhody na tlakové zariadenie. </w:t>
      </w:r>
    </w:p>
    <w:p w14:paraId="78C07122" w14:textId="273B35D9" w:rsidR="00CC3515" w:rsidRPr="0092072B" w:rsidRDefault="00CC3515" w:rsidP="00903CFF">
      <w:pPr>
        <w:pStyle w:val="Zarkazkladnhotextu2"/>
        <w:spacing w:line="240" w:lineRule="auto"/>
      </w:pPr>
    </w:p>
    <w:p w14:paraId="258D7AA9" w14:textId="5E0CEA8C" w:rsidR="00CC3515" w:rsidRPr="0092072B" w:rsidRDefault="00CC3515" w:rsidP="00903CFF">
      <w:pPr>
        <w:pStyle w:val="Nadpis1"/>
        <w:spacing w:line="240" w:lineRule="auto"/>
      </w:pPr>
      <w:bookmarkStart w:id="147" w:name="_Toc178184329"/>
      <w:r w:rsidRPr="0092072B">
        <w:t>Povrchové úpravy</w:t>
      </w:r>
      <w:bookmarkEnd w:id="147"/>
    </w:p>
    <w:p w14:paraId="308EEBE8" w14:textId="20FA2EB5" w:rsidR="00CC3515" w:rsidRPr="0092072B" w:rsidRDefault="00CC3515" w:rsidP="00903CFF">
      <w:pPr>
        <w:pStyle w:val="Zarkazkladnhotextu2"/>
        <w:spacing w:line="240" w:lineRule="auto"/>
      </w:pPr>
    </w:p>
    <w:p w14:paraId="38DEA7A7" w14:textId="62E21096" w:rsidR="00CC3515" w:rsidRPr="0092072B" w:rsidRDefault="002E4D46" w:rsidP="002E4D46">
      <w:pPr>
        <w:pStyle w:val="Zarkazkladnhotextu2"/>
        <w:spacing w:line="240" w:lineRule="auto"/>
        <w:ind w:firstLine="425"/>
      </w:pPr>
      <w:r>
        <w:t>Potrubia z nehrdzavejúcich materiálov sa nebudú natierať. Potrubia a podperné konštrukcie z uhlí</w:t>
      </w:r>
      <w:r w:rsidR="00EB4CDC">
        <w:t>ko</w:t>
      </w:r>
      <w:r>
        <w:t xml:space="preserve">vých ocelí sa po montáži natrú </w:t>
      </w:r>
      <w:r w:rsidR="00EB4CDC">
        <w:t>náterovým</w:t>
      </w:r>
      <w:r>
        <w:t xml:space="preserve"> systémom pre koróznu triedu Cr-5I. celková hrúbka suchého filmu bude 240 </w:t>
      </w:r>
      <w:proofErr w:type="spellStart"/>
      <w:r>
        <w:t>mikron</w:t>
      </w:r>
      <w:proofErr w:type="spellEnd"/>
      <w:r>
        <w:t>. Skladba náterov a postup bude riešený v realizačnom projekte.</w:t>
      </w:r>
    </w:p>
    <w:p w14:paraId="7FC4749A" w14:textId="77777777" w:rsidR="00A403DF" w:rsidRPr="0092072B" w:rsidRDefault="00A403DF" w:rsidP="00903CFF"/>
    <w:p w14:paraId="00B0B21A" w14:textId="77777777" w:rsidR="00CE693A" w:rsidRPr="0092072B" w:rsidRDefault="00CE693A" w:rsidP="00903CFF">
      <w:pPr>
        <w:pStyle w:val="Nadpis1"/>
        <w:spacing w:line="240" w:lineRule="auto"/>
      </w:pPr>
      <w:bookmarkStart w:id="148" w:name="_Toc178184330"/>
      <w:r w:rsidRPr="0092072B">
        <w:t>Označenia potrubí</w:t>
      </w:r>
      <w:bookmarkEnd w:id="148"/>
    </w:p>
    <w:p w14:paraId="15AD3A02" w14:textId="77777777" w:rsidR="00CE693A" w:rsidRPr="0092072B" w:rsidRDefault="00CE693A" w:rsidP="00903CFF"/>
    <w:p w14:paraId="0C9F26B0" w14:textId="11BBC5A0" w:rsidR="00CE693A" w:rsidRPr="0092072B" w:rsidRDefault="00CE693A" w:rsidP="00903CFF">
      <w:pPr>
        <w:jc w:val="both"/>
      </w:pPr>
      <w:r w:rsidRPr="0092072B">
        <w:tab/>
        <w:t>Značenie potrubia bude urobené pomocou štítkov s uvedením smeru toku a typu média podľa STN 13 0072 Potrubie. Označovanie potrubia podľa prevádzkovej kvapaliny.</w:t>
      </w:r>
    </w:p>
    <w:p w14:paraId="509BDE3A" w14:textId="75859214" w:rsidR="00CE693A" w:rsidRPr="0092072B" w:rsidRDefault="00CE693A" w:rsidP="00903CFF">
      <w:pPr>
        <w:jc w:val="both"/>
      </w:pPr>
      <w:r w:rsidRPr="0092072B">
        <w:t xml:space="preserve">Štítky budú vyrobené z umelohmotného materiálu a na potrubie uchytené pomocou </w:t>
      </w:r>
      <w:r w:rsidR="001336DC">
        <w:t xml:space="preserve">nerezového </w:t>
      </w:r>
      <w:r w:rsidRPr="0092072B">
        <w:t xml:space="preserve">drôtu. </w:t>
      </w:r>
    </w:p>
    <w:p w14:paraId="06A946AE" w14:textId="2041F564" w:rsidR="00CE693A" w:rsidRDefault="00CE693A" w:rsidP="00903CFF">
      <w:pPr>
        <w:jc w:val="both"/>
      </w:pPr>
      <w:r w:rsidRPr="0092072B">
        <w:t>Nápisy na štítkoch:</w:t>
      </w:r>
    </w:p>
    <w:p w14:paraId="6F7B641B" w14:textId="20B105D4" w:rsidR="001336DC" w:rsidRDefault="001336DC" w:rsidP="00903CFF">
      <w:pPr>
        <w:jc w:val="both"/>
      </w:pPr>
      <w:r>
        <w:t xml:space="preserve">Kyslík </w:t>
      </w:r>
      <w:r w:rsidR="002E4D46">
        <w:t>0,6</w:t>
      </w:r>
      <w:r>
        <w:t xml:space="preserve"> MPa</w:t>
      </w:r>
    </w:p>
    <w:p w14:paraId="2BE4AB84" w14:textId="55D74D11" w:rsidR="002E4D46" w:rsidRPr="0092072B" w:rsidRDefault="002E4D46" w:rsidP="00903CFF">
      <w:pPr>
        <w:jc w:val="both"/>
      </w:pPr>
      <w:r>
        <w:t>Dusík 0,58 MPa</w:t>
      </w:r>
    </w:p>
    <w:p w14:paraId="270936B6" w14:textId="0ED82F38" w:rsidR="00CE693A" w:rsidRDefault="006A5D7A" w:rsidP="00903CFF">
      <w:pPr>
        <w:overflowPunct w:val="0"/>
        <w:autoSpaceDE w:val="0"/>
        <w:autoSpaceDN w:val="0"/>
        <w:adjustRightInd w:val="0"/>
        <w:spacing w:before="120"/>
        <w:jc w:val="both"/>
        <w:textAlignment w:val="baseline"/>
      </w:pPr>
      <w:r>
        <w:t>Rozmiestnenie štítkov:</w:t>
      </w:r>
    </w:p>
    <w:p w14:paraId="1698273A" w14:textId="5BA73918" w:rsidR="006A5D7A" w:rsidRDefault="006A5D7A" w:rsidP="00903CFF">
      <w:pPr>
        <w:overflowPunct w:val="0"/>
        <w:autoSpaceDE w:val="0"/>
        <w:autoSpaceDN w:val="0"/>
        <w:adjustRightInd w:val="0"/>
        <w:spacing w:before="120"/>
        <w:jc w:val="both"/>
        <w:textAlignment w:val="baseline"/>
      </w:pPr>
      <w:r>
        <w:t>Štítky budú umiestnené:</w:t>
      </w:r>
    </w:p>
    <w:p w14:paraId="39464588" w14:textId="36B1D978" w:rsidR="006A5D7A" w:rsidRDefault="006A5D7A" w:rsidP="00903CFF">
      <w:pPr>
        <w:pStyle w:val="Odsekzoznamu"/>
        <w:numPr>
          <w:ilvl w:val="0"/>
          <w:numId w:val="9"/>
        </w:numPr>
        <w:overflowPunct w:val="0"/>
        <w:autoSpaceDE w:val="0"/>
        <w:autoSpaceDN w:val="0"/>
        <w:adjustRightInd w:val="0"/>
        <w:spacing w:before="120"/>
        <w:jc w:val="both"/>
        <w:textAlignment w:val="baseline"/>
      </w:pPr>
      <w:r>
        <w:t>Na priamom potrubí v rozostupoch 50 m.</w:t>
      </w:r>
    </w:p>
    <w:p w14:paraId="5FF09B98" w14:textId="433B5541" w:rsidR="006A5D7A" w:rsidRDefault="006A5D7A" w:rsidP="00903CFF">
      <w:pPr>
        <w:pStyle w:val="Odsekzoznamu"/>
        <w:numPr>
          <w:ilvl w:val="0"/>
          <w:numId w:val="9"/>
        </w:numPr>
        <w:overflowPunct w:val="0"/>
        <w:autoSpaceDE w:val="0"/>
        <w:autoSpaceDN w:val="0"/>
        <w:adjustRightInd w:val="0"/>
        <w:spacing w:before="120"/>
        <w:jc w:val="both"/>
        <w:textAlignment w:val="baseline"/>
      </w:pPr>
      <w:r>
        <w:t>V mieste križovania potrubia s inými potrubiami</w:t>
      </w:r>
    </w:p>
    <w:p w14:paraId="56427F6B" w14:textId="5A4FE4F0" w:rsidR="006A5D7A" w:rsidRPr="0092072B" w:rsidRDefault="006A5D7A" w:rsidP="00903CFF">
      <w:pPr>
        <w:pStyle w:val="Odsekzoznamu"/>
        <w:numPr>
          <w:ilvl w:val="0"/>
          <w:numId w:val="9"/>
        </w:numPr>
        <w:overflowPunct w:val="0"/>
        <w:autoSpaceDE w:val="0"/>
        <w:autoSpaceDN w:val="0"/>
        <w:adjustRightInd w:val="0"/>
        <w:spacing w:before="120"/>
        <w:jc w:val="both"/>
        <w:textAlignment w:val="baseline"/>
      </w:pPr>
      <w:r>
        <w:t>Na začiatku a na konci trasy</w:t>
      </w:r>
    </w:p>
    <w:p w14:paraId="2784B21F" w14:textId="31702320" w:rsidR="00CE693A" w:rsidRPr="0092072B" w:rsidRDefault="00CE693A" w:rsidP="00903CFF">
      <w:pPr>
        <w:jc w:val="both"/>
      </w:pPr>
      <w:r w:rsidRPr="0092072B">
        <w:t xml:space="preserve">Na všetkých objektov, prístupoch a zariadeniach budú doplnený tabuľky podľa štandardov </w:t>
      </w:r>
      <w:r w:rsidR="00EB4CDC" w:rsidRPr="00A82EDE">
        <w:rPr>
          <w:bCs/>
          <w:szCs w:val="22"/>
        </w:rPr>
        <w:t>U.</w:t>
      </w:r>
      <w:r w:rsidR="00EB4CDC">
        <w:rPr>
          <w:bCs/>
          <w:szCs w:val="22"/>
        </w:rPr>
        <w:t xml:space="preserve"> </w:t>
      </w:r>
      <w:r w:rsidR="00EB4CDC" w:rsidRPr="00A82EDE">
        <w:rPr>
          <w:bCs/>
          <w:szCs w:val="22"/>
        </w:rPr>
        <w:t>S.</w:t>
      </w:r>
      <w:r w:rsidR="00EB4CDC">
        <w:rPr>
          <w:bCs/>
          <w:szCs w:val="22"/>
        </w:rPr>
        <w:t xml:space="preserve"> </w:t>
      </w:r>
      <w:r w:rsidR="00EB4CDC" w:rsidRPr="00A82EDE">
        <w:rPr>
          <w:bCs/>
          <w:szCs w:val="22"/>
        </w:rPr>
        <w:t>S</w:t>
      </w:r>
      <w:r w:rsidR="00EB4CDC">
        <w:rPr>
          <w:bCs/>
          <w:szCs w:val="22"/>
        </w:rPr>
        <w:t xml:space="preserve">teel Košice, </w:t>
      </w:r>
      <w:r w:rsidR="00EB4CDC" w:rsidRPr="00A82EDE">
        <w:rPr>
          <w:bCs/>
          <w:szCs w:val="22"/>
        </w:rPr>
        <w:t>s.</w:t>
      </w:r>
      <w:r w:rsidR="00EB4CDC">
        <w:rPr>
          <w:bCs/>
          <w:szCs w:val="22"/>
        </w:rPr>
        <w:t xml:space="preserve"> </w:t>
      </w:r>
      <w:r w:rsidR="00EB4CDC" w:rsidRPr="00A82EDE">
        <w:rPr>
          <w:bCs/>
          <w:szCs w:val="22"/>
        </w:rPr>
        <w:t>r.</w:t>
      </w:r>
      <w:r w:rsidR="00EB4CDC">
        <w:rPr>
          <w:bCs/>
          <w:szCs w:val="22"/>
        </w:rPr>
        <w:t xml:space="preserve"> </w:t>
      </w:r>
      <w:r w:rsidR="00EB4CDC" w:rsidRPr="00A82EDE">
        <w:rPr>
          <w:bCs/>
          <w:szCs w:val="22"/>
        </w:rPr>
        <w:t>o.</w:t>
      </w:r>
      <w:r w:rsidRPr="0092072B">
        <w:t xml:space="preserve"> (uzavreté priestory, výstup na rebrík, zákaz výstupu bez povolenia, tabuľky pre únikový východ, drž sa zábradlia – Útvar BP dá zoznam....), tie na zákrytoch budú plechové a prinitované/privarené.</w:t>
      </w:r>
    </w:p>
    <w:p w14:paraId="50A13883" w14:textId="77777777" w:rsidR="008C5E1D" w:rsidRPr="0092072B" w:rsidRDefault="008C5E1D" w:rsidP="00903CFF">
      <w:pPr>
        <w:jc w:val="both"/>
      </w:pPr>
    </w:p>
    <w:p w14:paraId="5401D959" w14:textId="77777777" w:rsidR="008C5E1D" w:rsidRPr="0092072B" w:rsidRDefault="008C5E1D" w:rsidP="00903CFF">
      <w:pPr>
        <w:pStyle w:val="Nadpis1"/>
        <w:tabs>
          <w:tab w:val="num" w:pos="432"/>
        </w:tabs>
        <w:spacing w:before="0" w:after="0" w:line="240" w:lineRule="auto"/>
        <w:ind w:left="432" w:hanging="432"/>
        <w:jc w:val="left"/>
      </w:pPr>
      <w:bookmarkStart w:id="149" w:name="_Toc237961804"/>
      <w:bookmarkStart w:id="150" w:name="_Toc237962183"/>
      <w:bookmarkStart w:id="151" w:name="_Toc237962253"/>
      <w:bookmarkStart w:id="152" w:name="_Toc237962304"/>
      <w:bookmarkStart w:id="153" w:name="_Toc255415428"/>
      <w:bookmarkStart w:id="154" w:name="_Toc255415547"/>
      <w:bookmarkStart w:id="155" w:name="_Toc255580590"/>
      <w:bookmarkStart w:id="156" w:name="_Toc272511819"/>
      <w:bookmarkStart w:id="157" w:name="_Toc272513750"/>
      <w:bookmarkStart w:id="158" w:name="_Toc272679461"/>
      <w:bookmarkStart w:id="159" w:name="_Toc298276541"/>
      <w:bookmarkStart w:id="160" w:name="_Toc306655239"/>
      <w:bookmarkStart w:id="161" w:name="_Toc306701439"/>
      <w:bookmarkStart w:id="162" w:name="_Toc178184331"/>
      <w:r w:rsidRPr="0092072B">
        <w:t>Vlastnosti nebezpečných látok</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06EC80D2" w14:textId="77777777" w:rsidR="008C5E1D" w:rsidRPr="0092072B" w:rsidRDefault="008C5E1D" w:rsidP="00903CFF">
      <w:pPr>
        <w:spacing w:before="120"/>
        <w:jc w:val="both"/>
      </w:pPr>
      <w:bookmarkStart w:id="163" w:name="_Toc209515823"/>
      <w:bookmarkStart w:id="164" w:name="_Toc209515862"/>
      <w:bookmarkStart w:id="165" w:name="_Toc237961806"/>
      <w:bookmarkStart w:id="166" w:name="_Toc237962185"/>
      <w:bookmarkStart w:id="167" w:name="_Toc237962255"/>
      <w:bookmarkStart w:id="168" w:name="_Toc237962306"/>
      <w:bookmarkStart w:id="169" w:name="_Toc255415430"/>
      <w:bookmarkStart w:id="170" w:name="_Toc255415549"/>
    </w:p>
    <w:p w14:paraId="3A169A62" w14:textId="74035AE3" w:rsidR="00E74B28" w:rsidRPr="0092072B" w:rsidRDefault="00E74B28" w:rsidP="00903CFF">
      <w:bookmarkStart w:id="171" w:name="_Toc335560434"/>
      <w:bookmarkStart w:id="172" w:name="_Toc76125988"/>
      <w:bookmarkStart w:id="173" w:name="_Toc81490142"/>
      <w:r w:rsidRPr="0092072B">
        <w:t xml:space="preserve">Vlastnosti </w:t>
      </w:r>
      <w:bookmarkEnd w:id="171"/>
      <w:bookmarkEnd w:id="172"/>
      <w:bookmarkEnd w:id="173"/>
      <w:r w:rsidR="00DE5DA4" w:rsidRPr="0092072B">
        <w:t>kyslíka</w:t>
      </w:r>
    </w:p>
    <w:p w14:paraId="4484DC35" w14:textId="77777777" w:rsidR="00DE5DA4" w:rsidRPr="0092072B" w:rsidRDefault="00DE5DA4" w:rsidP="00903CFF">
      <w:pPr>
        <w:jc w:val="both"/>
      </w:pPr>
    </w:p>
    <w:p w14:paraId="3800C8C7" w14:textId="566EF9C8" w:rsidR="00DE5DA4" w:rsidRPr="0092072B" w:rsidRDefault="00DE5DA4" w:rsidP="00903CFF">
      <w:pPr>
        <w:spacing w:before="120"/>
        <w:jc w:val="both"/>
        <w:rPr>
          <w:position w:val="-6"/>
        </w:rPr>
      </w:pPr>
      <w:r w:rsidRPr="0092072B">
        <w:t>chemická značka</w:t>
      </w:r>
      <w:r w:rsidRPr="0092072B">
        <w:tab/>
      </w:r>
      <w:r w:rsidRPr="0092072B">
        <w:tab/>
      </w:r>
      <w:r w:rsidRPr="0092072B">
        <w:tab/>
      </w:r>
      <w:r w:rsidRPr="0092072B">
        <w:tab/>
      </w:r>
      <w:r w:rsidR="0092072B">
        <w:tab/>
      </w:r>
      <w:r w:rsidRPr="0092072B">
        <w:tab/>
        <w:t>O</w:t>
      </w:r>
      <w:r w:rsidRPr="0092072B">
        <w:rPr>
          <w:vertAlign w:val="subscript"/>
        </w:rPr>
        <w:t>2</w:t>
      </w:r>
    </w:p>
    <w:p w14:paraId="112346DF" w14:textId="40010937" w:rsidR="00DE5DA4" w:rsidRPr="0092072B" w:rsidRDefault="00DE5DA4" w:rsidP="00903CFF">
      <w:pPr>
        <w:spacing w:before="120"/>
        <w:jc w:val="both"/>
      </w:pPr>
      <w:r w:rsidRPr="0092072B">
        <w:t>molekulová hmotnosť</w:t>
      </w:r>
      <w:r w:rsidRPr="0092072B">
        <w:tab/>
      </w:r>
      <w:r w:rsidRPr="0092072B">
        <w:tab/>
      </w:r>
      <w:r w:rsidRPr="0092072B">
        <w:tab/>
      </w:r>
      <w:r w:rsidR="0092072B">
        <w:tab/>
      </w:r>
      <w:r w:rsidR="0092072B">
        <w:tab/>
      </w:r>
      <w:r w:rsidRPr="0092072B">
        <w:tab/>
        <w:t>32,0 g/mol</w:t>
      </w:r>
    </w:p>
    <w:p w14:paraId="1162A4EB" w14:textId="02CB5F39" w:rsidR="00DE5DA4" w:rsidRPr="0092072B" w:rsidRDefault="00DE5DA4" w:rsidP="00903CFF">
      <w:pPr>
        <w:spacing w:before="120"/>
        <w:jc w:val="both"/>
        <w:rPr>
          <w:position w:val="6"/>
        </w:rPr>
      </w:pPr>
      <w:r w:rsidRPr="0092072B">
        <w:lastRenderedPageBreak/>
        <w:t>hmotnosť pri 0</w:t>
      </w:r>
      <w:r w:rsidRPr="0092072B">
        <w:rPr>
          <w:position w:val="6"/>
        </w:rPr>
        <w:t>o</w:t>
      </w:r>
      <w:r w:rsidRPr="0092072B">
        <w:t>C/101,3 kPa</w:t>
      </w:r>
      <w:r w:rsidRPr="0092072B">
        <w:tab/>
      </w:r>
      <w:r w:rsidRPr="0092072B">
        <w:tab/>
      </w:r>
      <w:r w:rsidR="0092072B">
        <w:tab/>
      </w:r>
      <w:r w:rsidR="0092072B">
        <w:tab/>
      </w:r>
      <w:r w:rsidRPr="0092072B">
        <w:tab/>
        <w:t>1,429 kg/m</w:t>
      </w:r>
      <w:r w:rsidRPr="0092072B">
        <w:rPr>
          <w:position w:val="6"/>
        </w:rPr>
        <w:t>3</w:t>
      </w:r>
    </w:p>
    <w:p w14:paraId="105D7EED" w14:textId="4F10B1D2" w:rsidR="00DE5DA4" w:rsidRPr="0092072B" w:rsidRDefault="00DE5DA4" w:rsidP="00903CFF">
      <w:pPr>
        <w:spacing w:before="120"/>
        <w:jc w:val="both"/>
        <w:rPr>
          <w:position w:val="6"/>
        </w:rPr>
      </w:pPr>
      <w:r w:rsidRPr="0092072B">
        <w:rPr>
          <w:position w:val="6"/>
        </w:rPr>
        <w:t>hmotnosť kvapaliny</w:t>
      </w:r>
      <w:r w:rsidRPr="0092072B">
        <w:rPr>
          <w:position w:val="6"/>
        </w:rPr>
        <w:tab/>
      </w:r>
      <w:r w:rsidRPr="0092072B">
        <w:rPr>
          <w:position w:val="6"/>
        </w:rPr>
        <w:tab/>
      </w:r>
      <w:r w:rsidRPr="0092072B">
        <w:rPr>
          <w:position w:val="6"/>
        </w:rPr>
        <w:tab/>
      </w:r>
      <w:r w:rsidR="0092072B">
        <w:rPr>
          <w:position w:val="6"/>
        </w:rPr>
        <w:tab/>
      </w:r>
      <w:r w:rsidR="0092072B">
        <w:rPr>
          <w:position w:val="6"/>
        </w:rPr>
        <w:tab/>
      </w:r>
      <w:r w:rsidRPr="0092072B">
        <w:rPr>
          <w:position w:val="6"/>
        </w:rPr>
        <w:tab/>
        <w:t>1,142 kg/l</w:t>
      </w:r>
    </w:p>
    <w:p w14:paraId="6DDAFC5F" w14:textId="4E82B442" w:rsidR="00DE5DA4" w:rsidRPr="0092072B" w:rsidRDefault="00DE5DA4" w:rsidP="00903CFF">
      <w:pPr>
        <w:spacing w:before="120"/>
        <w:jc w:val="both"/>
      </w:pPr>
      <w:r w:rsidRPr="0092072B">
        <w:t>relatívna hustota(vzduch=1)</w:t>
      </w:r>
      <w:r w:rsidRPr="0092072B">
        <w:tab/>
      </w:r>
      <w:r w:rsidRPr="0092072B">
        <w:tab/>
      </w:r>
      <w:r w:rsidR="0092072B">
        <w:tab/>
      </w:r>
      <w:r w:rsidR="0092072B">
        <w:tab/>
      </w:r>
      <w:r w:rsidRPr="0092072B">
        <w:tab/>
        <w:t>1,05</w:t>
      </w:r>
    </w:p>
    <w:p w14:paraId="0510C426" w14:textId="074A3932" w:rsidR="00DE5DA4" w:rsidRPr="0092072B" w:rsidRDefault="00DE5DA4" w:rsidP="00903CFF">
      <w:pPr>
        <w:spacing w:before="120"/>
        <w:jc w:val="both"/>
      </w:pPr>
      <w:r w:rsidRPr="0092072B">
        <w:t>kritický tlak</w:t>
      </w:r>
      <w:r w:rsidRPr="0092072B">
        <w:tab/>
      </w:r>
      <w:r w:rsidRPr="0092072B">
        <w:tab/>
      </w:r>
      <w:r w:rsidRPr="0092072B">
        <w:tab/>
      </w:r>
      <w:r w:rsidRPr="0092072B">
        <w:tab/>
      </w:r>
      <w:r w:rsidRPr="0092072B">
        <w:tab/>
      </w:r>
      <w:r w:rsidR="0092072B">
        <w:tab/>
      </w:r>
      <w:r w:rsidR="0092072B">
        <w:tab/>
      </w:r>
      <w:r w:rsidRPr="0092072B">
        <w:t>5,04 MPa</w:t>
      </w:r>
    </w:p>
    <w:p w14:paraId="79ED33A6" w14:textId="5A2A7A34" w:rsidR="006A5D7A" w:rsidRPr="0092072B" w:rsidRDefault="00DE5DA4" w:rsidP="00903CFF">
      <w:pPr>
        <w:spacing w:before="120"/>
        <w:jc w:val="both"/>
      </w:pPr>
      <w:r w:rsidRPr="0092072B">
        <w:t>kritická teplota</w:t>
      </w:r>
      <w:r w:rsidRPr="0092072B">
        <w:tab/>
      </w:r>
      <w:r w:rsidRPr="0092072B">
        <w:tab/>
      </w:r>
      <w:r w:rsidRPr="0092072B">
        <w:tab/>
      </w:r>
      <w:r w:rsidRPr="0092072B">
        <w:tab/>
      </w:r>
      <w:r w:rsidR="0092072B">
        <w:tab/>
      </w:r>
      <w:r w:rsidRPr="0092072B">
        <w:tab/>
      </w:r>
      <w:r w:rsidR="00B21BBE">
        <w:tab/>
      </w:r>
      <w:r w:rsidRPr="0092072B">
        <w:t xml:space="preserve">-118,8 </w:t>
      </w:r>
      <w:r w:rsidRPr="0092072B">
        <w:rPr>
          <w:position w:val="6"/>
        </w:rPr>
        <w:t>o</w:t>
      </w:r>
      <w:r w:rsidRPr="0092072B">
        <w:t>C</w:t>
      </w:r>
    </w:p>
    <w:p w14:paraId="40F8C3F8" w14:textId="7FC074DB" w:rsidR="00DE5DA4" w:rsidRPr="0092072B" w:rsidRDefault="00DE5DA4" w:rsidP="00903CFF">
      <w:pPr>
        <w:jc w:val="both"/>
      </w:pPr>
      <w:r w:rsidRPr="0092072B">
        <w:t>bod varu pri tlaku 0,1MPa</w:t>
      </w:r>
      <w:r w:rsidRPr="0092072B">
        <w:tab/>
      </w:r>
      <w:r w:rsidRPr="0092072B">
        <w:tab/>
      </w:r>
      <w:r w:rsidRPr="0092072B">
        <w:tab/>
      </w:r>
      <w:r w:rsidRPr="0092072B">
        <w:tab/>
      </w:r>
      <w:r w:rsidR="0092072B">
        <w:tab/>
      </w:r>
      <w:r w:rsidRPr="0092072B">
        <w:t>-182,82 °C</w:t>
      </w:r>
    </w:p>
    <w:p w14:paraId="2282D6BD" w14:textId="77777777" w:rsidR="00DE5DA4" w:rsidRPr="0092072B" w:rsidRDefault="00DE5DA4" w:rsidP="00903CFF">
      <w:pPr>
        <w:jc w:val="both"/>
      </w:pPr>
    </w:p>
    <w:p w14:paraId="6E1EBBA6" w14:textId="65EF99C2" w:rsidR="00DE5DA4" w:rsidRPr="0092072B" w:rsidRDefault="00DE5DA4" w:rsidP="00903CFF">
      <w:pPr>
        <w:ind w:firstLine="708"/>
        <w:jc w:val="both"/>
      </w:pPr>
      <w:r w:rsidRPr="0092072B">
        <w:rPr>
          <w:i/>
        </w:rPr>
        <w:t>Kvapalný kyslík</w:t>
      </w:r>
      <w:r w:rsidRPr="0092072B">
        <w:t xml:space="preserve"> je silne explozívna (v styku s mastnotami) kvapalina modrastej farby. Kvapalný kyslík spôsobuje na pokožke a sliznici očí poranenia podobné popáleninám. K podobným poraneniam môže dôjsť pri styku so studenými časťami armatúry. Všetky procesy okysličovania a horenia v prostredí kvapalného a plynného kyslíka prebiehajú veľmi intenzívne. </w:t>
      </w:r>
      <w:r w:rsidR="00EB4CDC" w:rsidRPr="0092072B">
        <w:t>Horľaviny</w:t>
      </w:r>
      <w:r w:rsidRPr="0092072B">
        <w:t xml:space="preserve"> nasýtené kyslíkom sú explozívne.</w:t>
      </w:r>
    </w:p>
    <w:p w14:paraId="2C11AEEA" w14:textId="77777777" w:rsidR="00DE5DA4" w:rsidRDefault="00DE5DA4" w:rsidP="00903CFF">
      <w:pPr>
        <w:ind w:firstLine="708"/>
        <w:jc w:val="both"/>
      </w:pPr>
      <w:r w:rsidRPr="0092072B">
        <w:rPr>
          <w:i/>
        </w:rPr>
        <w:t>Plynný kyslík</w:t>
      </w:r>
      <w:r w:rsidRPr="0092072B">
        <w:t xml:space="preserve"> je bez chuti, zápachu, nehorľavý, horenie však podporuje. Je ťažší ako vzduch. Nadbytok kyslíka v atmosfére, vdychovaný za normálneho tlaku nie je pre človeka nebezpečný a škodlivý až do koncentrácie asi 65 % objemových. Reakcia na zvýšenie obsahu kyslíka nad túto hodnotu je individuálna a doba pobytu v atmosfére čistého kyslíka bez príznakov otravy môže byť aj niekoľko hodín až desiatok hodín. V plynnom kyslíku môžu horieť aj také látky, ktoré sú za obvyklých podmienok nehorľavé, napr. oceľ. Styk kyslíka s organickými látkami, najčastejšie s mastnotami, vedie za vyšších teplôt a tlakov k explózii.</w:t>
      </w:r>
    </w:p>
    <w:p w14:paraId="5E2B4AD2" w14:textId="77777777" w:rsidR="00506C0F" w:rsidRPr="0092072B" w:rsidRDefault="00506C0F" w:rsidP="00903CFF">
      <w:pPr>
        <w:ind w:firstLine="708"/>
        <w:jc w:val="both"/>
      </w:pPr>
    </w:p>
    <w:p w14:paraId="7CAC3FA3" w14:textId="77777777" w:rsidR="00506C0F" w:rsidRPr="00164B2D" w:rsidRDefault="00506C0F" w:rsidP="00903CFF">
      <w:bookmarkStart w:id="174" w:name="_Toc511206305"/>
      <w:bookmarkStart w:id="175" w:name="_Toc145933824"/>
      <w:bookmarkEnd w:id="163"/>
      <w:bookmarkEnd w:id="164"/>
      <w:bookmarkEnd w:id="165"/>
      <w:bookmarkEnd w:id="166"/>
      <w:bookmarkEnd w:id="167"/>
      <w:bookmarkEnd w:id="168"/>
      <w:bookmarkEnd w:id="169"/>
      <w:bookmarkEnd w:id="170"/>
      <w:r w:rsidRPr="00164B2D">
        <w:t>Vlastnosti dusíka</w:t>
      </w:r>
      <w:bookmarkEnd w:id="174"/>
      <w:bookmarkEnd w:id="175"/>
    </w:p>
    <w:p w14:paraId="77124EFE" w14:textId="77777777" w:rsidR="00506C0F" w:rsidRPr="00164B2D" w:rsidRDefault="00506C0F" w:rsidP="00903CFF">
      <w:pPr>
        <w:jc w:val="both"/>
      </w:pPr>
    </w:p>
    <w:p w14:paraId="146D4D01" w14:textId="272A1E20" w:rsidR="00506C0F" w:rsidRPr="00164B2D" w:rsidRDefault="00506C0F" w:rsidP="00903CFF">
      <w:pPr>
        <w:jc w:val="both"/>
        <w:rPr>
          <w:vertAlign w:val="subscript"/>
        </w:rPr>
      </w:pPr>
      <w:r w:rsidRPr="00164B2D">
        <w:t>chemická značka</w:t>
      </w:r>
      <w:r w:rsidRPr="00164B2D">
        <w:tab/>
      </w:r>
      <w:r w:rsidRPr="00164B2D">
        <w:tab/>
      </w:r>
      <w:r w:rsidRPr="00164B2D">
        <w:tab/>
        <w:t>N</w:t>
      </w:r>
      <w:r w:rsidRPr="00164B2D">
        <w:rPr>
          <w:vertAlign w:val="subscript"/>
        </w:rPr>
        <w:t>2</w:t>
      </w:r>
      <w:r w:rsidRPr="00164B2D">
        <w:rPr>
          <w:vertAlign w:val="subscript"/>
        </w:rPr>
        <w:tab/>
      </w:r>
      <w:r w:rsidRPr="00164B2D">
        <w:rPr>
          <w:vertAlign w:val="subscript"/>
        </w:rPr>
        <w:tab/>
      </w:r>
      <w:r w:rsidRPr="00164B2D">
        <w:rPr>
          <w:vertAlign w:val="subscript"/>
        </w:rPr>
        <w:tab/>
      </w:r>
      <w:r w:rsidRPr="00164B2D">
        <w:rPr>
          <w:vertAlign w:val="subscript"/>
        </w:rPr>
        <w:tab/>
      </w:r>
      <w:r w:rsidRPr="00164B2D">
        <w:rPr>
          <w:vertAlign w:val="subscript"/>
        </w:rPr>
        <w:tab/>
      </w:r>
    </w:p>
    <w:p w14:paraId="402FD40A" w14:textId="77777777" w:rsidR="00506C0F" w:rsidRPr="00164B2D" w:rsidRDefault="00506C0F" w:rsidP="00903CFF">
      <w:pPr>
        <w:jc w:val="both"/>
      </w:pPr>
      <w:r w:rsidRPr="00164B2D">
        <w:t>molekulová hmotnosť</w:t>
      </w:r>
      <w:r w:rsidRPr="00164B2D">
        <w:tab/>
      </w:r>
      <w:r w:rsidRPr="00164B2D">
        <w:tab/>
      </w:r>
      <w:r w:rsidRPr="00164B2D">
        <w:tab/>
        <w:t>28,016 g/mol</w:t>
      </w:r>
      <w:r w:rsidRPr="00164B2D">
        <w:tab/>
      </w:r>
      <w:r w:rsidRPr="00164B2D">
        <w:tab/>
      </w:r>
      <w:r w:rsidRPr="00164B2D">
        <w:tab/>
      </w:r>
      <w:r w:rsidRPr="00164B2D">
        <w:tab/>
      </w:r>
      <w:r w:rsidRPr="00164B2D">
        <w:tab/>
      </w:r>
    </w:p>
    <w:p w14:paraId="05E651B6" w14:textId="77777777" w:rsidR="00506C0F" w:rsidRPr="00164B2D" w:rsidRDefault="00506C0F" w:rsidP="00903CFF">
      <w:pPr>
        <w:jc w:val="both"/>
        <w:rPr>
          <w:position w:val="6"/>
        </w:rPr>
      </w:pPr>
      <w:r w:rsidRPr="00164B2D">
        <w:t>hmotnosť pri 0°C/101,3 kPa</w:t>
      </w:r>
      <w:r w:rsidRPr="00164B2D">
        <w:tab/>
      </w:r>
      <w:r w:rsidRPr="00164B2D">
        <w:tab/>
        <w:t>1,170 kg/m</w:t>
      </w:r>
      <w:r w:rsidRPr="00164B2D">
        <w:rPr>
          <w:vertAlign w:val="superscript"/>
        </w:rPr>
        <w:t>3</w:t>
      </w:r>
      <w:r w:rsidRPr="00164B2D">
        <w:rPr>
          <w:vertAlign w:val="superscript"/>
        </w:rPr>
        <w:tab/>
      </w:r>
      <w:r w:rsidRPr="00164B2D">
        <w:rPr>
          <w:vertAlign w:val="superscript"/>
        </w:rPr>
        <w:tab/>
      </w:r>
      <w:r w:rsidRPr="00164B2D">
        <w:rPr>
          <w:vertAlign w:val="superscript"/>
        </w:rPr>
        <w:tab/>
      </w:r>
      <w:r w:rsidRPr="00164B2D">
        <w:rPr>
          <w:vertAlign w:val="superscript"/>
        </w:rPr>
        <w:tab/>
      </w:r>
    </w:p>
    <w:p w14:paraId="6FD970EE" w14:textId="77777777" w:rsidR="00506C0F" w:rsidRPr="00164B2D" w:rsidRDefault="00506C0F" w:rsidP="00903CFF">
      <w:pPr>
        <w:jc w:val="both"/>
        <w:rPr>
          <w:position w:val="6"/>
        </w:rPr>
      </w:pPr>
      <w:r w:rsidRPr="00164B2D">
        <w:rPr>
          <w:position w:val="6"/>
        </w:rPr>
        <w:t>hmotnosť kvapaliny</w:t>
      </w:r>
      <w:r w:rsidRPr="00164B2D">
        <w:rPr>
          <w:position w:val="6"/>
        </w:rPr>
        <w:tab/>
      </w:r>
      <w:r w:rsidRPr="00164B2D">
        <w:rPr>
          <w:position w:val="6"/>
        </w:rPr>
        <w:tab/>
      </w:r>
      <w:r w:rsidRPr="00164B2D">
        <w:rPr>
          <w:position w:val="6"/>
        </w:rPr>
        <w:tab/>
        <w:t>0,809 kg/l</w:t>
      </w:r>
      <w:r w:rsidRPr="00164B2D">
        <w:rPr>
          <w:position w:val="6"/>
        </w:rPr>
        <w:tab/>
      </w:r>
      <w:r w:rsidRPr="00164B2D">
        <w:rPr>
          <w:position w:val="6"/>
        </w:rPr>
        <w:tab/>
      </w:r>
      <w:r w:rsidRPr="00164B2D">
        <w:rPr>
          <w:position w:val="6"/>
        </w:rPr>
        <w:tab/>
      </w:r>
      <w:r w:rsidRPr="00164B2D">
        <w:rPr>
          <w:position w:val="6"/>
        </w:rPr>
        <w:tab/>
      </w:r>
    </w:p>
    <w:p w14:paraId="03CE550C" w14:textId="77777777" w:rsidR="00506C0F" w:rsidRPr="00164B2D" w:rsidRDefault="00506C0F" w:rsidP="00903CFF">
      <w:pPr>
        <w:jc w:val="both"/>
      </w:pPr>
      <w:r w:rsidRPr="00164B2D">
        <w:t>relatívna hustota(vzduch=1)</w:t>
      </w:r>
      <w:r w:rsidRPr="00164B2D">
        <w:tab/>
      </w:r>
      <w:r w:rsidRPr="00164B2D">
        <w:tab/>
        <w:t>0,905</w:t>
      </w:r>
      <w:r w:rsidRPr="00164B2D">
        <w:tab/>
      </w:r>
      <w:r w:rsidRPr="00164B2D">
        <w:tab/>
      </w:r>
      <w:r w:rsidRPr="00164B2D">
        <w:tab/>
      </w:r>
      <w:r w:rsidRPr="00164B2D">
        <w:tab/>
      </w:r>
      <w:r w:rsidRPr="00164B2D">
        <w:tab/>
      </w:r>
    </w:p>
    <w:p w14:paraId="1DA16722" w14:textId="15D28A6B" w:rsidR="00506C0F" w:rsidRPr="00164B2D" w:rsidRDefault="00506C0F" w:rsidP="00903CFF">
      <w:pPr>
        <w:jc w:val="both"/>
      </w:pPr>
      <w:r w:rsidRPr="00164B2D">
        <w:t>kritický tlak</w:t>
      </w:r>
      <w:r w:rsidRPr="00164B2D">
        <w:tab/>
      </w:r>
      <w:r w:rsidRPr="00164B2D">
        <w:tab/>
      </w:r>
      <w:r w:rsidRPr="00164B2D">
        <w:tab/>
      </w:r>
      <w:r w:rsidRPr="00164B2D">
        <w:tab/>
        <w:t>3,45 MPa</w:t>
      </w:r>
      <w:r w:rsidRPr="00164B2D">
        <w:tab/>
      </w:r>
      <w:r w:rsidRPr="00164B2D">
        <w:tab/>
      </w:r>
      <w:r w:rsidRPr="00164B2D">
        <w:tab/>
      </w:r>
      <w:r w:rsidRPr="00164B2D">
        <w:tab/>
      </w:r>
      <w:r w:rsidRPr="00164B2D">
        <w:tab/>
      </w:r>
    </w:p>
    <w:p w14:paraId="53FE388D" w14:textId="77777777" w:rsidR="00506C0F" w:rsidRPr="00164B2D" w:rsidRDefault="00506C0F" w:rsidP="00903CFF">
      <w:pPr>
        <w:jc w:val="both"/>
      </w:pPr>
      <w:r w:rsidRPr="00164B2D">
        <w:t>kritická teplota</w:t>
      </w:r>
      <w:r w:rsidRPr="00164B2D">
        <w:tab/>
      </w:r>
      <w:r w:rsidRPr="00164B2D">
        <w:tab/>
      </w:r>
      <w:r w:rsidRPr="00164B2D">
        <w:tab/>
      </w:r>
      <w:r w:rsidRPr="00164B2D">
        <w:tab/>
        <w:t>-146,90 °C</w:t>
      </w:r>
      <w:r w:rsidRPr="00164B2D">
        <w:tab/>
      </w:r>
      <w:r w:rsidRPr="00164B2D">
        <w:tab/>
      </w:r>
      <w:r w:rsidRPr="00164B2D">
        <w:tab/>
      </w:r>
      <w:r w:rsidRPr="00164B2D">
        <w:tab/>
      </w:r>
      <w:r w:rsidRPr="00164B2D">
        <w:tab/>
      </w:r>
    </w:p>
    <w:p w14:paraId="5ACC51B6" w14:textId="77777777" w:rsidR="00506C0F" w:rsidRPr="00164B2D" w:rsidRDefault="00506C0F" w:rsidP="00903CFF">
      <w:pPr>
        <w:jc w:val="both"/>
      </w:pPr>
      <w:r w:rsidRPr="00164B2D">
        <w:t>bod varu pri tlaku 0,1MPa</w:t>
      </w:r>
      <w:r w:rsidRPr="00164B2D">
        <w:tab/>
      </w:r>
      <w:r w:rsidRPr="00164B2D">
        <w:tab/>
        <w:t>-195,8 °C</w:t>
      </w:r>
      <w:r w:rsidRPr="00164B2D">
        <w:tab/>
      </w:r>
      <w:r w:rsidRPr="00164B2D">
        <w:tab/>
      </w:r>
      <w:r w:rsidRPr="00164B2D">
        <w:tab/>
      </w:r>
      <w:r w:rsidRPr="00164B2D">
        <w:tab/>
      </w:r>
    </w:p>
    <w:p w14:paraId="6B67A0CF" w14:textId="77777777" w:rsidR="00506C0F" w:rsidRPr="00164B2D" w:rsidRDefault="00506C0F" w:rsidP="00903CFF">
      <w:pPr>
        <w:jc w:val="both"/>
        <w:rPr>
          <w:i/>
        </w:rPr>
      </w:pPr>
    </w:p>
    <w:p w14:paraId="01912269" w14:textId="77777777" w:rsidR="00506C0F" w:rsidRDefault="00506C0F" w:rsidP="00903CFF">
      <w:pPr>
        <w:ind w:firstLine="708"/>
        <w:jc w:val="both"/>
      </w:pPr>
      <w:r w:rsidRPr="00164B2D">
        <w:rPr>
          <w:i/>
        </w:rPr>
        <w:t>Plynný dusík</w:t>
      </w:r>
      <w:r w:rsidRPr="00164B2D">
        <w:t xml:space="preserve"> je bez chuti, zápachu, nehorľavý, ľahší ako vzduch. Po chemickej stránke sa chova ako inertný plyn. V uzatvorených priestoroch postupne </w:t>
      </w:r>
      <w:proofErr w:type="spellStart"/>
      <w:r w:rsidRPr="00164B2D">
        <w:t>vytesňuje</w:t>
      </w:r>
      <w:proofErr w:type="spellEnd"/>
      <w:r w:rsidRPr="00164B2D">
        <w:t xml:space="preserve"> kyslík. Pri dostatku kyslíka nad 18% účinok na zdravie nemá. Pri poklese obsahu kyslíka pod 14% dochádza k zrýchleniu dýchania a znižuje sa pozornosť a schopnosť jasného uvažovania. Pri poklese pod 10% sa začína strácať vedomie. Pri poklese pod 2% dochádza k strate vedomia okamžite.</w:t>
      </w:r>
    </w:p>
    <w:p w14:paraId="097E44C3" w14:textId="77777777" w:rsidR="00506C0F" w:rsidRDefault="00506C0F" w:rsidP="00903CFF"/>
    <w:p w14:paraId="1BB8A955" w14:textId="77777777" w:rsidR="00506C0F" w:rsidRPr="00506C0F" w:rsidRDefault="00506C0F" w:rsidP="00903CFF"/>
    <w:p w14:paraId="72B2D025" w14:textId="77777777" w:rsidR="008C5E1D" w:rsidRPr="0092072B" w:rsidRDefault="008C5E1D" w:rsidP="00903CFF">
      <w:pPr>
        <w:pStyle w:val="Nadpis1"/>
        <w:tabs>
          <w:tab w:val="num" w:pos="432"/>
        </w:tabs>
        <w:spacing w:before="0" w:after="0" w:line="240" w:lineRule="auto"/>
        <w:ind w:left="432" w:hanging="432"/>
        <w:jc w:val="left"/>
      </w:pPr>
      <w:bookmarkStart w:id="176" w:name="_Toc209515825"/>
      <w:bookmarkStart w:id="177" w:name="_Toc209515864"/>
      <w:bookmarkStart w:id="178" w:name="_Toc237961809"/>
      <w:bookmarkStart w:id="179" w:name="_Toc237962188"/>
      <w:bookmarkStart w:id="180" w:name="_Toc237962258"/>
      <w:bookmarkStart w:id="181" w:name="_Toc237962309"/>
      <w:bookmarkStart w:id="182" w:name="_Toc255415432"/>
      <w:bookmarkStart w:id="183" w:name="_Toc255415551"/>
      <w:bookmarkStart w:id="184" w:name="_Toc255580594"/>
      <w:bookmarkStart w:id="185" w:name="_Toc272511822"/>
      <w:bookmarkStart w:id="186" w:name="_Toc272513753"/>
      <w:bookmarkStart w:id="187" w:name="_Toc272679464"/>
      <w:bookmarkStart w:id="188" w:name="_Toc298276544"/>
      <w:bookmarkStart w:id="189" w:name="_Toc306655242"/>
      <w:bookmarkStart w:id="190" w:name="_Toc306701441"/>
      <w:bookmarkStart w:id="191" w:name="_Toc178184332"/>
      <w:r w:rsidRPr="0092072B">
        <w:t>Preberanie a odovzdávanie</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50E81E6A" w14:textId="77777777" w:rsidR="008C5E1D" w:rsidRPr="0092072B" w:rsidRDefault="008C5E1D" w:rsidP="00903CFF">
      <w:pPr>
        <w:jc w:val="both"/>
        <w:rPr>
          <w:b/>
        </w:rPr>
      </w:pPr>
    </w:p>
    <w:p w14:paraId="73E3B5D3" w14:textId="77777777" w:rsidR="008C5E1D" w:rsidRPr="0092072B" w:rsidRDefault="008C5E1D" w:rsidP="00903CFF">
      <w:pPr>
        <w:jc w:val="both"/>
      </w:pPr>
      <w:r w:rsidRPr="0092072B">
        <w:rPr>
          <w:b/>
        </w:rPr>
        <w:tab/>
      </w:r>
      <w:r w:rsidRPr="0092072B">
        <w:t>Zariadenie môže byť uvedené do prevádzky za podmienok uvedených vo vyhláške MPSVRSR č.508/2009.</w:t>
      </w:r>
    </w:p>
    <w:p w14:paraId="01C36062" w14:textId="77777777" w:rsidR="008C5E1D" w:rsidRPr="0092072B" w:rsidRDefault="008C5E1D" w:rsidP="00903CFF">
      <w:pPr>
        <w:jc w:val="both"/>
      </w:pPr>
      <w:r w:rsidRPr="0092072B">
        <w:tab/>
        <w:t>Po dokončení montáže sa vykoná odovzdanie rozvodov užívateľovi. Súčasťou preberania sú tlakové skúšky, o ktorých sa vykoná zápis do správy o odbornej prehliadke a skúške potrubných rozvodov, ktorá obsahuje:</w:t>
      </w:r>
    </w:p>
    <w:p w14:paraId="3F55457A" w14:textId="77777777" w:rsidR="008C5E1D" w:rsidRPr="0092072B" w:rsidRDefault="008C5E1D" w:rsidP="00903CFF">
      <w:pPr>
        <w:jc w:val="both"/>
      </w:pPr>
      <w:r w:rsidRPr="0092072B">
        <w:t>- oprávnenie organizácie k montáži</w:t>
      </w:r>
    </w:p>
    <w:p w14:paraId="455723CD" w14:textId="77777777" w:rsidR="008C5E1D" w:rsidRPr="0092072B" w:rsidRDefault="008C5E1D" w:rsidP="00903CFF">
      <w:pPr>
        <w:jc w:val="both"/>
      </w:pPr>
      <w:r w:rsidRPr="0092072B">
        <w:t>- opisy osvedčení zváračov</w:t>
      </w:r>
    </w:p>
    <w:p w14:paraId="3B054F15" w14:textId="77777777" w:rsidR="008C5E1D" w:rsidRPr="0092072B" w:rsidRDefault="008C5E1D" w:rsidP="00903CFF">
      <w:pPr>
        <w:jc w:val="both"/>
      </w:pPr>
      <w:r w:rsidRPr="0092072B">
        <w:t>- osvedčenia o použitých materiáloch, armatúrach, kontrolných a zabezpečovacích  zariadeniach, o odmastení a prefúknutí potrubia</w:t>
      </w:r>
    </w:p>
    <w:p w14:paraId="55B7A9C6" w14:textId="77777777" w:rsidR="008C5E1D" w:rsidRPr="0092072B" w:rsidRDefault="008C5E1D" w:rsidP="00903CFF">
      <w:pPr>
        <w:jc w:val="both"/>
      </w:pPr>
      <w:r w:rsidRPr="0092072B">
        <w:lastRenderedPageBreak/>
        <w:t>- návod na obsluhu</w:t>
      </w:r>
    </w:p>
    <w:p w14:paraId="01F90646" w14:textId="77777777" w:rsidR="008C5E1D" w:rsidRPr="0092072B" w:rsidRDefault="008C5E1D" w:rsidP="00903CFF">
      <w:pPr>
        <w:jc w:val="both"/>
      </w:pPr>
      <w:r w:rsidRPr="0092072B">
        <w:t>- rámcové bezpečnostné predpisy</w:t>
      </w:r>
    </w:p>
    <w:p w14:paraId="497249C7" w14:textId="77777777" w:rsidR="008C5E1D" w:rsidRPr="0092072B" w:rsidRDefault="008C5E1D" w:rsidP="00903CFF">
      <w:pPr>
        <w:jc w:val="both"/>
      </w:pPr>
      <w:r w:rsidRPr="0092072B">
        <w:t>- kompletnú dokumentáciu skutočného vyhotovenia rozvodov</w:t>
      </w:r>
    </w:p>
    <w:p w14:paraId="4085206D" w14:textId="77777777" w:rsidR="008C5E1D" w:rsidRPr="0092072B" w:rsidRDefault="008C5E1D" w:rsidP="00903CFF">
      <w:pPr>
        <w:jc w:val="both"/>
      </w:pPr>
      <w:r w:rsidRPr="0092072B">
        <w:tab/>
        <w:t>Investor je povinný vykonať dôkladnú prehliadku a kontrolu vykonaných prác a predložených dokladov.</w:t>
      </w:r>
    </w:p>
    <w:p w14:paraId="4E39CADE" w14:textId="77777777" w:rsidR="008C5E1D" w:rsidRPr="0092072B" w:rsidRDefault="008C5E1D" w:rsidP="00903CFF">
      <w:pPr>
        <w:jc w:val="both"/>
      </w:pPr>
      <w:r w:rsidRPr="0092072B">
        <w:t>Odovzdanie stavby do užívania sa prevádza za prítomnosti zástupcu:</w:t>
      </w:r>
    </w:p>
    <w:p w14:paraId="1A287540" w14:textId="77777777" w:rsidR="008C5E1D" w:rsidRPr="0092072B" w:rsidRDefault="008C5E1D" w:rsidP="00903CFF">
      <w:pPr>
        <w:jc w:val="both"/>
      </w:pPr>
      <w:r w:rsidRPr="0092072B">
        <w:t>- investora</w:t>
      </w:r>
    </w:p>
    <w:p w14:paraId="1D26E07C" w14:textId="77777777" w:rsidR="008C5E1D" w:rsidRPr="0092072B" w:rsidRDefault="008C5E1D" w:rsidP="00903CFF">
      <w:pPr>
        <w:jc w:val="both"/>
      </w:pPr>
      <w:r w:rsidRPr="0092072B">
        <w:t>- užívateľa (bezpečnostný a požiarny technik)</w:t>
      </w:r>
    </w:p>
    <w:p w14:paraId="777EAC6A" w14:textId="77777777" w:rsidR="008C5E1D" w:rsidRPr="0092072B" w:rsidRDefault="008C5E1D" w:rsidP="00903CFF">
      <w:pPr>
        <w:jc w:val="both"/>
      </w:pPr>
      <w:r w:rsidRPr="0092072B">
        <w:t>- dodávateľa zariadenia</w:t>
      </w:r>
    </w:p>
    <w:p w14:paraId="51A967A0" w14:textId="77777777" w:rsidR="008C5E1D" w:rsidRPr="0092072B" w:rsidRDefault="008C5E1D" w:rsidP="00903CFF">
      <w:pPr>
        <w:ind w:firstLine="720"/>
        <w:jc w:val="both"/>
      </w:pPr>
      <w:r w:rsidRPr="0092072B">
        <w:t>Podmienkou odovzdania zariadenia je predloženie správy o odbornej prehliadke a skúške zo strany dodávateľa. O odovzdaní sa spíše zápis, ktorý podpíšu všetci účastníci komisie.</w:t>
      </w:r>
    </w:p>
    <w:p w14:paraId="6AF94E8C" w14:textId="77777777" w:rsidR="008C5E1D" w:rsidRPr="0092072B" w:rsidRDefault="008C5E1D" w:rsidP="00903CFF">
      <w:pPr>
        <w:ind w:firstLine="720"/>
        <w:jc w:val="both"/>
      </w:pPr>
    </w:p>
    <w:p w14:paraId="79474080" w14:textId="77777777" w:rsidR="008C5E1D" w:rsidRPr="0092072B" w:rsidRDefault="008C5E1D" w:rsidP="00903CFF">
      <w:pPr>
        <w:pStyle w:val="Nadpis1"/>
        <w:tabs>
          <w:tab w:val="num" w:pos="432"/>
        </w:tabs>
        <w:spacing w:before="0" w:after="0" w:line="240" w:lineRule="auto"/>
        <w:ind w:left="432" w:hanging="432"/>
        <w:jc w:val="left"/>
      </w:pPr>
      <w:bookmarkStart w:id="192" w:name="_Toc272679465"/>
      <w:bookmarkStart w:id="193" w:name="_Toc298276545"/>
      <w:bookmarkStart w:id="194" w:name="_Toc306655243"/>
      <w:bookmarkStart w:id="195" w:name="_Toc306701442"/>
      <w:bookmarkStart w:id="196" w:name="_Toc178184333"/>
      <w:bookmarkStart w:id="197" w:name="_Toc209515826"/>
      <w:bookmarkStart w:id="198" w:name="_Toc209515865"/>
      <w:bookmarkStart w:id="199" w:name="_Toc237961810"/>
      <w:bookmarkStart w:id="200" w:name="_Toc237962189"/>
      <w:bookmarkStart w:id="201" w:name="_Toc237962259"/>
      <w:bookmarkStart w:id="202" w:name="_Toc237962310"/>
      <w:bookmarkStart w:id="203" w:name="_Toc255415433"/>
      <w:bookmarkStart w:id="204" w:name="_Toc255415552"/>
      <w:bookmarkStart w:id="205" w:name="_Toc255580595"/>
      <w:bookmarkStart w:id="206" w:name="_Toc272511823"/>
      <w:bookmarkStart w:id="207" w:name="_Toc272513754"/>
      <w:r w:rsidRPr="0092072B">
        <w:t>Prevádzka kontrola a údržba</w:t>
      </w:r>
      <w:bookmarkEnd w:id="192"/>
      <w:bookmarkEnd w:id="193"/>
      <w:bookmarkEnd w:id="194"/>
      <w:bookmarkEnd w:id="195"/>
      <w:bookmarkEnd w:id="196"/>
      <w:r w:rsidRPr="0092072B">
        <w:t xml:space="preserve"> </w:t>
      </w:r>
      <w:bookmarkEnd w:id="197"/>
      <w:bookmarkEnd w:id="198"/>
      <w:bookmarkEnd w:id="199"/>
      <w:bookmarkEnd w:id="200"/>
      <w:bookmarkEnd w:id="201"/>
      <w:bookmarkEnd w:id="202"/>
      <w:bookmarkEnd w:id="203"/>
      <w:bookmarkEnd w:id="204"/>
      <w:bookmarkEnd w:id="205"/>
      <w:bookmarkEnd w:id="206"/>
      <w:bookmarkEnd w:id="207"/>
    </w:p>
    <w:p w14:paraId="3D826137" w14:textId="77777777" w:rsidR="008C5E1D" w:rsidRPr="0092072B" w:rsidRDefault="008C5E1D" w:rsidP="00903CFF">
      <w:pPr>
        <w:jc w:val="both"/>
      </w:pPr>
    </w:p>
    <w:p w14:paraId="4DD8586A" w14:textId="77777777" w:rsidR="008C5E1D" w:rsidRPr="0092072B" w:rsidRDefault="008C5E1D" w:rsidP="00903CFF">
      <w:pPr>
        <w:ind w:firstLine="720"/>
        <w:jc w:val="both"/>
      </w:pPr>
      <w:r w:rsidRPr="0092072B">
        <w:t>Vyhradené plynové technické zariadenie môže byť uvedené do trvalej prevádzky iba po vystavení osvedčenia o prvej úradnej skúške, správe o odbornej prehliadke a skúške a skúšobnej prevádzke. Prevádzka rozvodu médií smie byť vykonávaná iba pod vedením schopného a odborne spôsobilého pracovníka. Bežné kontroly rozvodov musí vykonávať kvalifikovaný pracovník, kontrolu je potrebné zapísať do prevádzkového denníka. Za odbornú spôsobilosť zodpovedá organizácia, alebo útvar, ktorý funkciu obsadzuje.</w:t>
      </w:r>
    </w:p>
    <w:p w14:paraId="7FC4C7C0" w14:textId="77777777" w:rsidR="008C5E1D" w:rsidRPr="0092072B" w:rsidRDefault="008C5E1D" w:rsidP="00903CFF">
      <w:pPr>
        <w:ind w:firstLine="720"/>
        <w:jc w:val="both"/>
      </w:pPr>
      <w:r w:rsidRPr="0092072B">
        <w:t>Prevádzkovateľ je povinný v zmysle vyhlášky MPSVRSR č.508/2009 zabezpečiť:</w:t>
      </w:r>
    </w:p>
    <w:p w14:paraId="3B300A82" w14:textId="77777777" w:rsidR="008C5E1D" w:rsidRPr="0092072B" w:rsidRDefault="008C5E1D" w:rsidP="00903CFF">
      <w:pPr>
        <w:jc w:val="both"/>
      </w:pPr>
      <w:r w:rsidRPr="0092072B">
        <w:t xml:space="preserve">- aby kontrolu, odborné prehliadky a skúšky boli vykonávané podľa osobitných predpisov vyhlášky </w:t>
      </w:r>
      <w:r w:rsidR="00E74B28" w:rsidRPr="0092072B">
        <w:t>MPSVRSR č. 508/2009,</w:t>
      </w:r>
      <w:r w:rsidRPr="0092072B">
        <w:t xml:space="preserve"> prípadne podľa návodov a pokynov výrobcu a dodávateľa</w:t>
      </w:r>
    </w:p>
    <w:p w14:paraId="3D0FFD83" w14:textId="77777777" w:rsidR="008C5E1D" w:rsidRPr="0092072B" w:rsidRDefault="008C5E1D" w:rsidP="00903CFF">
      <w:pPr>
        <w:jc w:val="both"/>
      </w:pPr>
      <w:r w:rsidRPr="0092072B">
        <w:t>- aby montáž a opravy zariadení vykonávala iba oprávnená organizácia a obsluhu iba odborne spôsobilí pracovníci</w:t>
      </w:r>
    </w:p>
    <w:p w14:paraId="297D4DBA" w14:textId="77777777" w:rsidR="008C5E1D" w:rsidRPr="0092072B" w:rsidRDefault="008C5E1D" w:rsidP="00903CFF">
      <w:pPr>
        <w:jc w:val="both"/>
      </w:pPr>
      <w:r w:rsidRPr="0092072B">
        <w:t>- vypracovať do jedného mesiaca od začatia prevádzky miestny prevádzkový poriadok podľa podkladov projektovej a dodávateľskej dokumentácie, návodov na obsluhu od výrobcu a na základe skúseností z prevádzky (charakteristiku a ak je nutné i schému zariadenia s popisom)</w:t>
      </w:r>
    </w:p>
    <w:p w14:paraId="471BA8D2" w14:textId="77777777" w:rsidR="008C5E1D" w:rsidRPr="0092072B" w:rsidRDefault="008C5E1D" w:rsidP="00903CFF">
      <w:pPr>
        <w:jc w:val="both"/>
      </w:pPr>
      <w:r w:rsidRPr="0092072B">
        <w:t xml:space="preserve">- viesť predpísanú technickú dokumentáciu, evidenciu zariadení a uschovať doklady ustanovené právnymi predpismi alebo technickými normami. </w:t>
      </w:r>
    </w:p>
    <w:p w14:paraId="0B284860" w14:textId="77777777" w:rsidR="008C5E1D" w:rsidRPr="0092072B" w:rsidRDefault="008C5E1D" w:rsidP="00903CFF">
      <w:pPr>
        <w:jc w:val="both"/>
      </w:pPr>
      <w:r w:rsidRPr="0092072B">
        <w:t>- o prevádzke viesť prevádzkové záznamy a prevádzkovú knihu, kde sa zapisujú tlaky, spotreby, zistené nedostatky, výmena prvkov, odborné prehliadky a skúšky.</w:t>
      </w:r>
    </w:p>
    <w:p w14:paraId="236D3450" w14:textId="77777777" w:rsidR="008C5E1D" w:rsidRPr="0092072B" w:rsidRDefault="008C5E1D" w:rsidP="00903CFF">
      <w:pPr>
        <w:jc w:val="both"/>
      </w:pPr>
    </w:p>
    <w:p w14:paraId="2F7CA5B3" w14:textId="77777777" w:rsidR="008C5E1D" w:rsidRPr="0092072B" w:rsidRDefault="008C5E1D" w:rsidP="00903CFF">
      <w:pPr>
        <w:pStyle w:val="Nadpis1"/>
        <w:tabs>
          <w:tab w:val="num" w:pos="432"/>
        </w:tabs>
        <w:spacing w:before="0" w:after="0" w:line="240" w:lineRule="auto"/>
        <w:ind w:left="432" w:hanging="432"/>
        <w:jc w:val="left"/>
      </w:pPr>
      <w:r w:rsidRPr="0092072B">
        <w:tab/>
      </w:r>
      <w:bookmarkStart w:id="208" w:name="_Toc209458224"/>
      <w:bookmarkStart w:id="209" w:name="_Toc209515827"/>
      <w:bookmarkStart w:id="210" w:name="_Toc209515866"/>
      <w:bookmarkStart w:id="211" w:name="_Toc237961811"/>
      <w:bookmarkStart w:id="212" w:name="_Toc237962190"/>
      <w:bookmarkStart w:id="213" w:name="_Toc237962260"/>
      <w:bookmarkStart w:id="214" w:name="_Toc237962311"/>
      <w:bookmarkStart w:id="215" w:name="_Toc255415434"/>
      <w:bookmarkStart w:id="216" w:name="_Toc255415553"/>
      <w:bookmarkStart w:id="217" w:name="_Toc255580596"/>
      <w:bookmarkStart w:id="218" w:name="_Toc272511824"/>
      <w:bookmarkStart w:id="219" w:name="_Toc272513755"/>
      <w:bookmarkStart w:id="220" w:name="_Toc272679466"/>
      <w:bookmarkStart w:id="221" w:name="_Toc298276546"/>
      <w:bookmarkStart w:id="222" w:name="_Toc306655244"/>
      <w:bookmarkStart w:id="223" w:name="_Toc306701443"/>
      <w:bookmarkStart w:id="224" w:name="_Toc178184334"/>
      <w:r w:rsidRPr="0092072B">
        <w:t>Zásady prvej pomoci pri otravách</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5BED8630" w14:textId="77777777" w:rsidR="008C5E1D" w:rsidRPr="0092072B" w:rsidRDefault="008C5E1D" w:rsidP="00903CFF">
      <w:pPr>
        <w:jc w:val="both"/>
      </w:pPr>
    </w:p>
    <w:p w14:paraId="4241C830" w14:textId="77777777" w:rsidR="008C5E1D" w:rsidRPr="0092072B" w:rsidRDefault="008C5E1D" w:rsidP="00903CFF">
      <w:pPr>
        <w:jc w:val="both"/>
      </w:pPr>
      <w:r w:rsidRPr="0092072B">
        <w:tab/>
        <w:t>Postihnutého vynesieme na čerstvý vzduch. Pri zastavení dýchania vykonáme ihneď umelé dýchanie z pľúc do pľúc alebo pomocou prístrojov, pri zastavení krvného obehu nepriamou masážou srdca v kombinácii s umelým dýchaním. Je potrebné zaistiť prevoz do zdravotníckeho zariadenia. Záchrancovia sa musia chrániť proti otrave.</w:t>
      </w:r>
    </w:p>
    <w:p w14:paraId="70A9B0BA" w14:textId="77777777" w:rsidR="008C5E1D" w:rsidRPr="0092072B" w:rsidRDefault="008C5E1D" w:rsidP="00903CFF">
      <w:pPr>
        <w:jc w:val="both"/>
      </w:pPr>
    </w:p>
    <w:p w14:paraId="38EDC0DD" w14:textId="77777777" w:rsidR="008C5E1D" w:rsidRPr="0092072B" w:rsidRDefault="008C5E1D" w:rsidP="00903CFF">
      <w:pPr>
        <w:pStyle w:val="Nadpis1"/>
        <w:tabs>
          <w:tab w:val="num" w:pos="432"/>
        </w:tabs>
        <w:spacing w:before="0" w:after="0" w:line="240" w:lineRule="auto"/>
        <w:ind w:left="432" w:hanging="432"/>
        <w:jc w:val="left"/>
      </w:pPr>
      <w:bookmarkStart w:id="225" w:name="_Toc155265883"/>
      <w:bookmarkStart w:id="226" w:name="_Toc155266382"/>
      <w:bookmarkStart w:id="227" w:name="_Toc155266476"/>
      <w:bookmarkStart w:id="228" w:name="_Toc155266537"/>
      <w:bookmarkStart w:id="229" w:name="_Toc174717127"/>
      <w:bookmarkStart w:id="230" w:name="_Toc174717183"/>
      <w:bookmarkStart w:id="231" w:name="_Toc204948076"/>
      <w:bookmarkStart w:id="232" w:name="_Toc209458226"/>
      <w:bookmarkStart w:id="233" w:name="_Toc209515828"/>
      <w:bookmarkStart w:id="234" w:name="_Toc209515867"/>
      <w:bookmarkStart w:id="235" w:name="_Toc237961812"/>
      <w:bookmarkStart w:id="236" w:name="_Toc237962191"/>
      <w:bookmarkStart w:id="237" w:name="_Toc237962261"/>
      <w:bookmarkStart w:id="238" w:name="_Toc237962312"/>
      <w:bookmarkStart w:id="239" w:name="_Toc255415435"/>
      <w:bookmarkStart w:id="240" w:name="_Toc255415554"/>
      <w:bookmarkStart w:id="241" w:name="_Toc255580597"/>
      <w:bookmarkStart w:id="242" w:name="_Toc272511825"/>
      <w:bookmarkStart w:id="243" w:name="_Toc272513756"/>
      <w:bookmarkStart w:id="244" w:name="_Toc272679467"/>
      <w:bookmarkStart w:id="245" w:name="_Toc298276547"/>
      <w:bookmarkStart w:id="246" w:name="_Toc306655245"/>
      <w:bookmarkStart w:id="247" w:name="_Toc306701444"/>
      <w:bookmarkStart w:id="248" w:name="_Toc178184335"/>
      <w:r w:rsidRPr="0092072B">
        <w:t>Vyhodnotenie neodstrániteľných rizík a nebezpečenstiev</w:t>
      </w:r>
      <w:bookmarkStart w:id="249" w:name="_Toc171593239"/>
      <w:bookmarkStart w:id="250" w:name="_Toc197445302"/>
      <w:bookmarkStart w:id="251" w:name="_Toc197450176"/>
      <w:bookmarkStart w:id="252" w:name="_Toc255580598"/>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bookmarkEnd w:id="249"/>
    <w:bookmarkEnd w:id="250"/>
    <w:bookmarkEnd w:id="251"/>
    <w:bookmarkEnd w:id="252"/>
    <w:p w14:paraId="140CAA57" w14:textId="0982567E" w:rsidR="008C5E1D" w:rsidRPr="0092072B" w:rsidRDefault="008C5E1D" w:rsidP="00903CFF"/>
    <w:p w14:paraId="683CD5DF" w14:textId="17CE87E6" w:rsidR="00D54A88" w:rsidRPr="0092072B" w:rsidRDefault="00D54A88" w:rsidP="00903CFF">
      <w:r w:rsidRPr="0092072B">
        <w:t>Je riešené v samostatnej správe.</w:t>
      </w:r>
    </w:p>
    <w:p w14:paraId="3398B074" w14:textId="6940302F" w:rsidR="008C5E1D" w:rsidRPr="0092072B" w:rsidRDefault="008C5E1D" w:rsidP="00903CFF">
      <w:r w:rsidRPr="0092072B">
        <w:tab/>
      </w:r>
    </w:p>
    <w:p w14:paraId="03B6167B" w14:textId="77777777" w:rsidR="008C5E1D" w:rsidRPr="0092072B" w:rsidRDefault="008C5E1D" w:rsidP="00903CFF">
      <w:pPr>
        <w:pStyle w:val="Zkladntext2"/>
        <w:spacing w:line="240" w:lineRule="auto"/>
        <w:rPr>
          <w:rFonts w:ascii="Times New Roman" w:hAnsi="Times New Roman"/>
          <w:sz w:val="24"/>
          <w:szCs w:val="24"/>
        </w:rPr>
      </w:pPr>
    </w:p>
    <w:p w14:paraId="7B8912F8" w14:textId="0EEC5720" w:rsidR="008C5E1D" w:rsidRPr="0092072B" w:rsidRDefault="008C5E1D" w:rsidP="00903CFF">
      <w:pPr>
        <w:jc w:val="both"/>
      </w:pPr>
      <w:r w:rsidRPr="0092072B">
        <w:t xml:space="preserve">Košice, </w:t>
      </w:r>
      <w:r w:rsidR="002E4D46">
        <w:t>11</w:t>
      </w:r>
      <w:r w:rsidR="00E74B28" w:rsidRPr="0092072B">
        <w:t>/202</w:t>
      </w:r>
      <w:r w:rsidR="00B21BBE">
        <w:t>4</w:t>
      </w:r>
      <w:r w:rsidRPr="0092072B">
        <w:tab/>
      </w:r>
      <w:r w:rsidRPr="0092072B">
        <w:tab/>
      </w:r>
      <w:r w:rsidRPr="0092072B">
        <w:tab/>
      </w:r>
      <w:r w:rsidR="00E74B28" w:rsidRPr="0092072B">
        <w:tab/>
      </w:r>
      <w:r w:rsidR="00E74B28" w:rsidRPr="0092072B">
        <w:tab/>
      </w:r>
      <w:r w:rsidRPr="0092072B">
        <w:tab/>
        <w:t>Vypracoval: Ing. Ľubomír NAGY</w:t>
      </w:r>
    </w:p>
    <w:sectPr w:rsidR="008C5E1D" w:rsidRPr="0092072B" w:rsidSect="008166BA">
      <w:headerReference w:type="default"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87078" w14:textId="77777777" w:rsidR="008020DA" w:rsidRDefault="008020DA" w:rsidP="000E26FE">
      <w:r>
        <w:separator/>
      </w:r>
    </w:p>
  </w:endnote>
  <w:endnote w:type="continuationSeparator" w:id="0">
    <w:p w14:paraId="2E1A5509" w14:textId="77777777" w:rsidR="008020DA" w:rsidRDefault="008020DA" w:rsidP="000E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Ganymed">
    <w:charset w:val="EE"/>
    <w:family w:val="roman"/>
    <w:pitch w:val="variable"/>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Sans Serif">
    <w:charset w:val="EE"/>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3070"/>
      <w:gridCol w:w="3070"/>
      <w:gridCol w:w="3070"/>
    </w:tblGrid>
    <w:tr w:rsidR="003C09E5" w14:paraId="23D72CE5" w14:textId="77777777">
      <w:trPr>
        <w:jc w:val="center"/>
      </w:trPr>
      <w:tc>
        <w:tcPr>
          <w:tcW w:w="3070" w:type="dxa"/>
          <w:tcBorders>
            <w:top w:val="single" w:sz="4" w:space="0" w:color="auto"/>
          </w:tcBorders>
        </w:tcPr>
        <w:p w14:paraId="05C857AE" w14:textId="77777777" w:rsidR="003C09E5" w:rsidRDefault="003C09E5">
          <w:pPr>
            <w:pStyle w:val="Pta"/>
            <w:rPr>
              <w:sz w:val="16"/>
            </w:rPr>
          </w:pPr>
          <w:r>
            <w:rPr>
              <w:sz w:val="16"/>
            </w:rPr>
            <w:t>Súbor:</w:t>
          </w:r>
        </w:p>
        <w:p w14:paraId="71D85446" w14:textId="4E17B54C" w:rsidR="003C09E5" w:rsidRDefault="003C09E5" w:rsidP="000C7C63">
          <w:pPr>
            <w:pStyle w:val="Pta"/>
            <w:rPr>
              <w:sz w:val="16"/>
            </w:rPr>
          </w:pPr>
          <w:r>
            <w:rPr>
              <w:sz w:val="16"/>
            </w:rPr>
            <w:fldChar w:fldCharType="begin"/>
          </w:r>
          <w:r>
            <w:rPr>
              <w:sz w:val="16"/>
            </w:rPr>
            <w:instrText xml:space="preserve"> FILENAME </w:instrText>
          </w:r>
          <w:r>
            <w:rPr>
              <w:sz w:val="16"/>
            </w:rPr>
            <w:fldChar w:fldCharType="separate"/>
          </w:r>
          <w:r w:rsidR="00903CFF">
            <w:rPr>
              <w:noProof/>
              <w:sz w:val="16"/>
            </w:rPr>
            <w:t>EN-0723.3.E.201.02.01.PP.TS.R1</w:t>
          </w:r>
          <w:r>
            <w:rPr>
              <w:sz w:val="16"/>
            </w:rPr>
            <w:fldChar w:fldCharType="end"/>
          </w:r>
        </w:p>
      </w:tc>
      <w:tc>
        <w:tcPr>
          <w:tcW w:w="3070" w:type="dxa"/>
          <w:tcBorders>
            <w:top w:val="single" w:sz="4" w:space="0" w:color="auto"/>
          </w:tcBorders>
        </w:tcPr>
        <w:p w14:paraId="1325E5C3" w14:textId="66E522B5" w:rsidR="003C09E5" w:rsidRDefault="003C09E5" w:rsidP="00BE1CB0">
          <w:pPr>
            <w:pStyle w:val="Pta"/>
            <w:jc w:val="center"/>
            <w:rPr>
              <w:sz w:val="16"/>
            </w:rPr>
          </w:pPr>
          <w:r>
            <w:rPr>
              <w:sz w:val="16"/>
            </w:rPr>
            <w:t xml:space="preserve">Revízia: </w:t>
          </w:r>
          <w:r w:rsidR="00903CFF">
            <w:rPr>
              <w:sz w:val="16"/>
            </w:rPr>
            <w:t>1</w:t>
          </w:r>
          <w:r>
            <w:rPr>
              <w:sz w:val="16"/>
            </w:rPr>
            <w:t xml:space="preserve">  </w:t>
          </w:r>
        </w:p>
        <w:p w14:paraId="2FEC25B5" w14:textId="445AE240" w:rsidR="003C09E5" w:rsidRDefault="003C09E5" w:rsidP="0097025A">
          <w:pPr>
            <w:pStyle w:val="Pta"/>
            <w:jc w:val="center"/>
            <w:rPr>
              <w:sz w:val="16"/>
            </w:rPr>
          </w:pPr>
          <w:r>
            <w:rPr>
              <w:sz w:val="16"/>
            </w:rPr>
            <w:t xml:space="preserve">Dátum: </w:t>
          </w:r>
          <w:r w:rsidR="00903CFF">
            <w:rPr>
              <w:sz w:val="16"/>
            </w:rPr>
            <w:t>11</w:t>
          </w:r>
          <w:r>
            <w:rPr>
              <w:sz w:val="16"/>
            </w:rPr>
            <w:t>/202</w:t>
          </w:r>
          <w:r w:rsidR="002C35AD">
            <w:rPr>
              <w:sz w:val="16"/>
            </w:rPr>
            <w:t>4</w:t>
          </w:r>
        </w:p>
      </w:tc>
      <w:tc>
        <w:tcPr>
          <w:tcW w:w="3070" w:type="dxa"/>
          <w:tcBorders>
            <w:top w:val="single" w:sz="4" w:space="0" w:color="auto"/>
          </w:tcBorders>
        </w:tcPr>
        <w:p w14:paraId="116F6F9E" w14:textId="77777777" w:rsidR="003C09E5" w:rsidRDefault="003C09E5">
          <w:pPr>
            <w:pStyle w:val="Pta"/>
            <w:jc w:val="right"/>
            <w:rPr>
              <w:rStyle w:val="slostrany"/>
            </w:rPr>
          </w:pPr>
          <w:r>
            <w:rPr>
              <w:rStyle w:val="slostrany"/>
              <w:sz w:val="16"/>
            </w:rPr>
            <w:t>Strana:.</w:t>
          </w:r>
        </w:p>
        <w:p w14:paraId="7B19B239" w14:textId="77777777" w:rsidR="003C09E5" w:rsidRDefault="003C09E5" w:rsidP="00BE1CB0">
          <w:pPr>
            <w:pStyle w:val="Pta"/>
            <w:jc w:val="right"/>
            <w:rPr>
              <w:sz w:val="16"/>
            </w:rPr>
          </w:pPr>
          <w:r w:rsidRPr="00BE1CB0">
            <w:rPr>
              <w:sz w:val="16"/>
              <w:lang w:val="cs-CZ"/>
            </w:rPr>
            <w:t xml:space="preserve">Stránka </w:t>
          </w:r>
          <w:r w:rsidRPr="00BE1CB0">
            <w:rPr>
              <w:b/>
              <w:sz w:val="16"/>
            </w:rPr>
            <w:fldChar w:fldCharType="begin"/>
          </w:r>
          <w:r w:rsidRPr="00BE1CB0">
            <w:rPr>
              <w:b/>
              <w:sz w:val="16"/>
            </w:rPr>
            <w:instrText>PAGE  \* Arabic  \* MERGEFORMAT</w:instrText>
          </w:r>
          <w:r w:rsidRPr="00BE1CB0">
            <w:rPr>
              <w:b/>
              <w:sz w:val="16"/>
            </w:rPr>
            <w:fldChar w:fldCharType="separate"/>
          </w:r>
          <w:r w:rsidRPr="001959A0">
            <w:rPr>
              <w:b/>
              <w:noProof/>
              <w:sz w:val="16"/>
              <w:lang w:val="cs-CZ"/>
            </w:rPr>
            <w:t>18</w:t>
          </w:r>
          <w:r w:rsidRPr="00BE1CB0">
            <w:rPr>
              <w:b/>
              <w:sz w:val="16"/>
            </w:rPr>
            <w:fldChar w:fldCharType="end"/>
          </w:r>
          <w:r w:rsidRPr="00BE1CB0">
            <w:rPr>
              <w:sz w:val="16"/>
              <w:lang w:val="cs-CZ"/>
            </w:rPr>
            <w:t xml:space="preserve"> z </w:t>
          </w:r>
          <w:r w:rsidRPr="00BE1CB0">
            <w:rPr>
              <w:b/>
              <w:sz w:val="16"/>
            </w:rPr>
            <w:fldChar w:fldCharType="begin"/>
          </w:r>
          <w:r w:rsidRPr="00BE1CB0">
            <w:rPr>
              <w:b/>
              <w:sz w:val="16"/>
            </w:rPr>
            <w:instrText>NUMPAGES  \* Arabic  \* MERGEFORMAT</w:instrText>
          </w:r>
          <w:r w:rsidRPr="00BE1CB0">
            <w:rPr>
              <w:b/>
              <w:sz w:val="16"/>
            </w:rPr>
            <w:fldChar w:fldCharType="separate"/>
          </w:r>
          <w:r w:rsidRPr="001959A0">
            <w:rPr>
              <w:b/>
              <w:noProof/>
              <w:sz w:val="16"/>
              <w:lang w:val="cs-CZ"/>
            </w:rPr>
            <w:t>18</w:t>
          </w:r>
          <w:r w:rsidRPr="00BE1CB0">
            <w:rPr>
              <w:b/>
              <w:sz w:val="16"/>
            </w:rPr>
            <w:fldChar w:fldCharType="end"/>
          </w:r>
        </w:p>
      </w:tc>
    </w:tr>
  </w:tbl>
  <w:p w14:paraId="10E20E28" w14:textId="77777777" w:rsidR="003C09E5" w:rsidRDefault="003C09E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72F39" w14:textId="77777777" w:rsidR="008020DA" w:rsidRDefault="008020DA" w:rsidP="000E26FE">
      <w:r>
        <w:separator/>
      </w:r>
    </w:p>
  </w:footnote>
  <w:footnote w:type="continuationSeparator" w:id="0">
    <w:p w14:paraId="7AB146B2" w14:textId="77777777" w:rsidR="008020DA" w:rsidRDefault="008020DA" w:rsidP="000E2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1870"/>
      <w:gridCol w:w="5580"/>
      <w:gridCol w:w="1760"/>
    </w:tblGrid>
    <w:tr w:rsidR="003C09E5" w14:paraId="2A82A1B7" w14:textId="77777777">
      <w:trPr>
        <w:trHeight w:val="900"/>
      </w:trPr>
      <w:tc>
        <w:tcPr>
          <w:tcW w:w="1870" w:type="dxa"/>
        </w:tcPr>
        <w:p w14:paraId="47BFBB43" w14:textId="77777777" w:rsidR="003C09E5" w:rsidRDefault="00000000">
          <w:pPr>
            <w:pStyle w:val="Hlavika"/>
            <w:tabs>
              <w:tab w:val="clear" w:pos="4536"/>
              <w:tab w:val="clear" w:pos="9072"/>
              <w:tab w:val="right" w:pos="2450"/>
            </w:tabs>
            <w:rPr>
              <w:b/>
              <w:sz w:val="18"/>
            </w:rPr>
          </w:pPr>
          <w:r>
            <w:rPr>
              <w:noProof/>
              <w:lang w:val="cs-CZ"/>
            </w:rPr>
            <w:object w:dxaOrig="1440" w:dyaOrig="1440" w14:anchorId="1DB63B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45.2pt;width:90pt;height:45pt;z-index:251657728;visibility:visible;mso-wrap-edited:f">
                <v:imagedata r:id="rId1" o:title="" croptop="519f" cropbottom="12982f" cropleft="811f" cropright="12166f"/>
                <w10:wrap type="square"/>
              </v:shape>
              <o:OLEObject Type="Embed" ProgID="Word.Picture.8" ShapeID="_x0000_s1026" DrawAspect="Content" ObjectID="_1798711088" r:id="rId2"/>
            </w:object>
          </w:r>
        </w:p>
      </w:tc>
      <w:tc>
        <w:tcPr>
          <w:tcW w:w="5580" w:type="dxa"/>
        </w:tcPr>
        <w:p w14:paraId="217FCCF6" w14:textId="35602DBC" w:rsidR="003C09E5" w:rsidRDefault="003C09E5" w:rsidP="0097025A">
          <w:pPr>
            <w:pStyle w:val="Hlavika"/>
            <w:jc w:val="center"/>
            <w:rPr>
              <w:sz w:val="16"/>
            </w:rPr>
          </w:pPr>
          <w:r>
            <w:rPr>
              <w:sz w:val="16"/>
            </w:rPr>
            <w:t>Stavba:/</w:t>
          </w:r>
          <w:proofErr w:type="spellStart"/>
          <w:r>
            <w:rPr>
              <w:sz w:val="16"/>
            </w:rPr>
            <w:t>Job</w:t>
          </w:r>
          <w:proofErr w:type="spellEnd"/>
          <w:r>
            <w:rPr>
              <w:sz w:val="16"/>
            </w:rPr>
            <w:t xml:space="preserve">: </w:t>
          </w:r>
          <w:r w:rsidR="002C35AD" w:rsidRPr="003B4C3D">
            <w:rPr>
              <w:b/>
              <w:bCs/>
              <w:sz w:val="18"/>
              <w:szCs w:val="18"/>
            </w:rPr>
            <w:t>1369DW - Prípojky médií pre rozvojové územie DZ Energetika</w:t>
          </w:r>
        </w:p>
        <w:p w14:paraId="3EE6C81E" w14:textId="27E5788D" w:rsidR="003C09E5" w:rsidRDefault="003C09E5" w:rsidP="0097025A">
          <w:pPr>
            <w:pStyle w:val="Hlavika"/>
            <w:jc w:val="center"/>
            <w:rPr>
              <w:sz w:val="16"/>
            </w:rPr>
          </w:pPr>
          <w:r>
            <w:rPr>
              <w:sz w:val="16"/>
            </w:rPr>
            <w:t xml:space="preserve">Objekt:/Part: PS </w:t>
          </w:r>
          <w:r w:rsidR="002C35AD">
            <w:rPr>
              <w:sz w:val="16"/>
            </w:rPr>
            <w:t>2</w:t>
          </w:r>
          <w:r>
            <w:rPr>
              <w:sz w:val="16"/>
            </w:rPr>
            <w:t>01 – P</w:t>
          </w:r>
          <w:r w:rsidR="002C35AD">
            <w:rPr>
              <w:sz w:val="16"/>
            </w:rPr>
            <w:t>rípojka kyslíka</w:t>
          </w:r>
        </w:p>
        <w:p w14:paraId="41DD9E7E" w14:textId="4406F157" w:rsidR="002C35AD" w:rsidRDefault="002C35AD" w:rsidP="0097025A">
          <w:pPr>
            <w:pStyle w:val="Hlavika"/>
            <w:jc w:val="center"/>
            <w:rPr>
              <w:sz w:val="16"/>
            </w:rPr>
          </w:pPr>
          <w:r>
            <w:rPr>
              <w:sz w:val="16"/>
            </w:rPr>
            <w:t>ČPS 201.0</w:t>
          </w:r>
          <w:r w:rsidR="002356AD">
            <w:rPr>
              <w:sz w:val="16"/>
            </w:rPr>
            <w:t>2</w:t>
          </w:r>
          <w:r>
            <w:rPr>
              <w:sz w:val="16"/>
            </w:rPr>
            <w:t xml:space="preserve"> – Potrubné rozvody </w:t>
          </w:r>
          <w:r w:rsidR="002356AD">
            <w:rPr>
              <w:sz w:val="16"/>
            </w:rPr>
            <w:t>M</w:t>
          </w:r>
          <w:r>
            <w:rPr>
              <w:sz w:val="16"/>
            </w:rPr>
            <w:t>P GOX</w:t>
          </w:r>
        </w:p>
        <w:p w14:paraId="24CE091F" w14:textId="54C12565" w:rsidR="002356AD" w:rsidRDefault="002356AD" w:rsidP="0097025A">
          <w:pPr>
            <w:pStyle w:val="Hlavika"/>
            <w:jc w:val="center"/>
            <w:rPr>
              <w:sz w:val="16"/>
            </w:rPr>
          </w:pPr>
          <w:r>
            <w:rPr>
              <w:sz w:val="16"/>
            </w:rPr>
            <w:t>PJ 201.02.01 – Prípojka kyslíka MP GOX pre regulačné zariadenie kyslíka</w:t>
          </w:r>
        </w:p>
        <w:p w14:paraId="3697FD11" w14:textId="77777777" w:rsidR="003C09E5" w:rsidRPr="0097025A" w:rsidRDefault="003C09E5" w:rsidP="0097025A">
          <w:pPr>
            <w:pStyle w:val="Hlavika"/>
            <w:jc w:val="center"/>
            <w:rPr>
              <w:sz w:val="16"/>
              <w:lang w:val="cs-CZ"/>
            </w:rPr>
          </w:pPr>
          <w:r>
            <w:rPr>
              <w:sz w:val="16"/>
              <w:lang w:val="cs-CZ"/>
            </w:rPr>
            <w:t>Technická správa</w:t>
          </w:r>
        </w:p>
        <w:p w14:paraId="7FD44AAA" w14:textId="77777777" w:rsidR="003C09E5" w:rsidRDefault="003C09E5" w:rsidP="0042035E">
          <w:pPr>
            <w:pStyle w:val="Hlavika"/>
            <w:jc w:val="center"/>
            <w:rPr>
              <w:sz w:val="16"/>
            </w:rPr>
          </w:pPr>
          <w:r>
            <w:rPr>
              <w:sz w:val="16"/>
            </w:rPr>
            <w:t xml:space="preserve"> </w:t>
          </w:r>
        </w:p>
      </w:tc>
      <w:tc>
        <w:tcPr>
          <w:tcW w:w="1760" w:type="dxa"/>
        </w:tcPr>
        <w:p w14:paraId="0E4165A1" w14:textId="77777777" w:rsidR="003C09E5" w:rsidRDefault="003C09E5">
          <w:pPr>
            <w:pStyle w:val="Hlavika"/>
            <w:jc w:val="right"/>
            <w:rPr>
              <w:sz w:val="16"/>
            </w:rPr>
          </w:pPr>
          <w:r>
            <w:rPr>
              <w:sz w:val="16"/>
            </w:rPr>
            <w:t>Investor:</w:t>
          </w:r>
        </w:p>
        <w:p w14:paraId="4A64C3F9" w14:textId="64DCBB85" w:rsidR="00903CFF" w:rsidRDefault="003C09E5">
          <w:pPr>
            <w:pStyle w:val="Hlavika"/>
            <w:jc w:val="right"/>
            <w:rPr>
              <w:sz w:val="16"/>
            </w:rPr>
          </w:pPr>
          <w:r>
            <w:rPr>
              <w:sz w:val="16"/>
            </w:rPr>
            <w:t>U.</w:t>
          </w:r>
          <w:r w:rsidR="00EB4CDC">
            <w:rPr>
              <w:sz w:val="16"/>
            </w:rPr>
            <w:t xml:space="preserve"> </w:t>
          </w:r>
          <w:r>
            <w:rPr>
              <w:sz w:val="16"/>
            </w:rPr>
            <w:t>S.</w:t>
          </w:r>
          <w:r w:rsidR="00EB4CDC">
            <w:rPr>
              <w:sz w:val="16"/>
            </w:rPr>
            <w:t xml:space="preserve"> </w:t>
          </w:r>
          <w:r>
            <w:rPr>
              <w:sz w:val="16"/>
            </w:rPr>
            <w:t>S</w:t>
          </w:r>
          <w:r w:rsidR="00903CFF">
            <w:rPr>
              <w:sz w:val="16"/>
            </w:rPr>
            <w:t>teel</w:t>
          </w:r>
          <w:r>
            <w:rPr>
              <w:sz w:val="16"/>
            </w:rPr>
            <w:t xml:space="preserve"> </w:t>
          </w:r>
        </w:p>
        <w:p w14:paraId="7DE48D5A" w14:textId="030E886B" w:rsidR="003C09E5" w:rsidRDefault="00903CFF">
          <w:pPr>
            <w:pStyle w:val="Hlavika"/>
            <w:jc w:val="right"/>
            <w:rPr>
              <w:sz w:val="16"/>
            </w:rPr>
          </w:pPr>
          <w:r>
            <w:rPr>
              <w:sz w:val="16"/>
            </w:rPr>
            <w:t xml:space="preserve">Košice, </w:t>
          </w:r>
          <w:r w:rsidR="003C09E5">
            <w:rPr>
              <w:sz w:val="16"/>
            </w:rPr>
            <w:t>s.</w:t>
          </w:r>
          <w:r w:rsidR="00EB4CDC">
            <w:rPr>
              <w:sz w:val="16"/>
            </w:rPr>
            <w:t xml:space="preserve"> </w:t>
          </w:r>
          <w:r w:rsidR="003C09E5">
            <w:rPr>
              <w:sz w:val="16"/>
            </w:rPr>
            <w:t>r.</w:t>
          </w:r>
          <w:r w:rsidR="00EB4CDC">
            <w:rPr>
              <w:sz w:val="16"/>
            </w:rPr>
            <w:t xml:space="preserve"> </w:t>
          </w:r>
          <w:r w:rsidR="003C09E5">
            <w:rPr>
              <w:sz w:val="16"/>
            </w:rPr>
            <w:t>o.</w:t>
          </w:r>
        </w:p>
        <w:p w14:paraId="440FBAEB" w14:textId="4C28B450" w:rsidR="003C09E5" w:rsidRDefault="003C09E5">
          <w:pPr>
            <w:pStyle w:val="Hlavika"/>
            <w:jc w:val="right"/>
            <w:rPr>
              <w:sz w:val="16"/>
            </w:rPr>
          </w:pPr>
        </w:p>
      </w:tc>
    </w:tr>
  </w:tbl>
  <w:p w14:paraId="7082A2DF" w14:textId="77777777" w:rsidR="003C09E5" w:rsidRDefault="003C09E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136B35E"/>
    <w:lvl w:ilvl="0">
      <w:start w:val="1"/>
      <w:numFmt w:val="decimal"/>
      <w:pStyle w:val="Nadpis1"/>
      <w:lvlText w:val="%1."/>
      <w:legacy w:legacy="1" w:legacySpace="144" w:legacyIndent="0"/>
      <w:lvlJc w:val="left"/>
    </w:lvl>
    <w:lvl w:ilvl="1">
      <w:start w:val="1"/>
      <w:numFmt w:val="decimal"/>
      <w:pStyle w:val="Nadpis2"/>
      <w:lvlText w:val="%1.%2"/>
      <w:legacy w:legacy="1" w:legacySpace="144" w:legacyIndent="0"/>
      <w:lvlJc w:val="left"/>
    </w:lvl>
    <w:lvl w:ilvl="2">
      <w:start w:val="1"/>
      <w:numFmt w:val="decimal"/>
      <w:pStyle w:val="Nadpis3"/>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580BC7"/>
    <w:multiLevelType w:val="singleLevel"/>
    <w:tmpl w:val="2B6C5BC0"/>
    <w:lvl w:ilvl="0">
      <w:start w:val="2"/>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34F0189D"/>
    <w:multiLevelType w:val="hybridMultilevel"/>
    <w:tmpl w:val="D53270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3F83FA8"/>
    <w:multiLevelType w:val="hybridMultilevel"/>
    <w:tmpl w:val="41248E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5B72FB6"/>
    <w:multiLevelType w:val="hybridMultilevel"/>
    <w:tmpl w:val="0108041E"/>
    <w:lvl w:ilvl="0" w:tplc="ADCE5EDE">
      <w:numFmt w:val="bullet"/>
      <w:lvlText w:val="-"/>
      <w:lvlJc w:val="left"/>
      <w:pPr>
        <w:tabs>
          <w:tab w:val="num" w:pos="420"/>
        </w:tabs>
        <w:ind w:left="420" w:hanging="360"/>
      </w:pPr>
      <w:rPr>
        <w:rFonts w:ascii="Times New Roman" w:eastAsia="Times New Roman" w:hAnsi="Times New Roman" w:cs="Times New Roman" w:hint="default"/>
      </w:rPr>
    </w:lvl>
    <w:lvl w:ilvl="1" w:tplc="041B0003" w:tentative="1">
      <w:start w:val="1"/>
      <w:numFmt w:val="bullet"/>
      <w:lvlText w:val="o"/>
      <w:lvlJc w:val="left"/>
      <w:pPr>
        <w:tabs>
          <w:tab w:val="num" w:pos="1140"/>
        </w:tabs>
        <w:ind w:left="1140" w:hanging="360"/>
      </w:pPr>
      <w:rPr>
        <w:rFonts w:ascii="Courier New" w:hAnsi="Courier New" w:hint="default"/>
      </w:rPr>
    </w:lvl>
    <w:lvl w:ilvl="2" w:tplc="041B0005" w:tentative="1">
      <w:start w:val="1"/>
      <w:numFmt w:val="bullet"/>
      <w:lvlText w:val=""/>
      <w:lvlJc w:val="left"/>
      <w:pPr>
        <w:tabs>
          <w:tab w:val="num" w:pos="1860"/>
        </w:tabs>
        <w:ind w:left="1860" w:hanging="360"/>
      </w:pPr>
      <w:rPr>
        <w:rFonts w:ascii="Wingdings" w:hAnsi="Wingdings" w:hint="default"/>
      </w:rPr>
    </w:lvl>
    <w:lvl w:ilvl="3" w:tplc="041B0001" w:tentative="1">
      <w:start w:val="1"/>
      <w:numFmt w:val="bullet"/>
      <w:lvlText w:val=""/>
      <w:lvlJc w:val="left"/>
      <w:pPr>
        <w:tabs>
          <w:tab w:val="num" w:pos="2580"/>
        </w:tabs>
        <w:ind w:left="2580" w:hanging="360"/>
      </w:pPr>
      <w:rPr>
        <w:rFonts w:ascii="Symbol" w:hAnsi="Symbol" w:hint="default"/>
      </w:rPr>
    </w:lvl>
    <w:lvl w:ilvl="4" w:tplc="041B0003" w:tentative="1">
      <w:start w:val="1"/>
      <w:numFmt w:val="bullet"/>
      <w:lvlText w:val="o"/>
      <w:lvlJc w:val="left"/>
      <w:pPr>
        <w:tabs>
          <w:tab w:val="num" w:pos="3300"/>
        </w:tabs>
        <w:ind w:left="3300" w:hanging="360"/>
      </w:pPr>
      <w:rPr>
        <w:rFonts w:ascii="Courier New" w:hAnsi="Courier New" w:hint="default"/>
      </w:rPr>
    </w:lvl>
    <w:lvl w:ilvl="5" w:tplc="041B0005" w:tentative="1">
      <w:start w:val="1"/>
      <w:numFmt w:val="bullet"/>
      <w:lvlText w:val=""/>
      <w:lvlJc w:val="left"/>
      <w:pPr>
        <w:tabs>
          <w:tab w:val="num" w:pos="4020"/>
        </w:tabs>
        <w:ind w:left="4020" w:hanging="360"/>
      </w:pPr>
      <w:rPr>
        <w:rFonts w:ascii="Wingdings" w:hAnsi="Wingdings" w:hint="default"/>
      </w:rPr>
    </w:lvl>
    <w:lvl w:ilvl="6" w:tplc="041B0001" w:tentative="1">
      <w:start w:val="1"/>
      <w:numFmt w:val="bullet"/>
      <w:lvlText w:val=""/>
      <w:lvlJc w:val="left"/>
      <w:pPr>
        <w:tabs>
          <w:tab w:val="num" w:pos="4740"/>
        </w:tabs>
        <w:ind w:left="4740" w:hanging="360"/>
      </w:pPr>
      <w:rPr>
        <w:rFonts w:ascii="Symbol" w:hAnsi="Symbol" w:hint="default"/>
      </w:rPr>
    </w:lvl>
    <w:lvl w:ilvl="7" w:tplc="041B0003" w:tentative="1">
      <w:start w:val="1"/>
      <w:numFmt w:val="bullet"/>
      <w:lvlText w:val="o"/>
      <w:lvlJc w:val="left"/>
      <w:pPr>
        <w:tabs>
          <w:tab w:val="num" w:pos="5460"/>
        </w:tabs>
        <w:ind w:left="5460" w:hanging="360"/>
      </w:pPr>
      <w:rPr>
        <w:rFonts w:ascii="Courier New" w:hAnsi="Courier New" w:hint="default"/>
      </w:rPr>
    </w:lvl>
    <w:lvl w:ilvl="8" w:tplc="041B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46B60374"/>
    <w:multiLevelType w:val="multilevel"/>
    <w:tmpl w:val="3B1C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8D1790"/>
    <w:multiLevelType w:val="multilevel"/>
    <w:tmpl w:val="30301508"/>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81E513D"/>
    <w:multiLevelType w:val="hybridMultilevel"/>
    <w:tmpl w:val="8B92C6F0"/>
    <w:lvl w:ilvl="0" w:tplc="2B6C5BC0">
      <w:start w:val="2"/>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050260D"/>
    <w:multiLevelType w:val="hybridMultilevel"/>
    <w:tmpl w:val="7F24FA3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99F4B7E"/>
    <w:multiLevelType w:val="singleLevel"/>
    <w:tmpl w:val="AD2A9964"/>
    <w:lvl w:ilvl="0">
      <w:start w:val="2"/>
      <w:numFmt w:val="bullet"/>
      <w:lvlText w:val="-"/>
      <w:lvlJc w:val="left"/>
      <w:pPr>
        <w:tabs>
          <w:tab w:val="num" w:pos="720"/>
        </w:tabs>
        <w:ind w:left="720" w:hanging="360"/>
      </w:pPr>
      <w:rPr>
        <w:rFonts w:hint="default"/>
      </w:rPr>
    </w:lvl>
  </w:abstractNum>
  <w:abstractNum w:abstractNumId="10" w15:restartNumberingAfterBreak="0">
    <w:nsid w:val="711207C7"/>
    <w:multiLevelType w:val="hybridMultilevel"/>
    <w:tmpl w:val="120223D2"/>
    <w:lvl w:ilvl="0" w:tplc="2B6C5BC0">
      <w:start w:val="2"/>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9951AEA"/>
    <w:multiLevelType w:val="multilevel"/>
    <w:tmpl w:val="CB8443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2" w15:restartNumberingAfterBreak="0">
    <w:nsid w:val="7A2C4645"/>
    <w:multiLevelType w:val="hybridMultilevel"/>
    <w:tmpl w:val="066EF6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D5E484B"/>
    <w:multiLevelType w:val="hybridMultilevel"/>
    <w:tmpl w:val="36969EBE"/>
    <w:lvl w:ilvl="0" w:tplc="DC0A1836">
      <w:start w:val="8"/>
      <w:numFmt w:val="bullet"/>
      <w:lvlText w:val="-"/>
      <w:lvlJc w:val="left"/>
      <w:pPr>
        <w:tabs>
          <w:tab w:val="num" w:pos="720"/>
        </w:tabs>
        <w:ind w:left="72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16cid:durableId="376859903">
    <w:abstractNumId w:val="11"/>
  </w:num>
  <w:num w:numId="2" w16cid:durableId="2024357895">
    <w:abstractNumId w:val="0"/>
  </w:num>
  <w:num w:numId="3" w16cid:durableId="660086930">
    <w:abstractNumId w:val="5"/>
  </w:num>
  <w:num w:numId="4" w16cid:durableId="1518421015">
    <w:abstractNumId w:val="8"/>
  </w:num>
  <w:num w:numId="5" w16cid:durableId="924806587">
    <w:abstractNumId w:val="12"/>
  </w:num>
  <w:num w:numId="6" w16cid:durableId="577251508">
    <w:abstractNumId w:val="2"/>
  </w:num>
  <w:num w:numId="7" w16cid:durableId="951009809">
    <w:abstractNumId w:val="3"/>
  </w:num>
  <w:num w:numId="8" w16cid:durableId="227808454">
    <w:abstractNumId w:val="13"/>
  </w:num>
  <w:num w:numId="9" w16cid:durableId="34546997">
    <w:abstractNumId w:val="1"/>
  </w:num>
  <w:num w:numId="10" w16cid:durableId="1675300815">
    <w:abstractNumId w:val="4"/>
  </w:num>
  <w:num w:numId="11" w16cid:durableId="707488373">
    <w:abstractNumId w:val="7"/>
  </w:num>
  <w:num w:numId="12" w16cid:durableId="1165634160">
    <w:abstractNumId w:val="10"/>
  </w:num>
  <w:num w:numId="13" w16cid:durableId="401872769">
    <w:abstractNumId w:val="6"/>
  </w:num>
  <w:num w:numId="14" w16cid:durableId="1179466195">
    <w:abstractNumId w:val="9"/>
  </w:num>
  <w:num w:numId="15" w16cid:durableId="21135521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16"/>
    <w:rsid w:val="00013439"/>
    <w:rsid w:val="00025DE6"/>
    <w:rsid w:val="0002693F"/>
    <w:rsid w:val="00035FE1"/>
    <w:rsid w:val="000376DF"/>
    <w:rsid w:val="00044607"/>
    <w:rsid w:val="00053184"/>
    <w:rsid w:val="0006193F"/>
    <w:rsid w:val="000807D1"/>
    <w:rsid w:val="0008147D"/>
    <w:rsid w:val="00091E3A"/>
    <w:rsid w:val="00092F59"/>
    <w:rsid w:val="000A5B30"/>
    <w:rsid w:val="000C172F"/>
    <w:rsid w:val="000C2D6A"/>
    <w:rsid w:val="000C5416"/>
    <w:rsid w:val="000C7C63"/>
    <w:rsid w:val="000E26FE"/>
    <w:rsid w:val="000E73EA"/>
    <w:rsid w:val="000F0E2D"/>
    <w:rsid w:val="000F46DC"/>
    <w:rsid w:val="000F5389"/>
    <w:rsid w:val="001013EF"/>
    <w:rsid w:val="0010233B"/>
    <w:rsid w:val="001244E3"/>
    <w:rsid w:val="0012491E"/>
    <w:rsid w:val="00130336"/>
    <w:rsid w:val="001336DC"/>
    <w:rsid w:val="0013771A"/>
    <w:rsid w:val="001378E7"/>
    <w:rsid w:val="00152378"/>
    <w:rsid w:val="00165778"/>
    <w:rsid w:val="0016663B"/>
    <w:rsid w:val="00170A21"/>
    <w:rsid w:val="00171456"/>
    <w:rsid w:val="00175FEB"/>
    <w:rsid w:val="001825E5"/>
    <w:rsid w:val="00183F2B"/>
    <w:rsid w:val="001959A0"/>
    <w:rsid w:val="00196B9B"/>
    <w:rsid w:val="001B2013"/>
    <w:rsid w:val="001C0F6A"/>
    <w:rsid w:val="001D2BBA"/>
    <w:rsid w:val="001E4698"/>
    <w:rsid w:val="001F4D38"/>
    <w:rsid w:val="002034C7"/>
    <w:rsid w:val="002043E1"/>
    <w:rsid w:val="0020575A"/>
    <w:rsid w:val="00206B39"/>
    <w:rsid w:val="00216DF7"/>
    <w:rsid w:val="002179C5"/>
    <w:rsid w:val="00222174"/>
    <w:rsid w:val="00233025"/>
    <w:rsid w:val="002356AD"/>
    <w:rsid w:val="00241E2A"/>
    <w:rsid w:val="0024295C"/>
    <w:rsid w:val="00242CEF"/>
    <w:rsid w:val="002504FB"/>
    <w:rsid w:val="00262826"/>
    <w:rsid w:val="002632D7"/>
    <w:rsid w:val="00264CBA"/>
    <w:rsid w:val="00267277"/>
    <w:rsid w:val="002766A1"/>
    <w:rsid w:val="00277F00"/>
    <w:rsid w:val="00295541"/>
    <w:rsid w:val="002B2247"/>
    <w:rsid w:val="002B3E2E"/>
    <w:rsid w:val="002B3EE8"/>
    <w:rsid w:val="002B4C9C"/>
    <w:rsid w:val="002B707B"/>
    <w:rsid w:val="002C1CB5"/>
    <w:rsid w:val="002C35AD"/>
    <w:rsid w:val="002C3F4C"/>
    <w:rsid w:val="002D0D3A"/>
    <w:rsid w:val="002D256F"/>
    <w:rsid w:val="002D44F0"/>
    <w:rsid w:val="002E0421"/>
    <w:rsid w:val="002E4D46"/>
    <w:rsid w:val="002E6324"/>
    <w:rsid w:val="002E6A9A"/>
    <w:rsid w:val="00303BC8"/>
    <w:rsid w:val="00311DE3"/>
    <w:rsid w:val="00313A0E"/>
    <w:rsid w:val="00313CCA"/>
    <w:rsid w:val="00315922"/>
    <w:rsid w:val="00327F5E"/>
    <w:rsid w:val="003317BA"/>
    <w:rsid w:val="00333396"/>
    <w:rsid w:val="00334396"/>
    <w:rsid w:val="00341BC0"/>
    <w:rsid w:val="003458B9"/>
    <w:rsid w:val="00350F74"/>
    <w:rsid w:val="00355E88"/>
    <w:rsid w:val="0035628F"/>
    <w:rsid w:val="0035744F"/>
    <w:rsid w:val="00363A0C"/>
    <w:rsid w:val="003827C9"/>
    <w:rsid w:val="00387223"/>
    <w:rsid w:val="003A1649"/>
    <w:rsid w:val="003A78EA"/>
    <w:rsid w:val="003B6DC9"/>
    <w:rsid w:val="003B7C5C"/>
    <w:rsid w:val="003C04F3"/>
    <w:rsid w:val="003C09E5"/>
    <w:rsid w:val="003C5664"/>
    <w:rsid w:val="003C760F"/>
    <w:rsid w:val="003D2FC1"/>
    <w:rsid w:val="003D693B"/>
    <w:rsid w:val="003E210B"/>
    <w:rsid w:val="003E77F8"/>
    <w:rsid w:val="003F2BDD"/>
    <w:rsid w:val="00400B84"/>
    <w:rsid w:val="00403A35"/>
    <w:rsid w:val="004045B4"/>
    <w:rsid w:val="00406AB8"/>
    <w:rsid w:val="0041047B"/>
    <w:rsid w:val="00415EE4"/>
    <w:rsid w:val="0042035E"/>
    <w:rsid w:val="00431F6C"/>
    <w:rsid w:val="00444DF9"/>
    <w:rsid w:val="0044540C"/>
    <w:rsid w:val="004514E0"/>
    <w:rsid w:val="004527AC"/>
    <w:rsid w:val="00454E17"/>
    <w:rsid w:val="0046115E"/>
    <w:rsid w:val="004633A4"/>
    <w:rsid w:val="00495D69"/>
    <w:rsid w:val="00497ADC"/>
    <w:rsid w:val="004A44D3"/>
    <w:rsid w:val="004B2F49"/>
    <w:rsid w:val="004B7A7A"/>
    <w:rsid w:val="004C4359"/>
    <w:rsid w:val="004C5824"/>
    <w:rsid w:val="004D18A2"/>
    <w:rsid w:val="004D5883"/>
    <w:rsid w:val="004E3C77"/>
    <w:rsid w:val="004F2FCA"/>
    <w:rsid w:val="00506474"/>
    <w:rsid w:val="00506C0F"/>
    <w:rsid w:val="0051007E"/>
    <w:rsid w:val="0051711A"/>
    <w:rsid w:val="00521B59"/>
    <w:rsid w:val="00543681"/>
    <w:rsid w:val="005527B9"/>
    <w:rsid w:val="00556F70"/>
    <w:rsid w:val="005602A5"/>
    <w:rsid w:val="0056329C"/>
    <w:rsid w:val="005644C1"/>
    <w:rsid w:val="00564FE2"/>
    <w:rsid w:val="0057228B"/>
    <w:rsid w:val="005A5C58"/>
    <w:rsid w:val="005B4943"/>
    <w:rsid w:val="005C0005"/>
    <w:rsid w:val="005D1843"/>
    <w:rsid w:val="005D3D7F"/>
    <w:rsid w:val="005F14DF"/>
    <w:rsid w:val="005F4742"/>
    <w:rsid w:val="006315FB"/>
    <w:rsid w:val="0064106D"/>
    <w:rsid w:val="006412F9"/>
    <w:rsid w:val="00647AAD"/>
    <w:rsid w:val="006650E9"/>
    <w:rsid w:val="00667B1C"/>
    <w:rsid w:val="0069221D"/>
    <w:rsid w:val="00694446"/>
    <w:rsid w:val="006950A6"/>
    <w:rsid w:val="006A5D7A"/>
    <w:rsid w:val="006B3145"/>
    <w:rsid w:val="006C107B"/>
    <w:rsid w:val="006D29C0"/>
    <w:rsid w:val="006D30CE"/>
    <w:rsid w:val="006E3847"/>
    <w:rsid w:val="007007E3"/>
    <w:rsid w:val="00701B25"/>
    <w:rsid w:val="007114B0"/>
    <w:rsid w:val="00720C04"/>
    <w:rsid w:val="00736E86"/>
    <w:rsid w:val="00737556"/>
    <w:rsid w:val="00741CC8"/>
    <w:rsid w:val="00743CD3"/>
    <w:rsid w:val="0075574E"/>
    <w:rsid w:val="007562BD"/>
    <w:rsid w:val="00756C43"/>
    <w:rsid w:val="00763CBA"/>
    <w:rsid w:val="0077307B"/>
    <w:rsid w:val="00773626"/>
    <w:rsid w:val="0077636B"/>
    <w:rsid w:val="00777962"/>
    <w:rsid w:val="00785DCC"/>
    <w:rsid w:val="00790468"/>
    <w:rsid w:val="0079641B"/>
    <w:rsid w:val="007977DB"/>
    <w:rsid w:val="007A36FE"/>
    <w:rsid w:val="007A5428"/>
    <w:rsid w:val="007A71E9"/>
    <w:rsid w:val="007B357B"/>
    <w:rsid w:val="007B5661"/>
    <w:rsid w:val="007B68AD"/>
    <w:rsid w:val="007D2DF8"/>
    <w:rsid w:val="007D572B"/>
    <w:rsid w:val="007D7BB3"/>
    <w:rsid w:val="007E1C34"/>
    <w:rsid w:val="007E6DA3"/>
    <w:rsid w:val="007F0054"/>
    <w:rsid w:val="008020DA"/>
    <w:rsid w:val="00802F4E"/>
    <w:rsid w:val="0080741E"/>
    <w:rsid w:val="00807507"/>
    <w:rsid w:val="00810CEF"/>
    <w:rsid w:val="00815867"/>
    <w:rsid w:val="008166BA"/>
    <w:rsid w:val="00820AAD"/>
    <w:rsid w:val="00842F1B"/>
    <w:rsid w:val="0085285F"/>
    <w:rsid w:val="00856940"/>
    <w:rsid w:val="00862D55"/>
    <w:rsid w:val="00863BEE"/>
    <w:rsid w:val="00867459"/>
    <w:rsid w:val="00883F9B"/>
    <w:rsid w:val="00885F73"/>
    <w:rsid w:val="00890204"/>
    <w:rsid w:val="008A1CA7"/>
    <w:rsid w:val="008A2846"/>
    <w:rsid w:val="008B513B"/>
    <w:rsid w:val="008B60A2"/>
    <w:rsid w:val="008B68C3"/>
    <w:rsid w:val="008B77AA"/>
    <w:rsid w:val="008C36AA"/>
    <w:rsid w:val="008C5E1D"/>
    <w:rsid w:val="008D1176"/>
    <w:rsid w:val="008D1286"/>
    <w:rsid w:val="008D53DF"/>
    <w:rsid w:val="008D77F6"/>
    <w:rsid w:val="008F124D"/>
    <w:rsid w:val="008F62BF"/>
    <w:rsid w:val="0090028C"/>
    <w:rsid w:val="00903CFF"/>
    <w:rsid w:val="009168EC"/>
    <w:rsid w:val="0092072B"/>
    <w:rsid w:val="00925F10"/>
    <w:rsid w:val="00946832"/>
    <w:rsid w:val="00950E47"/>
    <w:rsid w:val="00967C86"/>
    <w:rsid w:val="0097025A"/>
    <w:rsid w:val="00970BF9"/>
    <w:rsid w:val="0097134D"/>
    <w:rsid w:val="009724F1"/>
    <w:rsid w:val="009728E0"/>
    <w:rsid w:val="009879D7"/>
    <w:rsid w:val="0099679F"/>
    <w:rsid w:val="009A6A05"/>
    <w:rsid w:val="009E0BED"/>
    <w:rsid w:val="009F32D8"/>
    <w:rsid w:val="00A07C95"/>
    <w:rsid w:val="00A11775"/>
    <w:rsid w:val="00A31985"/>
    <w:rsid w:val="00A403DF"/>
    <w:rsid w:val="00A712F5"/>
    <w:rsid w:val="00A74380"/>
    <w:rsid w:val="00A82EDE"/>
    <w:rsid w:val="00A8586B"/>
    <w:rsid w:val="00A927AB"/>
    <w:rsid w:val="00AA612D"/>
    <w:rsid w:val="00AB7627"/>
    <w:rsid w:val="00AD1009"/>
    <w:rsid w:val="00AE2508"/>
    <w:rsid w:val="00AF5517"/>
    <w:rsid w:val="00B21BBE"/>
    <w:rsid w:val="00B245D2"/>
    <w:rsid w:val="00B25C49"/>
    <w:rsid w:val="00B26CE3"/>
    <w:rsid w:val="00B2753A"/>
    <w:rsid w:val="00B30433"/>
    <w:rsid w:val="00B305FF"/>
    <w:rsid w:val="00B364AE"/>
    <w:rsid w:val="00B5587A"/>
    <w:rsid w:val="00B60B1A"/>
    <w:rsid w:val="00B77418"/>
    <w:rsid w:val="00B775C7"/>
    <w:rsid w:val="00B81A54"/>
    <w:rsid w:val="00B871BA"/>
    <w:rsid w:val="00B9018D"/>
    <w:rsid w:val="00BB0977"/>
    <w:rsid w:val="00BE1CB0"/>
    <w:rsid w:val="00BE4AB3"/>
    <w:rsid w:val="00C25B03"/>
    <w:rsid w:val="00C34707"/>
    <w:rsid w:val="00C352EB"/>
    <w:rsid w:val="00C363C6"/>
    <w:rsid w:val="00C372BC"/>
    <w:rsid w:val="00C40252"/>
    <w:rsid w:val="00C41A1D"/>
    <w:rsid w:val="00C4235A"/>
    <w:rsid w:val="00C45720"/>
    <w:rsid w:val="00C60D51"/>
    <w:rsid w:val="00C61FE0"/>
    <w:rsid w:val="00C63342"/>
    <w:rsid w:val="00C708E6"/>
    <w:rsid w:val="00C868D7"/>
    <w:rsid w:val="00CA7746"/>
    <w:rsid w:val="00CB4286"/>
    <w:rsid w:val="00CC3515"/>
    <w:rsid w:val="00CC5148"/>
    <w:rsid w:val="00CC69C9"/>
    <w:rsid w:val="00CC70BF"/>
    <w:rsid w:val="00CD7D9B"/>
    <w:rsid w:val="00CE693A"/>
    <w:rsid w:val="00CE6F03"/>
    <w:rsid w:val="00CE7811"/>
    <w:rsid w:val="00CE7C74"/>
    <w:rsid w:val="00CF6EE1"/>
    <w:rsid w:val="00D0314C"/>
    <w:rsid w:val="00D03A5F"/>
    <w:rsid w:val="00D114EC"/>
    <w:rsid w:val="00D20C59"/>
    <w:rsid w:val="00D216B0"/>
    <w:rsid w:val="00D313C8"/>
    <w:rsid w:val="00D36D26"/>
    <w:rsid w:val="00D4616A"/>
    <w:rsid w:val="00D46765"/>
    <w:rsid w:val="00D54A88"/>
    <w:rsid w:val="00D60173"/>
    <w:rsid w:val="00D61D37"/>
    <w:rsid w:val="00D667C9"/>
    <w:rsid w:val="00D70618"/>
    <w:rsid w:val="00D848A2"/>
    <w:rsid w:val="00D967D4"/>
    <w:rsid w:val="00DA3F86"/>
    <w:rsid w:val="00DA61F9"/>
    <w:rsid w:val="00DB6EEC"/>
    <w:rsid w:val="00DC21FC"/>
    <w:rsid w:val="00DD0668"/>
    <w:rsid w:val="00DD2EAB"/>
    <w:rsid w:val="00DD721B"/>
    <w:rsid w:val="00DE5DA4"/>
    <w:rsid w:val="00DF3438"/>
    <w:rsid w:val="00E012FE"/>
    <w:rsid w:val="00E01369"/>
    <w:rsid w:val="00E02B79"/>
    <w:rsid w:val="00E02C48"/>
    <w:rsid w:val="00E053E0"/>
    <w:rsid w:val="00E07F8E"/>
    <w:rsid w:val="00E17DEA"/>
    <w:rsid w:val="00E50C47"/>
    <w:rsid w:val="00E71ADE"/>
    <w:rsid w:val="00E72FE8"/>
    <w:rsid w:val="00E74B28"/>
    <w:rsid w:val="00E8533F"/>
    <w:rsid w:val="00E95EDE"/>
    <w:rsid w:val="00EA5281"/>
    <w:rsid w:val="00EA6D0A"/>
    <w:rsid w:val="00EB4CDC"/>
    <w:rsid w:val="00ED0015"/>
    <w:rsid w:val="00ED60E0"/>
    <w:rsid w:val="00EE7050"/>
    <w:rsid w:val="00EF08E8"/>
    <w:rsid w:val="00EF265A"/>
    <w:rsid w:val="00EF6058"/>
    <w:rsid w:val="00F072C8"/>
    <w:rsid w:val="00F37541"/>
    <w:rsid w:val="00F41CFB"/>
    <w:rsid w:val="00F443F0"/>
    <w:rsid w:val="00F44B2F"/>
    <w:rsid w:val="00F47C82"/>
    <w:rsid w:val="00F50344"/>
    <w:rsid w:val="00F56F8C"/>
    <w:rsid w:val="00F620EE"/>
    <w:rsid w:val="00F64EFB"/>
    <w:rsid w:val="00F6608D"/>
    <w:rsid w:val="00F67419"/>
    <w:rsid w:val="00F67738"/>
    <w:rsid w:val="00F73DBA"/>
    <w:rsid w:val="00F8135B"/>
    <w:rsid w:val="00F83561"/>
    <w:rsid w:val="00F85688"/>
    <w:rsid w:val="00F94727"/>
    <w:rsid w:val="00FA0752"/>
    <w:rsid w:val="00FA1D70"/>
    <w:rsid w:val="00FB3A3A"/>
    <w:rsid w:val="00FB5880"/>
    <w:rsid w:val="00FC61A0"/>
    <w:rsid w:val="00FD3EE9"/>
    <w:rsid w:val="00FE0E4E"/>
    <w:rsid w:val="00FE7F44"/>
    <w:rsid w:val="00FF6940"/>
    <w:rsid w:val="00FF7C6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9B9639"/>
  <w15:docId w15:val="{10AFBFB3-030A-415F-8567-7C4F2508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C35AD"/>
    <w:rPr>
      <w:sz w:val="22"/>
      <w:szCs w:val="24"/>
      <w:lang w:eastAsia="cs-CZ"/>
    </w:rPr>
  </w:style>
  <w:style w:type="paragraph" w:styleId="Nadpis1">
    <w:name w:val="heading 1"/>
    <w:aliases w:val="Nadpis, Char,časť,Überschrift 1 Char,Char,H1,H11,Aspek Nadpis 1,Gliederung1"/>
    <w:basedOn w:val="Normlny"/>
    <w:next w:val="Normlny"/>
    <w:link w:val="Nadpis1Char"/>
    <w:qFormat/>
    <w:rsid w:val="003E210B"/>
    <w:pPr>
      <w:keepNext/>
      <w:numPr>
        <w:numId w:val="2"/>
      </w:numPr>
      <w:tabs>
        <w:tab w:val="left" w:pos="432"/>
      </w:tabs>
      <w:spacing w:before="240" w:after="120" w:line="276" w:lineRule="auto"/>
      <w:jc w:val="both"/>
      <w:outlineLvl w:val="0"/>
    </w:pPr>
    <w:rPr>
      <w:b/>
    </w:rPr>
  </w:style>
  <w:style w:type="paragraph" w:styleId="Nadpis2">
    <w:name w:val="heading 2"/>
    <w:aliases w:val="Podnadpis,Heading 2 Char,oddiel,H2,Heading 2 Char Char1,Gliederung2,jelaHeading 2,Nadpis-2,Podkapitola,Názov podkapitoly,kapitola2,Podkapitola Char Char"/>
    <w:basedOn w:val="Normlny"/>
    <w:next w:val="Normlny"/>
    <w:link w:val="Nadpis2Char"/>
    <w:qFormat/>
    <w:rsid w:val="008B68C3"/>
    <w:pPr>
      <w:keepNext/>
      <w:numPr>
        <w:ilvl w:val="1"/>
        <w:numId w:val="2"/>
      </w:numPr>
      <w:tabs>
        <w:tab w:val="left" w:pos="576"/>
      </w:tabs>
      <w:spacing w:before="240" w:after="120" w:line="276" w:lineRule="auto"/>
      <w:jc w:val="both"/>
      <w:outlineLvl w:val="1"/>
    </w:pPr>
    <w:rPr>
      <w:b/>
      <w:szCs w:val="20"/>
    </w:rPr>
  </w:style>
  <w:style w:type="paragraph" w:styleId="Nadpis3">
    <w:name w:val="heading 3"/>
    <w:aliases w:val="Kurzíva,Überschrift 3 Char,Titul1,paragraf,H3,Überschrift 3 Char1 Char,Überschrift 3 Char Char Char Char,Überschrift 3 Char Char Char,Überschrift 3 Char3,Überschrift 3 Char2 Char,Überschrift 3 Char1 Char Char,Überschrift 3 Char1 Char1"/>
    <w:basedOn w:val="Normlny"/>
    <w:next w:val="Normlny"/>
    <w:link w:val="Nadpis3Char1"/>
    <w:qFormat/>
    <w:rsid w:val="00DD2EAB"/>
    <w:pPr>
      <w:keepNext/>
      <w:numPr>
        <w:ilvl w:val="2"/>
        <w:numId w:val="2"/>
      </w:numPr>
      <w:tabs>
        <w:tab w:val="left" w:pos="720"/>
      </w:tabs>
      <w:spacing w:before="240" w:after="120" w:line="276" w:lineRule="auto"/>
      <w:jc w:val="both"/>
      <w:outlineLvl w:val="2"/>
    </w:pPr>
    <w:rPr>
      <w:b/>
      <w:bCs/>
    </w:rPr>
  </w:style>
  <w:style w:type="paragraph" w:styleId="Nadpis4">
    <w:name w:val="heading 4"/>
    <w:basedOn w:val="Normlny"/>
    <w:next w:val="Normlny"/>
    <w:qFormat/>
    <w:rsid w:val="008166BA"/>
    <w:pPr>
      <w:keepNext/>
      <w:numPr>
        <w:ilvl w:val="3"/>
        <w:numId w:val="1"/>
      </w:numPr>
      <w:spacing w:before="240" w:after="60"/>
      <w:outlineLvl w:val="3"/>
    </w:pPr>
    <w:rPr>
      <w:b/>
      <w:bCs/>
      <w:sz w:val="28"/>
      <w:szCs w:val="28"/>
    </w:rPr>
  </w:style>
  <w:style w:type="paragraph" w:styleId="Nadpis5">
    <w:name w:val="heading 5"/>
    <w:basedOn w:val="Normlny"/>
    <w:next w:val="Normlny"/>
    <w:qFormat/>
    <w:rsid w:val="008166BA"/>
    <w:pPr>
      <w:numPr>
        <w:ilvl w:val="4"/>
        <w:numId w:val="1"/>
      </w:numPr>
      <w:spacing w:before="240" w:after="60"/>
      <w:outlineLvl w:val="4"/>
    </w:pPr>
    <w:rPr>
      <w:b/>
      <w:bCs/>
      <w:i/>
      <w:iCs/>
      <w:sz w:val="26"/>
      <w:szCs w:val="26"/>
    </w:rPr>
  </w:style>
  <w:style w:type="paragraph" w:styleId="Nadpis6">
    <w:name w:val="heading 6"/>
    <w:basedOn w:val="Normlny"/>
    <w:next w:val="Normlny"/>
    <w:qFormat/>
    <w:rsid w:val="008166BA"/>
    <w:pPr>
      <w:numPr>
        <w:ilvl w:val="5"/>
        <w:numId w:val="1"/>
      </w:numPr>
      <w:spacing w:before="240" w:after="60"/>
      <w:outlineLvl w:val="5"/>
    </w:pPr>
    <w:rPr>
      <w:b/>
      <w:bCs/>
      <w:szCs w:val="22"/>
    </w:rPr>
  </w:style>
  <w:style w:type="paragraph" w:styleId="Nadpis7">
    <w:name w:val="heading 7"/>
    <w:basedOn w:val="Normlny"/>
    <w:next w:val="Normlny"/>
    <w:qFormat/>
    <w:rsid w:val="008166BA"/>
    <w:pPr>
      <w:numPr>
        <w:ilvl w:val="6"/>
        <w:numId w:val="1"/>
      </w:numPr>
      <w:spacing w:before="240" w:after="60"/>
      <w:outlineLvl w:val="6"/>
    </w:pPr>
  </w:style>
  <w:style w:type="paragraph" w:styleId="Nadpis8">
    <w:name w:val="heading 8"/>
    <w:aliases w:val="H8,H81"/>
    <w:basedOn w:val="Normlny"/>
    <w:next w:val="Normlny"/>
    <w:qFormat/>
    <w:rsid w:val="008166BA"/>
    <w:pPr>
      <w:numPr>
        <w:ilvl w:val="7"/>
        <w:numId w:val="1"/>
      </w:numPr>
      <w:spacing w:before="240" w:after="60"/>
      <w:outlineLvl w:val="7"/>
    </w:pPr>
    <w:rPr>
      <w:i/>
      <w:iCs/>
    </w:rPr>
  </w:style>
  <w:style w:type="paragraph" w:styleId="Nadpis9">
    <w:name w:val="heading 9"/>
    <w:aliases w:val="H9,H91"/>
    <w:basedOn w:val="Normlny"/>
    <w:next w:val="Normlny"/>
    <w:qFormat/>
    <w:rsid w:val="008166BA"/>
    <w:pPr>
      <w:numPr>
        <w:ilvl w:val="8"/>
        <w:numId w:val="1"/>
      </w:numPr>
      <w:spacing w:before="240" w:after="60"/>
      <w:outlineLvl w:val="8"/>
    </w:pPr>
    <w:rPr>
      <w:rFonts w:ascii="Arial" w:hAnsi="Arial" w:cs="Arial"/>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Char, Char Char,časť Char,Überschrift 1 Char Char,Char Char,H1 Char,H11 Char,Aspek Nadpis 1 Char,Gliederung1 Char"/>
    <w:link w:val="Nadpis1"/>
    <w:rsid w:val="003E210B"/>
    <w:rPr>
      <w:b/>
      <w:sz w:val="24"/>
      <w:szCs w:val="24"/>
      <w:lang w:eastAsia="cs-CZ"/>
    </w:rPr>
  </w:style>
  <w:style w:type="character" w:customStyle="1" w:styleId="Nadpis2Char">
    <w:name w:val="Nadpis 2 Char"/>
    <w:aliases w:val="Podnadpis Char,Heading 2 Char Char,oddiel Char,H2 Char,Heading 2 Char Char1 Char,Gliederung2 Char,jelaHeading 2 Char,Nadpis-2 Char,Podkapitola Char,Názov podkapitoly Char,kapitola2 Char,Podkapitola Char Char Char"/>
    <w:link w:val="Nadpis2"/>
    <w:rsid w:val="008B68C3"/>
    <w:rPr>
      <w:b/>
      <w:sz w:val="24"/>
      <w:lang w:eastAsia="cs-CZ"/>
    </w:rPr>
  </w:style>
  <w:style w:type="paragraph" w:styleId="Hlavika">
    <w:name w:val="header"/>
    <w:basedOn w:val="Normlny"/>
    <w:link w:val="HlavikaChar"/>
    <w:rsid w:val="008166BA"/>
    <w:pPr>
      <w:tabs>
        <w:tab w:val="center" w:pos="4536"/>
        <w:tab w:val="right" w:pos="9072"/>
      </w:tabs>
    </w:pPr>
    <w:rPr>
      <w:sz w:val="20"/>
      <w:szCs w:val="20"/>
    </w:rPr>
  </w:style>
  <w:style w:type="character" w:customStyle="1" w:styleId="HlavikaChar">
    <w:name w:val="Hlavička Char"/>
    <w:link w:val="Hlavika"/>
    <w:uiPriority w:val="99"/>
    <w:rsid w:val="00130336"/>
    <w:rPr>
      <w:lang w:eastAsia="cs-CZ"/>
    </w:rPr>
  </w:style>
  <w:style w:type="paragraph" w:styleId="Pta">
    <w:name w:val="footer"/>
    <w:basedOn w:val="Normlny"/>
    <w:rsid w:val="008166BA"/>
    <w:pPr>
      <w:tabs>
        <w:tab w:val="center" w:pos="4536"/>
        <w:tab w:val="right" w:pos="9072"/>
      </w:tabs>
    </w:pPr>
    <w:rPr>
      <w:sz w:val="20"/>
      <w:szCs w:val="20"/>
    </w:rPr>
  </w:style>
  <w:style w:type="character" w:styleId="slostrany">
    <w:name w:val="page number"/>
    <w:basedOn w:val="Predvolenpsmoodseku"/>
    <w:rsid w:val="008166BA"/>
  </w:style>
  <w:style w:type="paragraph" w:styleId="Zkladntext">
    <w:name w:val="Body Text"/>
    <w:aliases w:val="Základní text Char Char Char Char Char Char,Základní text Char Char Char Char Char,Základní text Char Char Char Char,termo,()odstaved"/>
    <w:basedOn w:val="Normlny"/>
    <w:link w:val="ZkladntextChar"/>
    <w:rsid w:val="008166BA"/>
    <w:pPr>
      <w:widowControl w:val="0"/>
      <w:ind w:right="531"/>
      <w:jc w:val="both"/>
    </w:pPr>
    <w:rPr>
      <w:rFonts w:ascii="Arial" w:hAnsi="Arial"/>
      <w:szCs w:val="20"/>
    </w:rPr>
  </w:style>
  <w:style w:type="character" w:customStyle="1" w:styleId="ZkladntextChar">
    <w:name w:val="Základný text Char"/>
    <w:aliases w:val="Základní text Char Char Char Char Char Char Char,Základní text Char Char Char Char Char Char1,Základní text Char Char Char Char Char1,termo Char,()odstaved Char"/>
    <w:link w:val="Zkladntext"/>
    <w:rsid w:val="00130336"/>
    <w:rPr>
      <w:rFonts w:ascii="Arial" w:hAnsi="Arial"/>
      <w:sz w:val="22"/>
      <w:lang w:eastAsia="cs-CZ"/>
    </w:rPr>
  </w:style>
  <w:style w:type="paragraph" w:styleId="Obsah1">
    <w:name w:val="toc 1"/>
    <w:basedOn w:val="Normlny"/>
    <w:next w:val="Normlny"/>
    <w:autoRedefine/>
    <w:uiPriority w:val="39"/>
    <w:rsid w:val="008166BA"/>
    <w:rPr>
      <w:sz w:val="20"/>
      <w:szCs w:val="20"/>
    </w:rPr>
  </w:style>
  <w:style w:type="paragraph" w:styleId="Obsah2">
    <w:name w:val="toc 2"/>
    <w:basedOn w:val="Normlny"/>
    <w:next w:val="Normlny"/>
    <w:autoRedefine/>
    <w:uiPriority w:val="39"/>
    <w:rsid w:val="008166BA"/>
    <w:pPr>
      <w:ind w:left="200"/>
    </w:pPr>
    <w:rPr>
      <w:sz w:val="20"/>
      <w:szCs w:val="20"/>
    </w:rPr>
  </w:style>
  <w:style w:type="paragraph" w:styleId="Obsah3">
    <w:name w:val="toc 3"/>
    <w:basedOn w:val="Normlny"/>
    <w:next w:val="Normlny"/>
    <w:autoRedefine/>
    <w:uiPriority w:val="39"/>
    <w:rsid w:val="008166BA"/>
    <w:pPr>
      <w:ind w:left="400"/>
    </w:pPr>
    <w:rPr>
      <w:sz w:val="20"/>
      <w:szCs w:val="20"/>
    </w:rPr>
  </w:style>
  <w:style w:type="paragraph" w:styleId="Obsah4">
    <w:name w:val="toc 4"/>
    <w:basedOn w:val="Normlny"/>
    <w:next w:val="Normlny"/>
    <w:autoRedefine/>
    <w:uiPriority w:val="39"/>
    <w:rsid w:val="008166BA"/>
    <w:pPr>
      <w:ind w:left="600"/>
    </w:pPr>
    <w:rPr>
      <w:sz w:val="20"/>
      <w:szCs w:val="20"/>
    </w:rPr>
  </w:style>
  <w:style w:type="paragraph" w:styleId="Obsah5">
    <w:name w:val="toc 5"/>
    <w:basedOn w:val="Normlny"/>
    <w:next w:val="Normlny"/>
    <w:autoRedefine/>
    <w:uiPriority w:val="39"/>
    <w:rsid w:val="008166BA"/>
    <w:pPr>
      <w:ind w:left="800"/>
    </w:pPr>
    <w:rPr>
      <w:sz w:val="20"/>
      <w:szCs w:val="20"/>
    </w:rPr>
  </w:style>
  <w:style w:type="paragraph" w:styleId="Obsah6">
    <w:name w:val="toc 6"/>
    <w:basedOn w:val="Normlny"/>
    <w:next w:val="Normlny"/>
    <w:autoRedefine/>
    <w:uiPriority w:val="39"/>
    <w:rsid w:val="008166BA"/>
    <w:pPr>
      <w:ind w:left="1000"/>
    </w:pPr>
    <w:rPr>
      <w:sz w:val="20"/>
      <w:szCs w:val="20"/>
    </w:rPr>
  </w:style>
  <w:style w:type="paragraph" w:styleId="Obsah7">
    <w:name w:val="toc 7"/>
    <w:basedOn w:val="Normlny"/>
    <w:next w:val="Normlny"/>
    <w:autoRedefine/>
    <w:uiPriority w:val="39"/>
    <w:rsid w:val="008166BA"/>
    <w:pPr>
      <w:ind w:left="1200"/>
    </w:pPr>
    <w:rPr>
      <w:sz w:val="20"/>
      <w:szCs w:val="20"/>
    </w:rPr>
  </w:style>
  <w:style w:type="paragraph" w:styleId="Obsah8">
    <w:name w:val="toc 8"/>
    <w:basedOn w:val="Normlny"/>
    <w:next w:val="Normlny"/>
    <w:autoRedefine/>
    <w:uiPriority w:val="39"/>
    <w:rsid w:val="008166BA"/>
    <w:pPr>
      <w:ind w:left="1400"/>
    </w:pPr>
    <w:rPr>
      <w:sz w:val="20"/>
      <w:szCs w:val="20"/>
    </w:rPr>
  </w:style>
  <w:style w:type="paragraph" w:styleId="Obsah9">
    <w:name w:val="toc 9"/>
    <w:basedOn w:val="Normlny"/>
    <w:next w:val="Normlny"/>
    <w:autoRedefine/>
    <w:uiPriority w:val="39"/>
    <w:rsid w:val="008166BA"/>
    <w:pPr>
      <w:ind w:left="1600"/>
    </w:pPr>
    <w:rPr>
      <w:sz w:val="20"/>
      <w:szCs w:val="20"/>
    </w:rPr>
  </w:style>
  <w:style w:type="paragraph" w:styleId="Oznaitext">
    <w:name w:val="Block Text"/>
    <w:basedOn w:val="Normlny"/>
    <w:rsid w:val="008166BA"/>
    <w:pPr>
      <w:ind w:left="360" w:right="567"/>
      <w:jc w:val="both"/>
    </w:pPr>
  </w:style>
  <w:style w:type="paragraph" w:customStyle="1" w:styleId="obsah">
    <w:name w:val="obsah"/>
    <w:basedOn w:val="cislo"/>
    <w:rsid w:val="008166BA"/>
    <w:rPr>
      <w:rFonts w:ascii="Times New Roman" w:hAnsi="Times New Roman"/>
      <w:sz w:val="24"/>
    </w:rPr>
  </w:style>
  <w:style w:type="paragraph" w:customStyle="1" w:styleId="cislo">
    <w:name w:val="cislo"/>
    <w:basedOn w:val="podpis"/>
    <w:rsid w:val="008166BA"/>
  </w:style>
  <w:style w:type="paragraph" w:customStyle="1" w:styleId="podpis">
    <w:name w:val="podpis"/>
    <w:basedOn w:val="Normlny"/>
    <w:rsid w:val="008166BA"/>
    <w:pPr>
      <w:widowControl w:val="0"/>
      <w:ind w:right="-170" w:hanging="57"/>
    </w:pPr>
    <w:rPr>
      <w:rFonts w:ascii="Arial" w:hAnsi="Arial"/>
      <w:sz w:val="16"/>
      <w:szCs w:val="20"/>
    </w:rPr>
  </w:style>
  <w:style w:type="character" w:styleId="Hypertextovprepojenie">
    <w:name w:val="Hyperlink"/>
    <w:basedOn w:val="Predvolenpsmoodseku"/>
    <w:uiPriority w:val="99"/>
    <w:rsid w:val="008166BA"/>
    <w:rPr>
      <w:color w:val="0000FF"/>
      <w:u w:val="single"/>
    </w:rPr>
  </w:style>
  <w:style w:type="paragraph" w:styleId="Odsekzoznamu">
    <w:name w:val="List Paragraph"/>
    <w:basedOn w:val="Normlny"/>
    <w:qFormat/>
    <w:rsid w:val="00295541"/>
    <w:pPr>
      <w:ind w:left="720"/>
      <w:contextualSpacing/>
    </w:pPr>
  </w:style>
  <w:style w:type="paragraph" w:styleId="Normlnysozarkami">
    <w:name w:val="Normal Indent"/>
    <w:aliases w:val="s odrážkou"/>
    <w:basedOn w:val="Normlny"/>
    <w:rsid w:val="005C0005"/>
    <w:pPr>
      <w:spacing w:line="360" w:lineRule="auto"/>
      <w:ind w:left="708"/>
      <w:jc w:val="both"/>
    </w:pPr>
    <w:rPr>
      <w:rFonts w:ascii="Arial" w:hAnsi="Arial"/>
      <w:szCs w:val="20"/>
    </w:rPr>
  </w:style>
  <w:style w:type="paragraph" w:customStyle="1" w:styleId="Odstavec">
    <w:name w:val="Odstavec"/>
    <w:basedOn w:val="Normlny"/>
    <w:autoRedefine/>
    <w:rsid w:val="005C0005"/>
    <w:pPr>
      <w:tabs>
        <w:tab w:val="left" w:pos="284"/>
        <w:tab w:val="left" w:pos="680"/>
      </w:tabs>
      <w:ind w:firstLine="567"/>
      <w:jc w:val="both"/>
    </w:pPr>
    <w:rPr>
      <w:rFonts w:ascii="Arial Narrow" w:hAnsi="Arial Narrow"/>
      <w:kern w:val="22"/>
      <w:szCs w:val="20"/>
    </w:rPr>
  </w:style>
  <w:style w:type="paragraph" w:styleId="Zoznamsodrkami2">
    <w:name w:val="List Bullet 2"/>
    <w:basedOn w:val="Normlny"/>
    <w:autoRedefine/>
    <w:rsid w:val="00FB5880"/>
    <w:pPr>
      <w:ind w:firstLine="360"/>
      <w:jc w:val="both"/>
    </w:pPr>
    <w:rPr>
      <w:rFonts w:ascii="Trebuchet MS" w:hAnsi="Trebuchet MS"/>
      <w:lang w:eastAsia="sk-SK"/>
    </w:rPr>
  </w:style>
  <w:style w:type="paragraph" w:customStyle="1" w:styleId="tlNormlny1Prvriadok0cm">
    <w:name w:val="Štýl Normálny1 + Prvý riadok:  0 cm"/>
    <w:basedOn w:val="Normlny"/>
    <w:autoRedefine/>
    <w:rsid w:val="00FB5880"/>
    <w:pPr>
      <w:ind w:left="567"/>
      <w:jc w:val="both"/>
    </w:pPr>
    <w:rPr>
      <w:rFonts w:ascii="Trebuchet MS" w:hAnsi="Trebuchet MS" w:cs="Arial"/>
      <w:lang w:eastAsia="sk-SK"/>
    </w:rPr>
  </w:style>
  <w:style w:type="paragraph" w:styleId="Obyajntext">
    <w:name w:val="Plain Text"/>
    <w:basedOn w:val="Normlny"/>
    <w:link w:val="ObyajntextChar"/>
    <w:rsid w:val="002B707B"/>
    <w:pPr>
      <w:ind w:left="142" w:firstLine="426"/>
      <w:jc w:val="both"/>
    </w:pPr>
    <w:rPr>
      <w:rFonts w:ascii="Arial" w:hAnsi="Arial"/>
      <w:sz w:val="20"/>
      <w:szCs w:val="20"/>
      <w:lang w:eastAsia="sk-SK"/>
    </w:rPr>
  </w:style>
  <w:style w:type="character" w:customStyle="1" w:styleId="ObyajntextChar">
    <w:name w:val="Obyčajný text Char"/>
    <w:basedOn w:val="Predvolenpsmoodseku"/>
    <w:link w:val="Obyajntext"/>
    <w:rsid w:val="002B707B"/>
    <w:rPr>
      <w:rFonts w:ascii="Arial" w:hAnsi="Arial"/>
    </w:rPr>
  </w:style>
  <w:style w:type="paragraph" w:customStyle="1" w:styleId="Normlnerven">
    <w:name w:val="Normální červený"/>
    <w:basedOn w:val="Normlny"/>
    <w:link w:val="NormlnervenChar"/>
    <w:rsid w:val="002B707B"/>
    <w:pPr>
      <w:keepLines/>
      <w:widowControl w:val="0"/>
      <w:tabs>
        <w:tab w:val="left" w:pos="284"/>
      </w:tabs>
      <w:spacing w:line="360" w:lineRule="auto"/>
      <w:ind w:firstLine="284"/>
      <w:jc w:val="both"/>
    </w:pPr>
    <w:rPr>
      <w:rFonts w:ascii="Arial Narrow" w:hAnsi="Arial Narrow"/>
      <w:snapToGrid w:val="0"/>
      <w:color w:val="FF0000"/>
    </w:rPr>
  </w:style>
  <w:style w:type="character" w:customStyle="1" w:styleId="NormlnervenChar">
    <w:name w:val="Normální červený Char"/>
    <w:link w:val="Normlnerven"/>
    <w:rsid w:val="002B707B"/>
    <w:rPr>
      <w:rFonts w:ascii="Arial Narrow" w:hAnsi="Arial Narrow"/>
      <w:snapToGrid w:val="0"/>
      <w:color w:val="FF0000"/>
      <w:sz w:val="24"/>
      <w:szCs w:val="24"/>
      <w:lang w:eastAsia="cs-CZ"/>
    </w:rPr>
  </w:style>
  <w:style w:type="paragraph" w:styleId="Zarkazkladnhotextu2">
    <w:name w:val="Body Text Indent 2"/>
    <w:basedOn w:val="Normlny"/>
    <w:link w:val="Zarkazkladnhotextu2Char"/>
    <w:uiPriority w:val="99"/>
    <w:unhideWhenUsed/>
    <w:rsid w:val="00130336"/>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130336"/>
    <w:rPr>
      <w:sz w:val="24"/>
      <w:szCs w:val="24"/>
      <w:lang w:eastAsia="cs-CZ"/>
    </w:rPr>
  </w:style>
  <w:style w:type="paragraph" w:customStyle="1" w:styleId="text1">
    <w:name w:val="text1"/>
    <w:basedOn w:val="Normlny"/>
    <w:rsid w:val="00130336"/>
    <w:pPr>
      <w:spacing w:line="360" w:lineRule="auto"/>
      <w:ind w:firstLine="907"/>
      <w:jc w:val="both"/>
    </w:pPr>
    <w:rPr>
      <w:rFonts w:ascii="Ganymed" w:hAnsi="Ganymed"/>
      <w:szCs w:val="20"/>
    </w:rPr>
  </w:style>
  <w:style w:type="character" w:customStyle="1" w:styleId="TextbublinyChar">
    <w:name w:val="Text bubliny Char"/>
    <w:basedOn w:val="Predvolenpsmoodseku"/>
    <w:link w:val="Textbubliny"/>
    <w:semiHidden/>
    <w:rsid w:val="00130336"/>
    <w:rPr>
      <w:rFonts w:ascii="Tahoma" w:hAnsi="Tahoma" w:cs="Tahoma"/>
      <w:sz w:val="16"/>
      <w:szCs w:val="16"/>
      <w:lang w:eastAsia="cs-CZ"/>
    </w:rPr>
  </w:style>
  <w:style w:type="paragraph" w:styleId="Textbubliny">
    <w:name w:val="Balloon Text"/>
    <w:basedOn w:val="Normlny"/>
    <w:link w:val="TextbublinyChar"/>
    <w:semiHidden/>
    <w:rsid w:val="00130336"/>
    <w:pPr>
      <w:spacing w:line="360" w:lineRule="auto"/>
      <w:jc w:val="both"/>
    </w:pPr>
    <w:rPr>
      <w:rFonts w:ascii="Tahoma" w:hAnsi="Tahoma" w:cs="Tahoma"/>
      <w:sz w:val="16"/>
      <w:szCs w:val="16"/>
    </w:rPr>
  </w:style>
  <w:style w:type="paragraph" w:styleId="Zoznamsodrkami">
    <w:name w:val="List Bullet"/>
    <w:basedOn w:val="Normlny"/>
    <w:autoRedefine/>
    <w:rsid w:val="00130336"/>
    <w:pPr>
      <w:spacing w:line="360" w:lineRule="auto"/>
      <w:ind w:left="283" w:hanging="283"/>
      <w:jc w:val="both"/>
    </w:pPr>
    <w:rPr>
      <w:rFonts w:ascii="Arial" w:hAnsi="Arial"/>
      <w:szCs w:val="20"/>
    </w:rPr>
  </w:style>
  <w:style w:type="paragraph" w:customStyle="1" w:styleId="Zkladntext21">
    <w:name w:val="Základní text 21"/>
    <w:basedOn w:val="Normlny"/>
    <w:rsid w:val="00130336"/>
    <w:pPr>
      <w:spacing w:line="360" w:lineRule="auto"/>
      <w:ind w:left="360"/>
      <w:jc w:val="both"/>
    </w:pPr>
    <w:rPr>
      <w:rFonts w:ascii="Arial" w:hAnsi="Arial"/>
      <w:szCs w:val="20"/>
    </w:rPr>
  </w:style>
  <w:style w:type="paragraph" w:styleId="Podtitul">
    <w:name w:val="Subtitle"/>
    <w:basedOn w:val="Normlny"/>
    <w:link w:val="PodtitulChar"/>
    <w:qFormat/>
    <w:rsid w:val="00130336"/>
    <w:pPr>
      <w:spacing w:after="60" w:line="360" w:lineRule="auto"/>
      <w:jc w:val="center"/>
    </w:pPr>
    <w:rPr>
      <w:rFonts w:ascii="Arial" w:hAnsi="Arial"/>
      <w:szCs w:val="20"/>
    </w:rPr>
  </w:style>
  <w:style w:type="character" w:customStyle="1" w:styleId="PodtitulChar">
    <w:name w:val="Podtitul Char"/>
    <w:basedOn w:val="Predvolenpsmoodseku"/>
    <w:link w:val="Podtitul"/>
    <w:rsid w:val="00130336"/>
    <w:rPr>
      <w:rFonts w:ascii="Arial" w:hAnsi="Arial"/>
      <w:sz w:val="22"/>
      <w:lang w:eastAsia="cs-CZ"/>
    </w:rPr>
  </w:style>
  <w:style w:type="paragraph" w:customStyle="1" w:styleId="Zkladntextodsazen21">
    <w:name w:val="Základní text odsazený 21"/>
    <w:basedOn w:val="Normlny"/>
    <w:rsid w:val="00130336"/>
    <w:pPr>
      <w:spacing w:line="360" w:lineRule="auto"/>
      <w:ind w:left="1440"/>
      <w:jc w:val="both"/>
    </w:pPr>
    <w:rPr>
      <w:rFonts w:ascii="Arial" w:hAnsi="Arial"/>
      <w:szCs w:val="20"/>
    </w:rPr>
  </w:style>
  <w:style w:type="paragraph" w:styleId="Zoznam">
    <w:name w:val="List"/>
    <w:basedOn w:val="Normlny"/>
    <w:rsid w:val="00130336"/>
    <w:pPr>
      <w:spacing w:line="360" w:lineRule="auto"/>
      <w:ind w:left="283" w:hanging="283"/>
      <w:jc w:val="both"/>
    </w:pPr>
    <w:rPr>
      <w:rFonts w:ascii="Arial" w:hAnsi="Arial"/>
      <w:szCs w:val="20"/>
    </w:rPr>
  </w:style>
  <w:style w:type="paragraph" w:styleId="Zoznam2">
    <w:name w:val="List 2"/>
    <w:basedOn w:val="Normlny"/>
    <w:rsid w:val="00130336"/>
    <w:pPr>
      <w:spacing w:line="360" w:lineRule="auto"/>
      <w:ind w:left="566" w:hanging="283"/>
      <w:jc w:val="both"/>
    </w:pPr>
    <w:rPr>
      <w:rFonts w:ascii="Arial" w:hAnsi="Arial"/>
      <w:szCs w:val="20"/>
    </w:rPr>
  </w:style>
  <w:style w:type="paragraph" w:styleId="Zoznamsodrkami3">
    <w:name w:val="List Bullet 3"/>
    <w:basedOn w:val="Normlny"/>
    <w:autoRedefine/>
    <w:qFormat/>
    <w:rsid w:val="00130336"/>
    <w:pPr>
      <w:tabs>
        <w:tab w:val="num" w:pos="926"/>
      </w:tabs>
      <w:spacing w:line="360" w:lineRule="auto"/>
      <w:ind w:left="926" w:hanging="360"/>
      <w:jc w:val="both"/>
    </w:pPr>
    <w:rPr>
      <w:rFonts w:ascii="Arial" w:hAnsi="Arial"/>
      <w:szCs w:val="20"/>
    </w:rPr>
  </w:style>
  <w:style w:type="paragraph" w:styleId="Pokraovaniezoznamu">
    <w:name w:val="List Continue"/>
    <w:basedOn w:val="Normlny"/>
    <w:rsid w:val="00130336"/>
    <w:pPr>
      <w:spacing w:after="120" w:line="360" w:lineRule="auto"/>
      <w:ind w:left="283"/>
      <w:jc w:val="both"/>
    </w:pPr>
    <w:rPr>
      <w:rFonts w:ascii="Arial" w:hAnsi="Arial"/>
      <w:szCs w:val="20"/>
    </w:rPr>
  </w:style>
  <w:style w:type="paragraph" w:styleId="Popis">
    <w:name w:val="caption"/>
    <w:basedOn w:val="Normlny"/>
    <w:next w:val="Normlny"/>
    <w:uiPriority w:val="35"/>
    <w:qFormat/>
    <w:rsid w:val="00130336"/>
    <w:pPr>
      <w:spacing w:before="120" w:after="120" w:line="360" w:lineRule="auto"/>
      <w:jc w:val="both"/>
    </w:pPr>
    <w:rPr>
      <w:rFonts w:ascii="Arial" w:hAnsi="Arial"/>
      <w:b/>
      <w:bCs/>
      <w:sz w:val="20"/>
      <w:szCs w:val="20"/>
    </w:rPr>
  </w:style>
  <w:style w:type="paragraph" w:styleId="Nzov">
    <w:name w:val="Title"/>
    <w:basedOn w:val="Normlny"/>
    <w:link w:val="NzovChar"/>
    <w:qFormat/>
    <w:rsid w:val="00130336"/>
    <w:pPr>
      <w:spacing w:before="240" w:after="60" w:line="360" w:lineRule="auto"/>
      <w:jc w:val="center"/>
      <w:outlineLvl w:val="0"/>
    </w:pPr>
    <w:rPr>
      <w:rFonts w:ascii="Arial" w:hAnsi="Arial" w:cs="Arial"/>
      <w:b/>
      <w:bCs/>
      <w:kern w:val="28"/>
      <w:sz w:val="36"/>
      <w:szCs w:val="32"/>
    </w:rPr>
  </w:style>
  <w:style w:type="character" w:customStyle="1" w:styleId="NzovChar">
    <w:name w:val="Názov Char"/>
    <w:basedOn w:val="Predvolenpsmoodseku"/>
    <w:link w:val="Nzov"/>
    <w:rsid w:val="00130336"/>
    <w:rPr>
      <w:rFonts w:ascii="Arial" w:hAnsi="Arial" w:cs="Arial"/>
      <w:b/>
      <w:bCs/>
      <w:kern w:val="28"/>
      <w:sz w:val="36"/>
      <w:szCs w:val="32"/>
      <w:lang w:eastAsia="cs-CZ"/>
    </w:rPr>
  </w:style>
  <w:style w:type="paragraph" w:styleId="Zarkazkladnhotextu">
    <w:name w:val="Body Text Indent"/>
    <w:basedOn w:val="Normlny"/>
    <w:link w:val="ZarkazkladnhotextuChar"/>
    <w:rsid w:val="00130336"/>
    <w:pPr>
      <w:spacing w:after="120" w:line="360" w:lineRule="auto"/>
      <w:ind w:left="283"/>
      <w:jc w:val="both"/>
    </w:pPr>
    <w:rPr>
      <w:rFonts w:ascii="Arial" w:hAnsi="Arial"/>
      <w:szCs w:val="20"/>
    </w:rPr>
  </w:style>
  <w:style w:type="character" w:customStyle="1" w:styleId="ZarkazkladnhotextuChar">
    <w:name w:val="Zarážka základného textu Char"/>
    <w:basedOn w:val="Predvolenpsmoodseku"/>
    <w:link w:val="Zarkazkladnhotextu"/>
    <w:rsid w:val="00130336"/>
    <w:rPr>
      <w:rFonts w:ascii="Arial" w:hAnsi="Arial"/>
      <w:sz w:val="22"/>
      <w:lang w:eastAsia="cs-CZ"/>
    </w:rPr>
  </w:style>
  <w:style w:type="character" w:styleId="PouitHypertextovPrepojenie">
    <w:name w:val="FollowedHyperlink"/>
    <w:rsid w:val="00130336"/>
    <w:rPr>
      <w:color w:val="800080"/>
      <w:u w:val="single"/>
    </w:rPr>
  </w:style>
  <w:style w:type="paragraph" w:styleId="Zoznam3">
    <w:name w:val="List 3"/>
    <w:basedOn w:val="Normlny"/>
    <w:rsid w:val="00130336"/>
    <w:pPr>
      <w:spacing w:line="360" w:lineRule="auto"/>
      <w:ind w:left="849" w:hanging="283"/>
      <w:jc w:val="both"/>
    </w:pPr>
    <w:rPr>
      <w:rFonts w:ascii="Arial" w:hAnsi="Arial"/>
      <w:szCs w:val="20"/>
    </w:rPr>
  </w:style>
  <w:style w:type="paragraph" w:styleId="Zoznam4">
    <w:name w:val="List 4"/>
    <w:basedOn w:val="Normlny"/>
    <w:rsid w:val="00130336"/>
    <w:pPr>
      <w:spacing w:line="360" w:lineRule="auto"/>
      <w:ind w:left="1132" w:hanging="283"/>
      <w:jc w:val="both"/>
    </w:pPr>
    <w:rPr>
      <w:rFonts w:ascii="Arial" w:hAnsi="Arial"/>
      <w:szCs w:val="20"/>
    </w:rPr>
  </w:style>
  <w:style w:type="paragraph" w:styleId="Zarkazkladnhotextu3">
    <w:name w:val="Body Text Indent 3"/>
    <w:basedOn w:val="Normlny"/>
    <w:link w:val="Zarkazkladnhotextu3Char"/>
    <w:rsid w:val="00130336"/>
    <w:pPr>
      <w:spacing w:line="360" w:lineRule="auto"/>
      <w:ind w:firstLine="426"/>
      <w:jc w:val="both"/>
    </w:pPr>
    <w:rPr>
      <w:rFonts w:ascii="Arial" w:hAnsi="Arial"/>
      <w:szCs w:val="20"/>
    </w:rPr>
  </w:style>
  <w:style w:type="character" w:customStyle="1" w:styleId="Zarkazkladnhotextu3Char">
    <w:name w:val="Zarážka základného textu 3 Char"/>
    <w:basedOn w:val="Predvolenpsmoodseku"/>
    <w:link w:val="Zarkazkladnhotextu3"/>
    <w:rsid w:val="00130336"/>
    <w:rPr>
      <w:rFonts w:ascii="Arial" w:hAnsi="Arial"/>
      <w:sz w:val="22"/>
      <w:lang w:eastAsia="cs-CZ"/>
    </w:rPr>
  </w:style>
  <w:style w:type="paragraph" w:styleId="Zkladntext2">
    <w:name w:val="Body Text 2"/>
    <w:basedOn w:val="Normlny"/>
    <w:link w:val="Zkladntext2Char"/>
    <w:rsid w:val="00130336"/>
    <w:pPr>
      <w:spacing w:line="360" w:lineRule="auto"/>
      <w:jc w:val="both"/>
    </w:pPr>
    <w:rPr>
      <w:rFonts w:ascii="Arial" w:hAnsi="Arial"/>
      <w:szCs w:val="20"/>
    </w:rPr>
  </w:style>
  <w:style w:type="character" w:customStyle="1" w:styleId="Zkladntext2Char">
    <w:name w:val="Základný text 2 Char"/>
    <w:basedOn w:val="Predvolenpsmoodseku"/>
    <w:link w:val="Zkladntext2"/>
    <w:rsid w:val="00130336"/>
    <w:rPr>
      <w:rFonts w:ascii="Arial" w:hAnsi="Arial"/>
      <w:sz w:val="22"/>
      <w:lang w:eastAsia="cs-CZ"/>
    </w:rPr>
  </w:style>
  <w:style w:type="paragraph" w:customStyle="1" w:styleId="arialt">
    <w:name w:val="arialt"/>
    <w:basedOn w:val="text1"/>
    <w:rsid w:val="00130336"/>
    <w:pPr>
      <w:overflowPunct w:val="0"/>
      <w:autoSpaceDE w:val="0"/>
      <w:autoSpaceDN w:val="0"/>
      <w:adjustRightInd w:val="0"/>
      <w:spacing w:line="240" w:lineRule="auto"/>
      <w:textAlignment w:val="baseline"/>
    </w:pPr>
    <w:rPr>
      <w:rFonts w:ascii="Arial" w:hAnsi="Arial"/>
    </w:rPr>
  </w:style>
  <w:style w:type="paragraph" w:customStyle="1" w:styleId="Zkrcenzptenadresa">
    <w:name w:val="Zkrácená zpáteční adresa"/>
    <w:basedOn w:val="Normlny"/>
    <w:rsid w:val="00130336"/>
    <w:pPr>
      <w:spacing w:line="360" w:lineRule="auto"/>
      <w:jc w:val="both"/>
    </w:pPr>
    <w:rPr>
      <w:rFonts w:ascii="Arial" w:hAnsi="Arial"/>
      <w:szCs w:val="20"/>
    </w:rPr>
  </w:style>
  <w:style w:type="paragraph" w:customStyle="1" w:styleId="odrky">
    <w:name w:val="odrážky"/>
    <w:basedOn w:val="Normlny"/>
    <w:rsid w:val="00130336"/>
    <w:pPr>
      <w:tabs>
        <w:tab w:val="num" w:pos="1287"/>
      </w:tabs>
      <w:spacing w:line="360" w:lineRule="auto"/>
      <w:ind w:left="1287" w:hanging="360"/>
      <w:jc w:val="both"/>
    </w:pPr>
    <w:rPr>
      <w:rFonts w:ascii="Arial" w:hAnsi="Arial"/>
      <w:szCs w:val="20"/>
    </w:rPr>
  </w:style>
  <w:style w:type="paragraph" w:customStyle="1" w:styleId="BodyText21">
    <w:name w:val="Body Text 21"/>
    <w:basedOn w:val="Normlny"/>
    <w:rsid w:val="00130336"/>
    <w:pPr>
      <w:ind w:left="360" w:firstLine="624"/>
      <w:jc w:val="both"/>
    </w:pPr>
    <w:rPr>
      <w:rFonts w:ascii="Arial" w:hAnsi="Arial"/>
      <w:szCs w:val="20"/>
    </w:rPr>
  </w:style>
  <w:style w:type="paragraph" w:customStyle="1" w:styleId="BodyTextIndent21">
    <w:name w:val="Body Text Indent 21"/>
    <w:basedOn w:val="Normlny"/>
    <w:rsid w:val="00130336"/>
    <w:pPr>
      <w:ind w:left="1440" w:firstLine="624"/>
      <w:jc w:val="both"/>
    </w:pPr>
    <w:rPr>
      <w:rFonts w:ascii="Arial" w:hAnsi="Arial"/>
      <w:szCs w:val="20"/>
    </w:rPr>
  </w:style>
  <w:style w:type="paragraph" w:customStyle="1" w:styleId="SSSSs">
    <w:name w:val="S  SSSs"/>
    <w:basedOn w:val="Normlny"/>
    <w:rsid w:val="00130336"/>
    <w:pPr>
      <w:overflowPunct w:val="0"/>
      <w:autoSpaceDE w:val="0"/>
      <w:autoSpaceDN w:val="0"/>
      <w:adjustRightInd w:val="0"/>
      <w:jc w:val="both"/>
      <w:textAlignment w:val="baseline"/>
    </w:pPr>
    <w:rPr>
      <w:rFonts w:ascii="Arial" w:hAnsi="Arial"/>
      <w:szCs w:val="20"/>
      <w:lang w:eastAsia="sk-SK"/>
    </w:rPr>
  </w:style>
  <w:style w:type="paragraph" w:styleId="Normlnywebov">
    <w:name w:val="Normal (Web)"/>
    <w:basedOn w:val="Normlny"/>
    <w:rsid w:val="00130336"/>
    <w:pPr>
      <w:jc w:val="both"/>
    </w:pPr>
    <w:rPr>
      <w:rFonts w:ascii="Arial" w:eastAsia="PMingLiU" w:hAnsi="Arial"/>
      <w:color w:val="000000"/>
      <w:lang w:eastAsia="zh-TW"/>
    </w:rPr>
  </w:style>
  <w:style w:type="character" w:customStyle="1" w:styleId="HeaderChar">
    <w:name w:val="Header Char"/>
    <w:rsid w:val="00130336"/>
    <w:rPr>
      <w:rFonts w:ascii="Arial" w:hAnsi="Arial"/>
      <w:lang w:val="sk-SK" w:eastAsia="cs-CZ" w:bidi="ar-SA"/>
    </w:rPr>
  </w:style>
  <w:style w:type="paragraph" w:styleId="Pokraovaniezoznamu2">
    <w:name w:val="List Continue 2"/>
    <w:basedOn w:val="Normlny"/>
    <w:rsid w:val="00130336"/>
    <w:pPr>
      <w:overflowPunct w:val="0"/>
      <w:autoSpaceDE w:val="0"/>
      <w:autoSpaceDN w:val="0"/>
      <w:adjustRightInd w:val="0"/>
      <w:spacing w:after="120"/>
      <w:ind w:left="566"/>
      <w:jc w:val="both"/>
      <w:textAlignment w:val="baseline"/>
    </w:pPr>
    <w:rPr>
      <w:rFonts w:ascii="Arial" w:hAnsi="Arial"/>
      <w:sz w:val="20"/>
      <w:szCs w:val="20"/>
    </w:rPr>
  </w:style>
  <w:style w:type="paragraph" w:customStyle="1" w:styleId="Zkladntext210">
    <w:name w:val="Základní text 21"/>
    <w:basedOn w:val="Normlny"/>
    <w:rsid w:val="00130336"/>
    <w:pPr>
      <w:suppressAutoHyphens/>
      <w:spacing w:after="120" w:line="480" w:lineRule="auto"/>
      <w:jc w:val="both"/>
    </w:pPr>
    <w:rPr>
      <w:rFonts w:ascii="Arial" w:hAnsi="Arial"/>
      <w:lang w:eastAsia="ar-SA"/>
    </w:rPr>
  </w:style>
  <w:style w:type="paragraph" w:customStyle="1" w:styleId="Odrka">
    <w:name w:val="Odrážka"/>
    <w:basedOn w:val="Normlny"/>
    <w:rsid w:val="00130336"/>
    <w:pPr>
      <w:tabs>
        <w:tab w:val="num" w:pos="284"/>
      </w:tabs>
      <w:ind w:left="568" w:hanging="284"/>
      <w:jc w:val="both"/>
    </w:pPr>
    <w:rPr>
      <w:rFonts w:ascii="Arial" w:hAnsi="Arial"/>
    </w:rPr>
  </w:style>
  <w:style w:type="paragraph" w:customStyle="1" w:styleId="Norml-nospace">
    <w:name w:val="Normál - nospace"/>
    <w:basedOn w:val="Normlny"/>
    <w:rsid w:val="00130336"/>
    <w:pPr>
      <w:jc w:val="both"/>
    </w:pPr>
    <w:rPr>
      <w:rFonts w:ascii="Arial" w:hAnsi="Arial"/>
    </w:rPr>
  </w:style>
  <w:style w:type="paragraph" w:customStyle="1" w:styleId="Odrka1">
    <w:name w:val="Odrážka1"/>
    <w:basedOn w:val="Normlny"/>
    <w:rsid w:val="00130336"/>
    <w:pPr>
      <w:tabs>
        <w:tab w:val="left" w:pos="284"/>
      </w:tabs>
      <w:jc w:val="both"/>
    </w:pPr>
    <w:rPr>
      <w:rFonts w:ascii="Arial" w:hAnsi="Arial"/>
      <w:noProof/>
    </w:rPr>
  </w:style>
  <w:style w:type="paragraph" w:customStyle="1" w:styleId="tl1">
    <w:name w:val="Štýl1"/>
    <w:basedOn w:val="Normlny"/>
    <w:rsid w:val="00130336"/>
    <w:pPr>
      <w:tabs>
        <w:tab w:val="num" w:pos="340"/>
      </w:tabs>
      <w:spacing w:line="360" w:lineRule="auto"/>
      <w:ind w:left="340" w:hanging="340"/>
      <w:jc w:val="both"/>
    </w:pPr>
    <w:rPr>
      <w:rFonts w:ascii="Arial" w:hAnsi="Arial"/>
      <w:sz w:val="20"/>
    </w:rPr>
  </w:style>
  <w:style w:type="paragraph" w:customStyle="1" w:styleId="Odrka10">
    <w:name w:val="Odrážka 1"/>
    <w:basedOn w:val="Normlny"/>
    <w:rsid w:val="00130336"/>
    <w:pPr>
      <w:tabs>
        <w:tab w:val="num" w:pos="207"/>
      </w:tabs>
      <w:ind w:left="927" w:hanging="360"/>
      <w:jc w:val="both"/>
    </w:pPr>
    <w:rPr>
      <w:rFonts w:ascii="Arial" w:hAnsi="Arial"/>
      <w:szCs w:val="22"/>
    </w:rPr>
  </w:style>
  <w:style w:type="paragraph" w:customStyle="1" w:styleId="vaiHeading2">
    <w:name w:val="_vaiHeading2"/>
    <w:basedOn w:val="Normlny"/>
    <w:next w:val="Normlny"/>
    <w:rsid w:val="00130336"/>
    <w:pPr>
      <w:keepNext/>
      <w:spacing w:before="180" w:after="180" w:line="288" w:lineRule="auto"/>
      <w:ind w:left="1440" w:hanging="360"/>
      <w:outlineLvl w:val="1"/>
    </w:pPr>
    <w:rPr>
      <w:rFonts w:ascii="Arial" w:hAnsi="Arial"/>
      <w:b/>
      <w:szCs w:val="20"/>
      <w:lang w:val="en-GB" w:eastAsia="de-AT"/>
    </w:rPr>
  </w:style>
  <w:style w:type="paragraph" w:customStyle="1" w:styleId="vaiHeading3">
    <w:name w:val="_vaiHeading3"/>
    <w:basedOn w:val="vaiHeading2"/>
    <w:next w:val="Normlny"/>
    <w:rsid w:val="00130336"/>
    <w:pPr>
      <w:numPr>
        <w:ilvl w:val="2"/>
      </w:numPr>
      <w:ind w:left="1440" w:hanging="360"/>
      <w:outlineLvl w:val="2"/>
    </w:pPr>
  </w:style>
  <w:style w:type="paragraph" w:customStyle="1" w:styleId="vaiHeading4">
    <w:name w:val="_vaiHeading4"/>
    <w:basedOn w:val="vaiHeading3"/>
    <w:next w:val="Normlny"/>
    <w:rsid w:val="00130336"/>
    <w:pPr>
      <w:numPr>
        <w:ilvl w:val="3"/>
      </w:numPr>
      <w:ind w:left="1440" w:hanging="360"/>
      <w:outlineLvl w:val="3"/>
    </w:pPr>
  </w:style>
  <w:style w:type="paragraph" w:customStyle="1" w:styleId="vaiStandardCharCharCharChar">
    <w:name w:val="_vaiStandard Char Char Char Char"/>
    <w:link w:val="vaiStandardCharCharCharCharChar"/>
    <w:rsid w:val="00130336"/>
    <w:pPr>
      <w:spacing w:before="120" w:after="120" w:line="288" w:lineRule="auto"/>
      <w:jc w:val="both"/>
    </w:pPr>
    <w:rPr>
      <w:rFonts w:ascii="Arial" w:hAnsi="Arial"/>
      <w:sz w:val="22"/>
      <w:lang w:val="en-GB" w:eastAsia="en-US"/>
    </w:rPr>
  </w:style>
  <w:style w:type="character" w:customStyle="1" w:styleId="vaiStandardCharCharCharCharChar">
    <w:name w:val="_vaiStandard Char Char Char Char Char"/>
    <w:link w:val="vaiStandardCharCharCharChar"/>
    <w:rsid w:val="00130336"/>
    <w:rPr>
      <w:rFonts w:ascii="Arial" w:hAnsi="Arial"/>
      <w:sz w:val="22"/>
      <w:lang w:val="en-GB" w:eastAsia="en-US"/>
    </w:rPr>
  </w:style>
  <w:style w:type="paragraph" w:customStyle="1" w:styleId="Normal-nospace">
    <w:name w:val="Normal - nospace"/>
    <w:basedOn w:val="Normlny"/>
    <w:rsid w:val="00130336"/>
    <w:pPr>
      <w:tabs>
        <w:tab w:val="left" w:pos="4536"/>
      </w:tabs>
      <w:jc w:val="both"/>
    </w:pPr>
    <w:rPr>
      <w:rFonts w:ascii="Arial" w:hAnsi="Arial" w:cs="Arial"/>
    </w:rPr>
  </w:style>
  <w:style w:type="paragraph" w:customStyle="1" w:styleId="Nter">
    <w:name w:val="Náter"/>
    <w:basedOn w:val="Normlny"/>
    <w:rsid w:val="00130336"/>
    <w:pPr>
      <w:tabs>
        <w:tab w:val="num" w:pos="425"/>
        <w:tab w:val="left" w:pos="5103"/>
        <w:tab w:val="right" w:pos="7371"/>
      </w:tabs>
      <w:ind w:left="425" w:hanging="425"/>
      <w:jc w:val="both"/>
    </w:pPr>
    <w:rPr>
      <w:rFonts w:ascii="Arial" w:hAnsi="Arial"/>
    </w:rPr>
  </w:style>
  <w:style w:type="paragraph" w:customStyle="1" w:styleId="Normlny0">
    <w:name w:val="Normlny"/>
    <w:rsid w:val="00130336"/>
    <w:rPr>
      <w:rFonts w:ascii="MS Sans Serif" w:hAnsi="MS Sans Serif"/>
      <w:snapToGrid w:val="0"/>
      <w:sz w:val="24"/>
    </w:rPr>
  </w:style>
  <w:style w:type="paragraph" w:customStyle="1" w:styleId="ODSTAVEC1">
    <w:name w:val="ODSTAVEC1"/>
    <w:basedOn w:val="Normlny"/>
    <w:rsid w:val="00130336"/>
    <w:pPr>
      <w:ind w:left="454"/>
      <w:jc w:val="both"/>
    </w:pPr>
    <w:rPr>
      <w:szCs w:val="20"/>
      <w:lang w:eastAsia="sk-SK"/>
    </w:rPr>
  </w:style>
  <w:style w:type="paragraph" w:customStyle="1" w:styleId="Normlny12pt">
    <w:name w:val="Normálny + 12 pt"/>
    <w:aliases w:val="Vycentrované"/>
    <w:basedOn w:val="Normlny"/>
    <w:rsid w:val="00130336"/>
    <w:pPr>
      <w:tabs>
        <w:tab w:val="num" w:pos="1287"/>
      </w:tabs>
      <w:ind w:left="1287" w:hanging="360"/>
      <w:jc w:val="center"/>
    </w:pPr>
    <w:rPr>
      <w:color w:val="FF0000"/>
      <w:szCs w:val="20"/>
      <w:lang w:eastAsia="sk-SK"/>
    </w:rPr>
  </w:style>
  <w:style w:type="paragraph" w:customStyle="1" w:styleId="ODSTAVEC3">
    <w:name w:val="ODSTAVEC3"/>
    <w:basedOn w:val="Normlny"/>
    <w:rsid w:val="00130336"/>
    <w:pPr>
      <w:ind w:left="851"/>
      <w:jc w:val="both"/>
    </w:pPr>
    <w:rPr>
      <w:szCs w:val="20"/>
      <w:lang w:eastAsia="sk-SK"/>
    </w:rPr>
  </w:style>
  <w:style w:type="paragraph" w:customStyle="1" w:styleId="ODSTAVEC2">
    <w:name w:val="ODSTAVEC2"/>
    <w:rsid w:val="00130336"/>
    <w:pPr>
      <w:ind w:left="624"/>
      <w:jc w:val="both"/>
    </w:pPr>
    <w:rPr>
      <w:noProof/>
      <w:sz w:val="24"/>
    </w:rPr>
  </w:style>
  <w:style w:type="character" w:customStyle="1" w:styleId="Nadpis3Char">
    <w:name w:val="Nadpis 3 Char"/>
    <w:rsid w:val="00130336"/>
    <w:rPr>
      <w:b/>
      <w:snapToGrid w:val="0"/>
      <w:sz w:val="24"/>
      <w:lang w:val="sk-SK" w:eastAsia="sk-SK" w:bidi="ar-SA"/>
    </w:rPr>
  </w:style>
  <w:style w:type="paragraph" w:customStyle="1" w:styleId="Prosttext1">
    <w:name w:val="Prostý text1"/>
    <w:basedOn w:val="Normlny"/>
    <w:rsid w:val="00130336"/>
    <w:rPr>
      <w:rFonts w:ascii="Courier New" w:hAnsi="Courier New"/>
      <w:sz w:val="20"/>
      <w:szCs w:val="20"/>
      <w:lang w:eastAsia="sk-SK"/>
    </w:rPr>
  </w:style>
  <w:style w:type="paragraph" w:customStyle="1" w:styleId="Text">
    <w:name w:val="Text"/>
    <w:basedOn w:val="Normlny"/>
    <w:rsid w:val="00130336"/>
    <w:pPr>
      <w:keepLines/>
      <w:spacing w:before="60"/>
      <w:ind w:left="567"/>
    </w:pPr>
    <w:rPr>
      <w:rFonts w:ascii="Arial" w:eastAsia="MS Mincho" w:hAnsi="Arial" w:cs="Arial"/>
      <w:szCs w:val="20"/>
      <w:lang w:val="cs-CZ" w:eastAsia="sk-SK"/>
    </w:rPr>
  </w:style>
  <w:style w:type="character" w:styleId="Vrazn">
    <w:name w:val="Strong"/>
    <w:qFormat/>
    <w:rsid w:val="0035628F"/>
    <w:rPr>
      <w:rFonts w:ascii="Times New Roman" w:hAnsi="Times New Roman"/>
      <w:b/>
      <w:bCs/>
      <w:sz w:val="24"/>
      <w:szCs w:val="24"/>
    </w:rPr>
  </w:style>
  <w:style w:type="paragraph" w:customStyle="1" w:styleId="vaiStandard">
    <w:name w:val="_vaiStandard"/>
    <w:rsid w:val="00130336"/>
    <w:pPr>
      <w:spacing w:before="120" w:after="120" w:line="288" w:lineRule="auto"/>
      <w:jc w:val="both"/>
    </w:pPr>
    <w:rPr>
      <w:rFonts w:ascii="Arial" w:hAnsi="Arial"/>
      <w:sz w:val="22"/>
      <w:lang w:val="en-US" w:eastAsia="en-US"/>
    </w:rPr>
  </w:style>
  <w:style w:type="paragraph" w:customStyle="1" w:styleId="ApNORMLNY">
    <w:name w:val="A_p.NORMÁLNY"/>
    <w:autoRedefine/>
    <w:rsid w:val="00130336"/>
    <w:pPr>
      <w:tabs>
        <w:tab w:val="left" w:pos="851"/>
        <w:tab w:val="right" w:leader="dot" w:pos="8789"/>
      </w:tabs>
      <w:ind w:firstLine="567"/>
      <w:jc w:val="both"/>
    </w:pPr>
    <w:rPr>
      <w:rFonts w:ascii="Arial" w:hAnsi="Arial"/>
      <w:bCs/>
      <w:sz w:val="22"/>
    </w:rPr>
  </w:style>
  <w:style w:type="paragraph" w:customStyle="1" w:styleId="Default">
    <w:name w:val="Default"/>
    <w:rsid w:val="00130336"/>
    <w:pPr>
      <w:autoSpaceDE w:val="0"/>
      <w:autoSpaceDN w:val="0"/>
      <w:adjustRightInd w:val="0"/>
    </w:pPr>
    <w:rPr>
      <w:rFonts w:ascii="Arial" w:hAnsi="Arial" w:cs="Arial"/>
      <w:color w:val="000000"/>
      <w:sz w:val="24"/>
      <w:szCs w:val="24"/>
    </w:rPr>
  </w:style>
  <w:style w:type="paragraph" w:customStyle="1" w:styleId="t1">
    <w:name w:val="t1"/>
    <w:basedOn w:val="Default"/>
    <w:next w:val="Default"/>
    <w:rsid w:val="00130336"/>
    <w:pPr>
      <w:spacing w:before="60" w:after="60"/>
    </w:pPr>
    <w:rPr>
      <w:rFonts w:cs="Times New Roman"/>
      <w:color w:val="auto"/>
    </w:rPr>
  </w:style>
  <w:style w:type="paragraph" w:styleId="Zkladntext3">
    <w:name w:val="Body Text 3"/>
    <w:basedOn w:val="Normlny"/>
    <w:link w:val="Zkladntext3Char"/>
    <w:rsid w:val="00130336"/>
    <w:pPr>
      <w:spacing w:after="120"/>
      <w:jc w:val="both"/>
    </w:pPr>
    <w:rPr>
      <w:rFonts w:ascii="Arial" w:hAnsi="Arial"/>
      <w:sz w:val="16"/>
      <w:szCs w:val="16"/>
    </w:rPr>
  </w:style>
  <w:style w:type="character" w:customStyle="1" w:styleId="Zkladntext3Char">
    <w:name w:val="Základný text 3 Char"/>
    <w:basedOn w:val="Predvolenpsmoodseku"/>
    <w:link w:val="Zkladntext3"/>
    <w:rsid w:val="00130336"/>
    <w:rPr>
      <w:rFonts w:ascii="Arial" w:hAnsi="Arial"/>
      <w:sz w:val="16"/>
      <w:szCs w:val="16"/>
      <w:lang w:eastAsia="cs-CZ"/>
    </w:rPr>
  </w:style>
  <w:style w:type="paragraph" w:customStyle="1" w:styleId="NormalText">
    <w:name w:val="Normal Text"/>
    <w:basedOn w:val="Normlny"/>
    <w:next w:val="Normlny"/>
    <w:rsid w:val="00130336"/>
    <w:pPr>
      <w:autoSpaceDE w:val="0"/>
      <w:autoSpaceDN w:val="0"/>
      <w:adjustRightInd w:val="0"/>
    </w:pPr>
    <w:rPr>
      <w:rFonts w:ascii="Arial" w:hAnsi="Arial"/>
      <w:lang w:eastAsia="sk-SK"/>
    </w:rPr>
  </w:style>
  <w:style w:type="paragraph" w:customStyle="1" w:styleId="vaiBulletIndent">
    <w:name w:val="_vaiBulletIndent"/>
    <w:basedOn w:val="Normlny"/>
    <w:next w:val="Normlny"/>
    <w:rsid w:val="00130336"/>
    <w:pPr>
      <w:autoSpaceDE w:val="0"/>
      <w:autoSpaceDN w:val="0"/>
      <w:adjustRightInd w:val="0"/>
    </w:pPr>
    <w:rPr>
      <w:rFonts w:ascii="Arial" w:hAnsi="Arial"/>
      <w:lang w:eastAsia="sk-SK"/>
    </w:rPr>
  </w:style>
  <w:style w:type="paragraph" w:customStyle="1" w:styleId="ODSTAVE2">
    <w:name w:val="ODSTAVE￳2"/>
    <w:basedOn w:val="Normlny"/>
    <w:rsid w:val="00130336"/>
    <w:pPr>
      <w:ind w:left="624"/>
      <w:jc w:val="both"/>
    </w:pPr>
    <w:rPr>
      <w:szCs w:val="20"/>
      <w:lang w:eastAsia="sk-SK"/>
    </w:rPr>
  </w:style>
  <w:style w:type="paragraph" w:styleId="Textkomentra">
    <w:name w:val="annotation text"/>
    <w:basedOn w:val="Normlny"/>
    <w:link w:val="TextkomentraChar"/>
    <w:rsid w:val="00130336"/>
    <w:pPr>
      <w:jc w:val="both"/>
    </w:pPr>
    <w:rPr>
      <w:szCs w:val="20"/>
    </w:rPr>
  </w:style>
  <w:style w:type="character" w:customStyle="1" w:styleId="TextkomentraChar">
    <w:name w:val="Text komentára Char"/>
    <w:basedOn w:val="Predvolenpsmoodseku"/>
    <w:link w:val="Textkomentra"/>
    <w:rsid w:val="00130336"/>
    <w:rPr>
      <w:sz w:val="24"/>
    </w:rPr>
  </w:style>
  <w:style w:type="paragraph" w:customStyle="1" w:styleId="MTStandard">
    <w:name w:val="_MTStandard"/>
    <w:link w:val="MTStandardChar"/>
    <w:rsid w:val="00130336"/>
    <w:pPr>
      <w:spacing w:before="60" w:after="60" w:line="288" w:lineRule="auto"/>
    </w:pPr>
    <w:rPr>
      <w:rFonts w:ascii="Arial" w:hAnsi="Arial"/>
      <w:sz w:val="22"/>
      <w:lang w:val="en-GB" w:eastAsia="de-AT"/>
    </w:rPr>
  </w:style>
  <w:style w:type="character" w:customStyle="1" w:styleId="MTStandardChar">
    <w:name w:val="_MTStandard Char"/>
    <w:link w:val="MTStandard"/>
    <w:rsid w:val="00130336"/>
    <w:rPr>
      <w:rFonts w:ascii="Arial" w:hAnsi="Arial"/>
      <w:sz w:val="22"/>
      <w:lang w:val="en-GB" w:eastAsia="de-AT"/>
    </w:rPr>
  </w:style>
  <w:style w:type="paragraph" w:customStyle="1" w:styleId="MTBulletIndent">
    <w:name w:val="_MTBulletIndent"/>
    <w:basedOn w:val="Normlny"/>
    <w:rsid w:val="00130336"/>
    <w:pPr>
      <w:tabs>
        <w:tab w:val="num" w:pos="927"/>
      </w:tabs>
      <w:spacing w:line="288" w:lineRule="auto"/>
      <w:ind w:left="924" w:hanging="357"/>
    </w:pPr>
    <w:rPr>
      <w:rFonts w:ascii="Arial" w:hAnsi="Arial"/>
      <w:szCs w:val="20"/>
      <w:lang w:val="en-GB" w:eastAsia="de-AT"/>
    </w:rPr>
  </w:style>
  <w:style w:type="paragraph" w:customStyle="1" w:styleId="scfbrieftext">
    <w:name w:val="scfbrieftext"/>
    <w:basedOn w:val="Normlny"/>
    <w:rsid w:val="00130336"/>
    <w:rPr>
      <w:rFonts w:ascii="Arial" w:hAnsi="Arial"/>
      <w:sz w:val="20"/>
      <w:szCs w:val="20"/>
      <w:lang w:val="en-US" w:eastAsia="de-DE"/>
    </w:rPr>
  </w:style>
  <w:style w:type="paragraph" w:customStyle="1" w:styleId="MTHeading1">
    <w:name w:val="_MTHeading1"/>
    <w:basedOn w:val="MTStandard"/>
    <w:next w:val="MTStandard"/>
    <w:rsid w:val="00130336"/>
    <w:pPr>
      <w:keepNext/>
      <w:spacing w:before="180" w:after="180"/>
      <w:ind w:left="432" w:hanging="432"/>
      <w:outlineLvl w:val="0"/>
    </w:pPr>
    <w:rPr>
      <w:b/>
      <w:sz w:val="28"/>
    </w:rPr>
  </w:style>
  <w:style w:type="paragraph" w:customStyle="1" w:styleId="MTHeading2">
    <w:name w:val="_MTHeading2"/>
    <w:basedOn w:val="MTHeading1"/>
    <w:next w:val="MTStandard"/>
    <w:rsid w:val="00130336"/>
    <w:pPr>
      <w:numPr>
        <w:ilvl w:val="1"/>
      </w:numPr>
      <w:ind w:left="432" w:hanging="432"/>
      <w:outlineLvl w:val="1"/>
    </w:pPr>
    <w:rPr>
      <w:sz w:val="24"/>
    </w:rPr>
  </w:style>
  <w:style w:type="paragraph" w:customStyle="1" w:styleId="MTHeading3">
    <w:name w:val="_MTHeading3"/>
    <w:basedOn w:val="MTHeading2"/>
    <w:next w:val="MTStandard"/>
    <w:link w:val="MTHeading3Char"/>
    <w:rsid w:val="00130336"/>
    <w:pPr>
      <w:numPr>
        <w:ilvl w:val="2"/>
      </w:numPr>
      <w:ind w:left="432" w:hanging="432"/>
      <w:outlineLvl w:val="2"/>
    </w:pPr>
  </w:style>
  <w:style w:type="character" w:customStyle="1" w:styleId="MTHeading3Char">
    <w:name w:val="_MTHeading3 Char"/>
    <w:link w:val="MTHeading3"/>
    <w:rsid w:val="00130336"/>
    <w:rPr>
      <w:rFonts w:ascii="Arial" w:hAnsi="Arial"/>
      <w:b/>
      <w:sz w:val="24"/>
      <w:lang w:val="en-GB" w:eastAsia="de-AT"/>
    </w:rPr>
  </w:style>
  <w:style w:type="paragraph" w:customStyle="1" w:styleId="MTHeading4">
    <w:name w:val="_MTHeading4"/>
    <w:basedOn w:val="MTHeading3"/>
    <w:next w:val="MTStandard"/>
    <w:rsid w:val="00130336"/>
    <w:pPr>
      <w:numPr>
        <w:ilvl w:val="3"/>
      </w:numPr>
      <w:tabs>
        <w:tab w:val="num" w:pos="360"/>
      </w:tabs>
      <w:ind w:left="360" w:hanging="360"/>
      <w:outlineLvl w:val="3"/>
    </w:pPr>
  </w:style>
  <w:style w:type="paragraph" w:customStyle="1" w:styleId="MTHeading5">
    <w:name w:val="_MTHeading5"/>
    <w:basedOn w:val="MTHeading4"/>
    <w:next w:val="MTStandard"/>
    <w:rsid w:val="00130336"/>
    <w:pPr>
      <w:numPr>
        <w:ilvl w:val="4"/>
      </w:numPr>
      <w:tabs>
        <w:tab w:val="num" w:pos="360"/>
      </w:tabs>
      <w:ind w:left="360" w:hanging="360"/>
      <w:outlineLvl w:val="4"/>
    </w:pPr>
  </w:style>
  <w:style w:type="paragraph" w:customStyle="1" w:styleId="MTHeading6">
    <w:name w:val="_MTHeading6"/>
    <w:basedOn w:val="MTHeading5"/>
    <w:next w:val="MTStandard"/>
    <w:rsid w:val="00130336"/>
    <w:pPr>
      <w:numPr>
        <w:ilvl w:val="5"/>
      </w:numPr>
      <w:tabs>
        <w:tab w:val="num" w:pos="360"/>
      </w:tabs>
      <w:ind w:left="360" w:hanging="360"/>
      <w:outlineLvl w:val="5"/>
    </w:pPr>
  </w:style>
  <w:style w:type="paragraph" w:customStyle="1" w:styleId="MTHeading7">
    <w:name w:val="_MTHeading7"/>
    <w:basedOn w:val="MTHeading6"/>
    <w:next w:val="MTStandard"/>
    <w:rsid w:val="00130336"/>
    <w:pPr>
      <w:numPr>
        <w:ilvl w:val="6"/>
      </w:numPr>
      <w:tabs>
        <w:tab w:val="num" w:pos="360"/>
      </w:tabs>
      <w:ind w:left="360" w:hanging="360"/>
      <w:outlineLvl w:val="6"/>
    </w:pPr>
  </w:style>
  <w:style w:type="paragraph" w:customStyle="1" w:styleId="MTTableText">
    <w:name w:val="_MTTableText"/>
    <w:basedOn w:val="Normlny"/>
    <w:rsid w:val="00130336"/>
    <w:pPr>
      <w:spacing w:before="80" w:line="288" w:lineRule="auto"/>
    </w:pPr>
    <w:rPr>
      <w:rFonts w:ascii="Arial" w:hAnsi="Arial"/>
      <w:szCs w:val="20"/>
      <w:lang w:val="en-GB" w:eastAsia="de-AT"/>
    </w:rPr>
  </w:style>
  <w:style w:type="paragraph" w:customStyle="1" w:styleId="vaiList">
    <w:name w:val="_vaiList"/>
    <w:basedOn w:val="Normlny"/>
    <w:link w:val="vaiListChar"/>
    <w:rsid w:val="00130336"/>
    <w:pPr>
      <w:tabs>
        <w:tab w:val="right" w:pos="7938"/>
      </w:tabs>
      <w:ind w:left="567" w:hanging="567"/>
      <w:jc w:val="both"/>
    </w:pPr>
    <w:rPr>
      <w:rFonts w:ascii="Arial" w:hAnsi="Arial"/>
      <w:szCs w:val="20"/>
      <w:lang w:val="en-US" w:eastAsia="en-US"/>
    </w:rPr>
  </w:style>
  <w:style w:type="character" w:customStyle="1" w:styleId="vaiListChar">
    <w:name w:val="_vaiList Char"/>
    <w:link w:val="vaiList"/>
    <w:rsid w:val="00130336"/>
    <w:rPr>
      <w:rFonts w:ascii="Arial" w:hAnsi="Arial"/>
      <w:sz w:val="22"/>
      <w:lang w:val="en-US" w:eastAsia="en-US"/>
    </w:rPr>
  </w:style>
  <w:style w:type="paragraph" w:customStyle="1" w:styleId="vaiListCharCharChar">
    <w:name w:val="_vaiList Char Char Char"/>
    <w:basedOn w:val="vaiStandard"/>
    <w:link w:val="vaiListCharCharCharChar"/>
    <w:rsid w:val="00130336"/>
    <w:pPr>
      <w:tabs>
        <w:tab w:val="right" w:pos="7938"/>
      </w:tabs>
      <w:spacing w:before="0" w:after="0" w:line="240" w:lineRule="auto"/>
      <w:ind w:left="567" w:hanging="567"/>
    </w:pPr>
  </w:style>
  <w:style w:type="character" w:customStyle="1" w:styleId="vaiListCharCharCharChar">
    <w:name w:val="_vaiList Char Char Char Char"/>
    <w:link w:val="vaiListCharCharChar"/>
    <w:rsid w:val="00130336"/>
    <w:rPr>
      <w:rFonts w:ascii="Arial" w:hAnsi="Arial"/>
      <w:sz w:val="22"/>
      <w:lang w:val="en-US" w:eastAsia="en-US"/>
    </w:rPr>
  </w:style>
  <w:style w:type="character" w:customStyle="1" w:styleId="PodnadpisCharChar">
    <w:name w:val="Podnadpis Char Char"/>
    <w:rsid w:val="00130336"/>
    <w:rPr>
      <w:rFonts w:ascii="Arial" w:hAnsi="Arial"/>
      <w:b/>
      <w:sz w:val="22"/>
      <w:lang w:val="sk-SK" w:eastAsia="cs-CZ" w:bidi="ar-SA"/>
    </w:rPr>
  </w:style>
  <w:style w:type="paragraph" w:customStyle="1" w:styleId="vaistandard0">
    <w:name w:val="vaistandard"/>
    <w:basedOn w:val="Normlny"/>
    <w:rsid w:val="00130336"/>
    <w:pPr>
      <w:spacing w:before="120" w:after="120" w:line="288" w:lineRule="auto"/>
      <w:jc w:val="both"/>
    </w:pPr>
    <w:rPr>
      <w:rFonts w:ascii="Arial" w:eastAsia="Calibri" w:hAnsi="Arial" w:cs="Arial"/>
      <w:szCs w:val="22"/>
      <w:lang w:eastAsia="sk-SK"/>
    </w:rPr>
  </w:style>
  <w:style w:type="paragraph" w:customStyle="1" w:styleId="vaiheading20">
    <w:name w:val="vaiheading2"/>
    <w:basedOn w:val="Normlny"/>
    <w:rsid w:val="00130336"/>
    <w:pPr>
      <w:keepNext/>
      <w:tabs>
        <w:tab w:val="num" w:pos="360"/>
      </w:tabs>
      <w:spacing w:before="180" w:after="180" w:line="288" w:lineRule="auto"/>
    </w:pPr>
    <w:rPr>
      <w:rFonts w:ascii="Arial" w:eastAsia="Calibri" w:hAnsi="Arial" w:cs="Arial"/>
      <w:b/>
      <w:bCs/>
      <w:lang w:eastAsia="sk-SK"/>
    </w:rPr>
  </w:style>
  <w:style w:type="paragraph" w:customStyle="1" w:styleId="ODSTAVEC4">
    <w:name w:val="ODSTAVEC4"/>
    <w:basedOn w:val="Normlny"/>
    <w:rsid w:val="00130336"/>
    <w:pPr>
      <w:ind w:left="1077"/>
      <w:jc w:val="both"/>
    </w:pPr>
    <w:rPr>
      <w:szCs w:val="20"/>
      <w:lang w:eastAsia="sk-SK"/>
    </w:rPr>
  </w:style>
  <w:style w:type="character" w:styleId="Odkaznakomentr">
    <w:name w:val="annotation reference"/>
    <w:rsid w:val="00130336"/>
    <w:rPr>
      <w:sz w:val="16"/>
      <w:szCs w:val="16"/>
    </w:rPr>
  </w:style>
  <w:style w:type="paragraph" w:styleId="Predmetkomentra">
    <w:name w:val="annotation subject"/>
    <w:basedOn w:val="Textkomentra"/>
    <w:next w:val="Textkomentra"/>
    <w:link w:val="PredmetkomentraChar"/>
    <w:rsid w:val="00130336"/>
    <w:rPr>
      <w:rFonts w:ascii="Arial" w:hAnsi="Arial"/>
      <w:b/>
      <w:bCs/>
      <w:sz w:val="20"/>
    </w:rPr>
  </w:style>
  <w:style w:type="character" w:customStyle="1" w:styleId="PredmetkomentraChar">
    <w:name w:val="Predmet komentára Char"/>
    <w:basedOn w:val="TextkomentraChar"/>
    <w:link w:val="Predmetkomentra"/>
    <w:rsid w:val="00130336"/>
    <w:rPr>
      <w:rFonts w:ascii="Arial" w:hAnsi="Arial"/>
      <w:b/>
      <w:bCs/>
      <w:sz w:val="24"/>
      <w:lang w:eastAsia="cs-CZ"/>
    </w:rPr>
  </w:style>
  <w:style w:type="paragraph" w:customStyle="1" w:styleId="CM1">
    <w:name w:val="CM1"/>
    <w:basedOn w:val="Default"/>
    <w:next w:val="Default"/>
    <w:uiPriority w:val="99"/>
    <w:rsid w:val="00350F74"/>
    <w:rPr>
      <w:rFonts w:ascii="EUAlbertina" w:hAnsi="EUAlbertina" w:cs="Times New Roman"/>
      <w:color w:val="auto"/>
    </w:rPr>
  </w:style>
  <w:style w:type="paragraph" w:customStyle="1" w:styleId="CM3">
    <w:name w:val="CM3"/>
    <w:basedOn w:val="Default"/>
    <w:next w:val="Default"/>
    <w:uiPriority w:val="99"/>
    <w:rsid w:val="00350F74"/>
    <w:rPr>
      <w:rFonts w:ascii="EUAlbertina" w:hAnsi="EUAlbertina" w:cs="Times New Roman"/>
      <w:color w:val="auto"/>
    </w:rPr>
  </w:style>
  <w:style w:type="paragraph" w:customStyle="1" w:styleId="boris">
    <w:name w:val="boris"/>
    <w:autoRedefine/>
    <w:rsid w:val="009A6A05"/>
    <w:pPr>
      <w:widowControl w:val="0"/>
      <w:tabs>
        <w:tab w:val="left" w:pos="0"/>
        <w:tab w:val="left" w:pos="36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jc w:val="both"/>
    </w:pPr>
    <w:rPr>
      <w:rFonts w:ascii="Arial" w:hAnsi="Arial" w:cs="Arial"/>
      <w:spacing w:val="-2"/>
      <w:szCs w:val="16"/>
      <w:lang w:eastAsia="cs-CZ"/>
    </w:rPr>
  </w:style>
  <w:style w:type="paragraph" w:customStyle="1" w:styleId="Odst">
    <w:name w:val="Odst"/>
    <w:basedOn w:val="Normlny"/>
    <w:rsid w:val="00785DCC"/>
    <w:pPr>
      <w:spacing w:before="60"/>
      <w:ind w:firstLine="284"/>
      <w:jc w:val="both"/>
    </w:pPr>
    <w:rPr>
      <w:rFonts w:ascii="Arial" w:hAnsi="Arial"/>
      <w:sz w:val="20"/>
      <w:szCs w:val="20"/>
      <w:lang w:eastAsia="sk-SK"/>
    </w:rPr>
  </w:style>
  <w:style w:type="table" w:styleId="Mriekatabuky">
    <w:name w:val="Table Grid"/>
    <w:basedOn w:val="Normlnatabuka"/>
    <w:rsid w:val="006922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aliases w:val="Kurzíva Char,Überschrift 3 Char Char,Titul1 Char,paragraf Char,H3 Char,Überschrift 3 Char1 Char Char1,Überschrift 3 Char Char Char Char Char,Überschrift 3 Char Char Char Char1,Überschrift 3 Char3 Char,Überschrift 3 Char2 Char Char"/>
    <w:basedOn w:val="Predvolenpsmoodseku"/>
    <w:link w:val="Nadpis3"/>
    <w:rsid w:val="000F0E2D"/>
    <w:rPr>
      <w:b/>
      <w:bC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25770">
      <w:bodyDiv w:val="1"/>
      <w:marLeft w:val="0"/>
      <w:marRight w:val="0"/>
      <w:marTop w:val="0"/>
      <w:marBottom w:val="0"/>
      <w:divBdr>
        <w:top w:val="none" w:sz="0" w:space="0" w:color="auto"/>
        <w:left w:val="none" w:sz="0" w:space="0" w:color="auto"/>
        <w:bottom w:val="none" w:sz="0" w:space="0" w:color="auto"/>
        <w:right w:val="none" w:sz="0" w:space="0" w:color="auto"/>
      </w:divBdr>
    </w:div>
    <w:div w:id="641010456">
      <w:bodyDiv w:val="1"/>
      <w:marLeft w:val="0"/>
      <w:marRight w:val="0"/>
      <w:marTop w:val="0"/>
      <w:marBottom w:val="0"/>
      <w:divBdr>
        <w:top w:val="none" w:sz="0" w:space="0" w:color="auto"/>
        <w:left w:val="none" w:sz="0" w:space="0" w:color="auto"/>
        <w:bottom w:val="none" w:sz="0" w:space="0" w:color="auto"/>
        <w:right w:val="none" w:sz="0" w:space="0" w:color="auto"/>
      </w:divBdr>
    </w:div>
    <w:div w:id="860703749">
      <w:bodyDiv w:val="1"/>
      <w:marLeft w:val="0"/>
      <w:marRight w:val="0"/>
      <w:marTop w:val="0"/>
      <w:marBottom w:val="0"/>
      <w:divBdr>
        <w:top w:val="none" w:sz="0" w:space="0" w:color="auto"/>
        <w:left w:val="none" w:sz="0" w:space="0" w:color="auto"/>
        <w:bottom w:val="none" w:sz="0" w:space="0" w:color="auto"/>
        <w:right w:val="none" w:sz="0" w:space="0" w:color="auto"/>
      </w:divBdr>
    </w:div>
    <w:div w:id="91189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FFFE9-DF97-4A0B-8C90-74BFF765E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4422</Words>
  <Characters>25209</Characters>
  <Application>Microsoft Office Word</Application>
  <DocSecurity>0</DocSecurity>
  <Lines>210</Lines>
  <Paragraphs>59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 Company</Company>
  <LinksUpToDate>false</LinksUpToDate>
  <CharactersWithSpaces>29572</CharactersWithSpaces>
  <SharedDoc>false</SharedDoc>
  <HLinks>
    <vt:vector size="132" baseType="variant">
      <vt:variant>
        <vt:i4>1441843</vt:i4>
      </vt:variant>
      <vt:variant>
        <vt:i4>128</vt:i4>
      </vt:variant>
      <vt:variant>
        <vt:i4>0</vt:i4>
      </vt:variant>
      <vt:variant>
        <vt:i4>5</vt:i4>
      </vt:variant>
      <vt:variant>
        <vt:lpwstr/>
      </vt:variant>
      <vt:variant>
        <vt:lpwstr>_Toc255415555</vt:lpwstr>
      </vt:variant>
      <vt:variant>
        <vt:i4>1441843</vt:i4>
      </vt:variant>
      <vt:variant>
        <vt:i4>122</vt:i4>
      </vt:variant>
      <vt:variant>
        <vt:i4>0</vt:i4>
      </vt:variant>
      <vt:variant>
        <vt:i4>5</vt:i4>
      </vt:variant>
      <vt:variant>
        <vt:lpwstr/>
      </vt:variant>
      <vt:variant>
        <vt:lpwstr>_Toc255415554</vt:lpwstr>
      </vt:variant>
      <vt:variant>
        <vt:i4>1441843</vt:i4>
      </vt:variant>
      <vt:variant>
        <vt:i4>116</vt:i4>
      </vt:variant>
      <vt:variant>
        <vt:i4>0</vt:i4>
      </vt:variant>
      <vt:variant>
        <vt:i4>5</vt:i4>
      </vt:variant>
      <vt:variant>
        <vt:lpwstr/>
      </vt:variant>
      <vt:variant>
        <vt:lpwstr>_Toc255415553</vt:lpwstr>
      </vt:variant>
      <vt:variant>
        <vt:i4>1441843</vt:i4>
      </vt:variant>
      <vt:variant>
        <vt:i4>110</vt:i4>
      </vt:variant>
      <vt:variant>
        <vt:i4>0</vt:i4>
      </vt:variant>
      <vt:variant>
        <vt:i4>5</vt:i4>
      </vt:variant>
      <vt:variant>
        <vt:lpwstr/>
      </vt:variant>
      <vt:variant>
        <vt:lpwstr>_Toc255415552</vt:lpwstr>
      </vt:variant>
      <vt:variant>
        <vt:i4>1441843</vt:i4>
      </vt:variant>
      <vt:variant>
        <vt:i4>104</vt:i4>
      </vt:variant>
      <vt:variant>
        <vt:i4>0</vt:i4>
      </vt:variant>
      <vt:variant>
        <vt:i4>5</vt:i4>
      </vt:variant>
      <vt:variant>
        <vt:lpwstr/>
      </vt:variant>
      <vt:variant>
        <vt:lpwstr>_Toc255415551</vt:lpwstr>
      </vt:variant>
      <vt:variant>
        <vt:i4>1441843</vt:i4>
      </vt:variant>
      <vt:variant>
        <vt:i4>98</vt:i4>
      </vt:variant>
      <vt:variant>
        <vt:i4>0</vt:i4>
      </vt:variant>
      <vt:variant>
        <vt:i4>5</vt:i4>
      </vt:variant>
      <vt:variant>
        <vt:lpwstr/>
      </vt:variant>
      <vt:variant>
        <vt:lpwstr>_Toc255415550</vt:lpwstr>
      </vt:variant>
      <vt:variant>
        <vt:i4>1507379</vt:i4>
      </vt:variant>
      <vt:variant>
        <vt:i4>92</vt:i4>
      </vt:variant>
      <vt:variant>
        <vt:i4>0</vt:i4>
      </vt:variant>
      <vt:variant>
        <vt:i4>5</vt:i4>
      </vt:variant>
      <vt:variant>
        <vt:lpwstr/>
      </vt:variant>
      <vt:variant>
        <vt:lpwstr>_Toc255415549</vt:lpwstr>
      </vt:variant>
      <vt:variant>
        <vt:i4>1507379</vt:i4>
      </vt:variant>
      <vt:variant>
        <vt:i4>86</vt:i4>
      </vt:variant>
      <vt:variant>
        <vt:i4>0</vt:i4>
      </vt:variant>
      <vt:variant>
        <vt:i4>5</vt:i4>
      </vt:variant>
      <vt:variant>
        <vt:lpwstr/>
      </vt:variant>
      <vt:variant>
        <vt:lpwstr>_Toc255415548</vt:lpwstr>
      </vt:variant>
      <vt:variant>
        <vt:i4>1507379</vt:i4>
      </vt:variant>
      <vt:variant>
        <vt:i4>80</vt:i4>
      </vt:variant>
      <vt:variant>
        <vt:i4>0</vt:i4>
      </vt:variant>
      <vt:variant>
        <vt:i4>5</vt:i4>
      </vt:variant>
      <vt:variant>
        <vt:lpwstr/>
      </vt:variant>
      <vt:variant>
        <vt:lpwstr>_Toc255415547</vt:lpwstr>
      </vt:variant>
      <vt:variant>
        <vt:i4>1507379</vt:i4>
      </vt:variant>
      <vt:variant>
        <vt:i4>74</vt:i4>
      </vt:variant>
      <vt:variant>
        <vt:i4>0</vt:i4>
      </vt:variant>
      <vt:variant>
        <vt:i4>5</vt:i4>
      </vt:variant>
      <vt:variant>
        <vt:lpwstr/>
      </vt:variant>
      <vt:variant>
        <vt:lpwstr>_Toc255415546</vt:lpwstr>
      </vt:variant>
      <vt:variant>
        <vt:i4>1507379</vt:i4>
      </vt:variant>
      <vt:variant>
        <vt:i4>68</vt:i4>
      </vt:variant>
      <vt:variant>
        <vt:i4>0</vt:i4>
      </vt:variant>
      <vt:variant>
        <vt:i4>5</vt:i4>
      </vt:variant>
      <vt:variant>
        <vt:lpwstr/>
      </vt:variant>
      <vt:variant>
        <vt:lpwstr>_Toc255415545</vt:lpwstr>
      </vt:variant>
      <vt:variant>
        <vt:i4>1507379</vt:i4>
      </vt:variant>
      <vt:variant>
        <vt:i4>62</vt:i4>
      </vt:variant>
      <vt:variant>
        <vt:i4>0</vt:i4>
      </vt:variant>
      <vt:variant>
        <vt:i4>5</vt:i4>
      </vt:variant>
      <vt:variant>
        <vt:lpwstr/>
      </vt:variant>
      <vt:variant>
        <vt:lpwstr>_Toc255415544</vt:lpwstr>
      </vt:variant>
      <vt:variant>
        <vt:i4>1507379</vt:i4>
      </vt:variant>
      <vt:variant>
        <vt:i4>56</vt:i4>
      </vt:variant>
      <vt:variant>
        <vt:i4>0</vt:i4>
      </vt:variant>
      <vt:variant>
        <vt:i4>5</vt:i4>
      </vt:variant>
      <vt:variant>
        <vt:lpwstr/>
      </vt:variant>
      <vt:variant>
        <vt:lpwstr>_Toc255415543</vt:lpwstr>
      </vt:variant>
      <vt:variant>
        <vt:i4>1507379</vt:i4>
      </vt:variant>
      <vt:variant>
        <vt:i4>50</vt:i4>
      </vt:variant>
      <vt:variant>
        <vt:i4>0</vt:i4>
      </vt:variant>
      <vt:variant>
        <vt:i4>5</vt:i4>
      </vt:variant>
      <vt:variant>
        <vt:lpwstr/>
      </vt:variant>
      <vt:variant>
        <vt:lpwstr>_Toc255415542</vt:lpwstr>
      </vt:variant>
      <vt:variant>
        <vt:i4>1507379</vt:i4>
      </vt:variant>
      <vt:variant>
        <vt:i4>44</vt:i4>
      </vt:variant>
      <vt:variant>
        <vt:i4>0</vt:i4>
      </vt:variant>
      <vt:variant>
        <vt:i4>5</vt:i4>
      </vt:variant>
      <vt:variant>
        <vt:lpwstr/>
      </vt:variant>
      <vt:variant>
        <vt:lpwstr>_Toc255415541</vt:lpwstr>
      </vt:variant>
      <vt:variant>
        <vt:i4>1507379</vt:i4>
      </vt:variant>
      <vt:variant>
        <vt:i4>38</vt:i4>
      </vt:variant>
      <vt:variant>
        <vt:i4>0</vt:i4>
      </vt:variant>
      <vt:variant>
        <vt:i4>5</vt:i4>
      </vt:variant>
      <vt:variant>
        <vt:lpwstr/>
      </vt:variant>
      <vt:variant>
        <vt:lpwstr>_Toc255415540</vt:lpwstr>
      </vt:variant>
      <vt:variant>
        <vt:i4>1048627</vt:i4>
      </vt:variant>
      <vt:variant>
        <vt:i4>32</vt:i4>
      </vt:variant>
      <vt:variant>
        <vt:i4>0</vt:i4>
      </vt:variant>
      <vt:variant>
        <vt:i4>5</vt:i4>
      </vt:variant>
      <vt:variant>
        <vt:lpwstr/>
      </vt:variant>
      <vt:variant>
        <vt:lpwstr>_Toc255415539</vt:lpwstr>
      </vt:variant>
      <vt:variant>
        <vt:i4>1048627</vt:i4>
      </vt:variant>
      <vt:variant>
        <vt:i4>26</vt:i4>
      </vt:variant>
      <vt:variant>
        <vt:i4>0</vt:i4>
      </vt:variant>
      <vt:variant>
        <vt:i4>5</vt:i4>
      </vt:variant>
      <vt:variant>
        <vt:lpwstr/>
      </vt:variant>
      <vt:variant>
        <vt:lpwstr>_Toc255415538</vt:lpwstr>
      </vt:variant>
      <vt:variant>
        <vt:i4>1048627</vt:i4>
      </vt:variant>
      <vt:variant>
        <vt:i4>20</vt:i4>
      </vt:variant>
      <vt:variant>
        <vt:i4>0</vt:i4>
      </vt:variant>
      <vt:variant>
        <vt:i4>5</vt:i4>
      </vt:variant>
      <vt:variant>
        <vt:lpwstr/>
      </vt:variant>
      <vt:variant>
        <vt:lpwstr>_Toc255415537</vt:lpwstr>
      </vt:variant>
      <vt:variant>
        <vt:i4>1048627</vt:i4>
      </vt:variant>
      <vt:variant>
        <vt:i4>14</vt:i4>
      </vt:variant>
      <vt:variant>
        <vt:i4>0</vt:i4>
      </vt:variant>
      <vt:variant>
        <vt:i4>5</vt:i4>
      </vt:variant>
      <vt:variant>
        <vt:lpwstr/>
      </vt:variant>
      <vt:variant>
        <vt:lpwstr>_Toc255415536</vt:lpwstr>
      </vt:variant>
      <vt:variant>
        <vt:i4>1048627</vt:i4>
      </vt:variant>
      <vt:variant>
        <vt:i4>8</vt:i4>
      </vt:variant>
      <vt:variant>
        <vt:i4>0</vt:i4>
      </vt:variant>
      <vt:variant>
        <vt:i4>5</vt:i4>
      </vt:variant>
      <vt:variant>
        <vt:lpwstr/>
      </vt:variant>
      <vt:variant>
        <vt:lpwstr>_Toc255415535</vt:lpwstr>
      </vt:variant>
      <vt:variant>
        <vt:i4>1048627</vt:i4>
      </vt:variant>
      <vt:variant>
        <vt:i4>2</vt:i4>
      </vt:variant>
      <vt:variant>
        <vt:i4>0</vt:i4>
      </vt:variant>
      <vt:variant>
        <vt:i4>5</vt:i4>
      </vt:variant>
      <vt:variant>
        <vt:lpwstr/>
      </vt:variant>
      <vt:variant>
        <vt:lpwstr>_Toc255415534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dc:creator>
  <cp:lastModifiedBy>LUBO NAGY</cp:lastModifiedBy>
  <cp:revision>3</cp:revision>
  <cp:lastPrinted>2021-12-07T07:45:00Z</cp:lastPrinted>
  <dcterms:created xsi:type="dcterms:W3CDTF">2025-01-18T12:10:00Z</dcterms:created>
  <dcterms:modified xsi:type="dcterms:W3CDTF">2025-01-18T12:12:00Z</dcterms:modified>
</cp:coreProperties>
</file>