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9755" w14:textId="77777777" w:rsidR="00695EF1" w:rsidRPr="009D5C83" w:rsidRDefault="00695EF1" w:rsidP="007C0DD8">
      <w:pPr>
        <w:pStyle w:val="obsah"/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7"/>
        <w:gridCol w:w="7394"/>
      </w:tblGrid>
      <w:tr w:rsidR="007C0DD8" w14:paraId="04ABD788" w14:textId="77777777" w:rsidTr="003D165D">
        <w:trPr>
          <w:trHeight w:val="634"/>
        </w:trPr>
        <w:tc>
          <w:tcPr>
            <w:tcW w:w="1947" w:type="dxa"/>
            <w:vMerge w:val="restart"/>
          </w:tcPr>
          <w:p w14:paraId="58997A5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noProof/>
                <w:sz w:val="14"/>
                <w:szCs w:val="14"/>
                <w:lang w:eastAsia="sk-SK"/>
              </w:rPr>
              <w:t>Investor:</w:t>
            </w:r>
          </w:p>
          <w:p w14:paraId="12F702A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  <w:t>Client:</w:t>
            </w:r>
          </w:p>
          <w:p w14:paraId="292D3FC5" w14:textId="77777777" w:rsidR="007C0DD8" w:rsidRPr="00E818A8" w:rsidRDefault="007C0DD8" w:rsidP="003D165D">
            <w:pPr>
              <w:widowControl w:val="0"/>
              <w:ind w:right="-99"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szCs w:val="32"/>
                <w:lang w:eastAsia="sk-SK"/>
              </w:rPr>
              <w:t>U.S.STEEL Košice s.r.o.</w:t>
            </w:r>
          </w:p>
        </w:tc>
        <w:tc>
          <w:tcPr>
            <w:tcW w:w="7394" w:type="dxa"/>
          </w:tcPr>
          <w:p w14:paraId="47F43B83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Stavba:</w:t>
            </w:r>
          </w:p>
          <w:p w14:paraId="7F9BED59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7E2B2963" w14:textId="77777777" w:rsidR="00804D2A" w:rsidRPr="00804D2A" w:rsidRDefault="00804D2A" w:rsidP="00804D2A">
            <w:pPr>
              <w:tabs>
                <w:tab w:val="right" w:leader="dot" w:pos="8505"/>
              </w:tabs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804D2A">
              <w:rPr>
                <w:rFonts w:ascii="Arial" w:hAnsi="Arial" w:cs="Arial"/>
                <w:b/>
                <w:sz w:val="32"/>
                <w:szCs w:val="32"/>
              </w:rPr>
              <w:t>1369DW - Prípojky médií pre rozvojové územie DZ Energetika</w:t>
            </w:r>
          </w:p>
          <w:p w14:paraId="7E1EF50C" w14:textId="77777777" w:rsidR="007C0DD8" w:rsidRPr="00577DC4" w:rsidRDefault="007C0DD8" w:rsidP="003D165D">
            <w:pPr>
              <w:pStyle w:val="Hlavika"/>
              <w:widowControl w:val="0"/>
              <w:tabs>
                <w:tab w:val="left" w:pos="3431"/>
              </w:tabs>
              <w:ind w:right="6"/>
              <w:jc w:val="left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7C0DD8" w14:paraId="3536EFED" w14:textId="77777777" w:rsidTr="003D165D">
        <w:trPr>
          <w:trHeight w:val="633"/>
        </w:trPr>
        <w:tc>
          <w:tcPr>
            <w:tcW w:w="1947" w:type="dxa"/>
            <w:vMerge/>
          </w:tcPr>
          <w:p w14:paraId="4F782DC9" w14:textId="77777777" w:rsidR="007C0DD8" w:rsidRDefault="007C0DD8" w:rsidP="003D165D">
            <w:pPr>
              <w:widowControl w:val="0"/>
              <w:ind w:right="-99"/>
              <w:rPr>
                <w:rFonts w:ascii="Arial" w:hAnsi="Arial"/>
                <w:noProof/>
                <w:lang w:eastAsia="sk-SK"/>
              </w:rPr>
            </w:pPr>
          </w:p>
        </w:tc>
        <w:tc>
          <w:tcPr>
            <w:tcW w:w="7394" w:type="dxa"/>
          </w:tcPr>
          <w:p w14:paraId="50814665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Job:</w:t>
            </w:r>
          </w:p>
          <w:p w14:paraId="0A766A62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405FC5E0" w14:textId="1BF49E40" w:rsidR="00577DC4" w:rsidRPr="00804D2A" w:rsidRDefault="00804D2A" w:rsidP="00577DC4">
            <w:pPr>
              <w:widowControl w:val="0"/>
              <w:tabs>
                <w:tab w:val="left" w:pos="7119"/>
              </w:tabs>
              <w:ind w:right="53"/>
              <w:rPr>
                <w:rFonts w:ascii="Arial" w:hAnsi="Arial" w:cs="Arial"/>
                <w:i/>
                <w:iCs/>
                <w:sz w:val="10"/>
                <w:szCs w:val="10"/>
                <w:lang w:eastAsia="en-US"/>
              </w:rPr>
            </w:pP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1369DW - M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edia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connect.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for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the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development area of 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DZ E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nergetika</w:t>
            </w:r>
            <w:r w:rsidRPr="00804D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179F30DD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D277AA" w14:paraId="0E66404A" w14:textId="77777777" w:rsidTr="00A225F1">
        <w:tc>
          <w:tcPr>
            <w:tcW w:w="1384" w:type="dxa"/>
            <w:vAlign w:val="center"/>
          </w:tcPr>
          <w:p w14:paraId="512258FD" w14:textId="77777777" w:rsidR="00D277AA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Časť projektu: / </w:t>
            </w:r>
          </w:p>
          <w:p w14:paraId="2DBCBF6C" w14:textId="77777777" w:rsidR="00D277AA" w:rsidRPr="00050CA7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 w:rsidRPr="00DA33EA">
              <w:rPr>
                <w:i/>
                <w:sz w:val="14"/>
                <w:szCs w:val="14"/>
                <w:lang w:eastAsia="en-US"/>
              </w:rPr>
              <w:t>Part of project:</w:t>
            </w:r>
          </w:p>
        </w:tc>
        <w:tc>
          <w:tcPr>
            <w:tcW w:w="7938" w:type="dxa"/>
            <w:vAlign w:val="center"/>
          </w:tcPr>
          <w:p w14:paraId="3D086016" w14:textId="77777777" w:rsidR="00D277AA" w:rsidRDefault="00D277AA" w:rsidP="00D277AA">
            <w:pPr>
              <w:rPr>
                <w:b/>
                <w:sz w:val="28"/>
                <w:szCs w:val="28"/>
                <w:lang w:eastAsia="en-US"/>
              </w:rPr>
            </w:pPr>
            <w:r w:rsidRPr="00CA2F5E">
              <w:rPr>
                <w:b/>
                <w:sz w:val="28"/>
                <w:szCs w:val="28"/>
                <w:lang w:eastAsia="en-US"/>
              </w:rPr>
              <w:t>E - Dokumentácia prevádzkových súborov</w:t>
            </w:r>
          </w:p>
          <w:p w14:paraId="055AFB45" w14:textId="77777777" w:rsidR="00D277AA" w:rsidRPr="00F4146A" w:rsidRDefault="00D277AA" w:rsidP="00D277AA">
            <w:pPr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CA2F5E">
              <w:rPr>
                <w:b/>
                <w:i/>
                <w:sz w:val="28"/>
                <w:szCs w:val="28"/>
                <w:lang w:eastAsia="en-US"/>
              </w:rPr>
              <w:t>E - Documentation of Operational Units</w:t>
            </w:r>
          </w:p>
        </w:tc>
      </w:tr>
      <w:tr w:rsidR="00A225F1" w14:paraId="1FAED445" w14:textId="77777777" w:rsidTr="00A225F1">
        <w:tc>
          <w:tcPr>
            <w:tcW w:w="1384" w:type="dxa"/>
            <w:vAlign w:val="center"/>
          </w:tcPr>
          <w:p w14:paraId="03BD0F88" w14:textId="77777777" w:rsidR="00A225F1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Objekt / </w:t>
            </w:r>
          </w:p>
          <w:p w14:paraId="0709942D" w14:textId="77777777" w:rsidR="00A225F1" w:rsidRPr="00DA33EA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>Part</w:t>
            </w:r>
          </w:p>
        </w:tc>
        <w:tc>
          <w:tcPr>
            <w:tcW w:w="7938" w:type="dxa"/>
            <w:vAlign w:val="center"/>
          </w:tcPr>
          <w:p w14:paraId="15862591" w14:textId="3F2C81F3" w:rsidR="000B0EFB" w:rsidRDefault="000B0EFB" w:rsidP="00FC2A28">
            <w:pPr>
              <w:rPr>
                <w:b/>
                <w:sz w:val="28"/>
                <w:szCs w:val="28"/>
                <w:lang w:eastAsia="en-US"/>
              </w:rPr>
            </w:pPr>
            <w:r w:rsidRPr="000B0EFB">
              <w:rPr>
                <w:b/>
                <w:sz w:val="28"/>
                <w:szCs w:val="28"/>
                <w:lang w:eastAsia="en-US"/>
              </w:rPr>
              <w:t xml:space="preserve">PS </w:t>
            </w:r>
            <w:r w:rsidR="00804D2A">
              <w:rPr>
                <w:b/>
                <w:sz w:val="28"/>
                <w:szCs w:val="28"/>
                <w:lang w:eastAsia="en-US"/>
              </w:rPr>
              <w:t>201 – PRÍPOJKA KYSLÍKA</w:t>
            </w:r>
          </w:p>
          <w:p w14:paraId="565BED63" w14:textId="698F0779" w:rsidR="00A225F1" w:rsidRPr="00804D2A" w:rsidRDefault="00804D2A" w:rsidP="00FC2A28">
            <w:pPr>
              <w:rPr>
                <w:b/>
                <w:i/>
                <w:lang w:eastAsia="en-US"/>
              </w:rPr>
            </w:pPr>
            <w:r w:rsidRPr="00804D2A">
              <w:rPr>
                <w:rFonts w:cs="Arial"/>
                <w:i/>
                <w:iCs/>
              </w:rPr>
              <w:t>PS-201 OXYGEN CONNECTION</w:t>
            </w:r>
          </w:p>
        </w:tc>
      </w:tr>
      <w:tr w:rsidR="00A225F1" w14:paraId="1CC52E0A" w14:textId="77777777" w:rsidTr="00A225F1">
        <w:tc>
          <w:tcPr>
            <w:tcW w:w="1384" w:type="dxa"/>
            <w:vAlign w:val="center"/>
          </w:tcPr>
          <w:p w14:paraId="111224B9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Dielčí objekt / </w:t>
            </w:r>
          </w:p>
          <w:p w14:paraId="001795E4" w14:textId="77777777" w:rsidR="00A225F1" w:rsidRPr="00DA33EA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i/>
                <w:sz w:val="14"/>
                <w:szCs w:val="14"/>
                <w:lang w:eastAsia="en-US"/>
              </w:rPr>
              <w:t>Sub area</w:t>
            </w:r>
          </w:p>
        </w:tc>
        <w:tc>
          <w:tcPr>
            <w:tcW w:w="7938" w:type="dxa"/>
            <w:vAlign w:val="center"/>
          </w:tcPr>
          <w:p w14:paraId="23DE06A6" w14:textId="29B266D7" w:rsidR="000B0EFB" w:rsidRDefault="000B0EFB" w:rsidP="00FC2A28">
            <w:pPr>
              <w:rPr>
                <w:sz w:val="28"/>
                <w:szCs w:val="28"/>
                <w:lang w:eastAsia="en-US"/>
              </w:rPr>
            </w:pPr>
            <w:r w:rsidRPr="000B0EFB">
              <w:rPr>
                <w:sz w:val="28"/>
                <w:szCs w:val="28"/>
                <w:lang w:eastAsia="en-US"/>
              </w:rPr>
              <w:t xml:space="preserve">ČPS </w:t>
            </w:r>
            <w:r w:rsidR="00804D2A">
              <w:rPr>
                <w:sz w:val="28"/>
                <w:szCs w:val="28"/>
                <w:lang w:eastAsia="en-US"/>
              </w:rPr>
              <w:t>201.5 –</w:t>
            </w:r>
            <w:r w:rsidRPr="000B0EFB">
              <w:rPr>
                <w:sz w:val="28"/>
                <w:szCs w:val="28"/>
                <w:lang w:eastAsia="en-US"/>
              </w:rPr>
              <w:t xml:space="preserve"> </w:t>
            </w:r>
            <w:r w:rsidR="00804D2A">
              <w:rPr>
                <w:sz w:val="28"/>
                <w:szCs w:val="28"/>
                <w:lang w:eastAsia="en-US"/>
              </w:rPr>
              <w:t>Meranie a regulácia</w:t>
            </w:r>
          </w:p>
          <w:p w14:paraId="17B1D857" w14:textId="18DD7BC5" w:rsidR="00A225F1" w:rsidRPr="00804D2A" w:rsidRDefault="000B0EFB" w:rsidP="00FC2A28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804D2A">
              <w:rPr>
                <w:i/>
                <w:sz w:val="28"/>
                <w:szCs w:val="28"/>
                <w:lang w:eastAsia="en-US"/>
              </w:rPr>
              <w:t xml:space="preserve">CPS </w:t>
            </w:r>
            <w:r w:rsidR="00804D2A" w:rsidRPr="00804D2A">
              <w:rPr>
                <w:i/>
                <w:sz w:val="28"/>
                <w:szCs w:val="28"/>
                <w:lang w:eastAsia="en-US"/>
              </w:rPr>
              <w:t>20</w:t>
            </w:r>
            <w:r w:rsidRPr="00804D2A">
              <w:rPr>
                <w:i/>
                <w:sz w:val="28"/>
                <w:szCs w:val="28"/>
                <w:lang w:eastAsia="en-US"/>
              </w:rPr>
              <w:t>1.</w:t>
            </w:r>
            <w:r w:rsidR="00804D2A" w:rsidRPr="00804D2A">
              <w:rPr>
                <w:i/>
                <w:sz w:val="28"/>
                <w:szCs w:val="28"/>
                <w:lang w:eastAsia="en-US"/>
              </w:rPr>
              <w:t>5</w:t>
            </w:r>
            <w:r w:rsidRPr="00804D2A">
              <w:rPr>
                <w:i/>
                <w:sz w:val="28"/>
                <w:szCs w:val="28"/>
                <w:lang w:eastAsia="en-US"/>
              </w:rPr>
              <w:t xml:space="preserve"> - </w:t>
            </w:r>
            <w:r w:rsidR="00804D2A" w:rsidRPr="00804D2A">
              <w:rPr>
                <w:i/>
                <w:iCs/>
                <w:sz w:val="28"/>
                <w:szCs w:val="28"/>
              </w:rPr>
              <w:t>Measuring &amp; regulation</w:t>
            </w:r>
          </w:p>
        </w:tc>
      </w:tr>
      <w:tr w:rsidR="00A225F1" w14:paraId="2BC10329" w14:textId="77777777" w:rsidTr="00A225F1">
        <w:tc>
          <w:tcPr>
            <w:tcW w:w="1384" w:type="dxa"/>
            <w:vAlign w:val="center"/>
          </w:tcPr>
          <w:p w14:paraId="53840475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Časť / </w:t>
            </w:r>
          </w:p>
          <w:p w14:paraId="0AABD9A5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Part:</w:t>
            </w:r>
          </w:p>
        </w:tc>
        <w:tc>
          <w:tcPr>
            <w:tcW w:w="7938" w:type="dxa"/>
            <w:vAlign w:val="center"/>
          </w:tcPr>
          <w:p w14:paraId="7DC939F2" w14:textId="77777777" w:rsidR="00285F1A" w:rsidRPr="00CA2F5E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</w:tc>
      </w:tr>
      <w:tr w:rsidR="00A225F1" w14:paraId="45EC93DB" w14:textId="77777777" w:rsidTr="00A225F1">
        <w:tc>
          <w:tcPr>
            <w:tcW w:w="1384" w:type="dxa"/>
            <w:vAlign w:val="center"/>
          </w:tcPr>
          <w:p w14:paraId="26A2F451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7E66C5">
              <w:rPr>
                <w:sz w:val="14"/>
                <w:szCs w:val="14"/>
                <w:lang w:eastAsia="en-US"/>
              </w:rPr>
              <w:t xml:space="preserve">Obsah / </w:t>
            </w:r>
          </w:p>
          <w:p w14:paraId="548398A6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Content:</w:t>
            </w:r>
          </w:p>
        </w:tc>
        <w:tc>
          <w:tcPr>
            <w:tcW w:w="7938" w:type="dxa"/>
            <w:vAlign w:val="center"/>
          </w:tcPr>
          <w:p w14:paraId="5783EE3F" w14:textId="77777777" w:rsidR="00285F1A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  <w:p w14:paraId="7B57CDD6" w14:textId="267C78EE" w:rsidR="00285F1A" w:rsidRPr="00AF22C9" w:rsidRDefault="00AF22C9" w:rsidP="00285F1A">
            <w:pPr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TECHNICKÁ SPRÁVA / </w:t>
            </w:r>
            <w:r w:rsidRPr="00AF22C9">
              <w:rPr>
                <w:b/>
                <w:i/>
                <w:iCs/>
                <w:sz w:val="36"/>
                <w:szCs w:val="36"/>
                <w:lang w:eastAsia="en-US"/>
              </w:rPr>
              <w:t>TECHNICAL REPORT</w:t>
            </w:r>
          </w:p>
          <w:p w14:paraId="72807A9B" w14:textId="77777777" w:rsidR="00A225F1" w:rsidRPr="003E08A8" w:rsidRDefault="00A225F1" w:rsidP="00FC2A28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A225F1" w14:paraId="525D925A" w14:textId="77777777" w:rsidTr="00A225F1">
        <w:tc>
          <w:tcPr>
            <w:tcW w:w="1384" w:type="dxa"/>
            <w:vAlign w:val="center"/>
          </w:tcPr>
          <w:p w14:paraId="1FF102AA" w14:textId="77777777" w:rsidR="00A225F1" w:rsidRPr="00050CA7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Stupeň / </w:t>
            </w:r>
            <w:r w:rsidRPr="007E66C5">
              <w:rPr>
                <w:i/>
                <w:sz w:val="14"/>
                <w:szCs w:val="14"/>
                <w:lang w:eastAsia="en-US"/>
              </w:rPr>
              <w:t>Level</w:t>
            </w:r>
          </w:p>
          <w:p w14:paraId="7BFFFFE2" w14:textId="77777777" w:rsidR="00A225F1" w:rsidRDefault="00A225F1" w:rsidP="00FC2A28">
            <w:pPr>
              <w:rPr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27086FEC" w14:textId="1FD33B4A" w:rsidR="00A225F1" w:rsidRPr="008410B9" w:rsidRDefault="00C40095" w:rsidP="00FC2A28">
            <w:pPr>
              <w:widowControl w:val="0"/>
              <w:ind w:right="531"/>
              <w:rPr>
                <w:b/>
                <w:sz w:val="22"/>
                <w:szCs w:val="22"/>
                <w:lang w:eastAsia="en-US"/>
              </w:rPr>
            </w:pPr>
            <w:r w:rsidRPr="008410B9">
              <w:rPr>
                <w:b/>
                <w:sz w:val="22"/>
                <w:szCs w:val="22"/>
                <w:lang w:eastAsia="en-US"/>
              </w:rPr>
              <w:t xml:space="preserve">Projekt pre </w:t>
            </w:r>
            <w:r w:rsidR="00804D2A" w:rsidRPr="008410B9">
              <w:rPr>
                <w:b/>
                <w:sz w:val="22"/>
                <w:szCs w:val="22"/>
                <w:lang w:eastAsia="en-US"/>
              </w:rPr>
              <w:t>stavebné povolenie</w:t>
            </w:r>
          </w:p>
          <w:p w14:paraId="09BA7D17" w14:textId="4F199B2F" w:rsidR="00A225F1" w:rsidRPr="008410B9" w:rsidRDefault="00C40095" w:rsidP="00FC2A28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8410B9">
              <w:rPr>
                <w:rFonts w:ascii="Arial" w:hAnsi="Arial" w:cs="Arial"/>
                <w:i/>
                <w:sz w:val="22"/>
                <w:szCs w:val="22"/>
              </w:rPr>
              <w:t xml:space="preserve">Project for </w:t>
            </w:r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>building  permit</w:t>
            </w:r>
          </w:p>
        </w:tc>
      </w:tr>
      <w:tr w:rsidR="00A225F1" w14:paraId="447B5261" w14:textId="77777777" w:rsidTr="00A225F1">
        <w:tc>
          <w:tcPr>
            <w:tcW w:w="1384" w:type="dxa"/>
            <w:vAlign w:val="center"/>
          </w:tcPr>
          <w:p w14:paraId="6AC46CF8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Zakázkové číslo / </w:t>
            </w:r>
          </w:p>
          <w:p w14:paraId="0C9563FA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Job. No.</w:t>
            </w:r>
          </w:p>
        </w:tc>
        <w:tc>
          <w:tcPr>
            <w:tcW w:w="7938" w:type="dxa"/>
            <w:vAlign w:val="center"/>
          </w:tcPr>
          <w:p w14:paraId="5A29274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77D527EF" w14:textId="1FCB7D7A" w:rsidR="00A225F1" w:rsidRDefault="00A225F1" w:rsidP="00FC2A28">
            <w:pPr>
              <w:widowControl w:val="0"/>
              <w:ind w:right="53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</w:t>
            </w:r>
            <w:r w:rsidR="00804D2A">
              <w:rPr>
                <w:b/>
                <w:sz w:val="28"/>
                <w:szCs w:val="28"/>
                <w:lang w:eastAsia="en-US"/>
              </w:rPr>
              <w:t>0723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804D2A">
              <w:rPr>
                <w:b/>
                <w:sz w:val="28"/>
                <w:szCs w:val="28"/>
                <w:lang w:eastAsia="en-US"/>
              </w:rPr>
              <w:t>2</w:t>
            </w:r>
          </w:p>
          <w:p w14:paraId="4769E4CC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</w:tc>
      </w:tr>
      <w:tr w:rsidR="00A225F1" w14:paraId="02DAE7F5" w14:textId="77777777" w:rsidTr="00A225F1">
        <w:tc>
          <w:tcPr>
            <w:tcW w:w="1384" w:type="dxa"/>
            <w:vAlign w:val="center"/>
          </w:tcPr>
          <w:p w14:paraId="4A143F22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Archívne číslo / </w:t>
            </w:r>
          </w:p>
          <w:p w14:paraId="05C6EAC6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Doc. No.</w:t>
            </w:r>
          </w:p>
        </w:tc>
        <w:tc>
          <w:tcPr>
            <w:tcW w:w="7938" w:type="dxa"/>
            <w:vAlign w:val="center"/>
          </w:tcPr>
          <w:p w14:paraId="3B29653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3E1D3DDC" w14:textId="7BB79C90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EN-0</w:t>
            </w:r>
            <w:r w:rsidR="00804D2A">
              <w:rPr>
                <w:b/>
                <w:sz w:val="28"/>
                <w:szCs w:val="28"/>
                <w:lang w:eastAsia="en-US"/>
              </w:rPr>
              <w:t>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804D2A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.E.</w:t>
            </w:r>
            <w:r w:rsidR="00804D2A">
              <w:rPr>
                <w:b/>
                <w:sz w:val="28"/>
                <w:szCs w:val="28"/>
                <w:lang w:eastAsia="en-US"/>
              </w:rPr>
              <w:t>201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804D2A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804D2A">
              <w:rPr>
                <w:b/>
                <w:sz w:val="28"/>
                <w:szCs w:val="28"/>
                <w:lang w:eastAsia="en-US"/>
              </w:rPr>
              <w:t>SR</w:t>
            </w:r>
            <w:r w:rsidR="00D97E90">
              <w:rPr>
                <w:b/>
                <w:sz w:val="28"/>
                <w:szCs w:val="28"/>
                <w:lang w:eastAsia="en-US"/>
              </w:rPr>
              <w:t>-TS</w:t>
            </w:r>
          </w:p>
        </w:tc>
      </w:tr>
    </w:tbl>
    <w:p w14:paraId="23015CF9" w14:textId="77777777" w:rsidR="007C0DD8" w:rsidRDefault="007C0DD8" w:rsidP="007C0DD8">
      <w:pPr>
        <w:rPr>
          <w:lang w:eastAsia="en-US"/>
        </w:rPr>
      </w:pPr>
    </w:p>
    <w:p w14:paraId="0658946E" w14:textId="77777777" w:rsidR="007C0DD8" w:rsidRDefault="007C0DD8" w:rsidP="007C0DD8">
      <w:pPr>
        <w:rPr>
          <w:lang w:eastAsia="en-US"/>
        </w:rPr>
      </w:pPr>
    </w:p>
    <w:p w14:paraId="0F42ED85" w14:textId="77777777" w:rsidR="007C0DD8" w:rsidRDefault="007C0DD8" w:rsidP="007C0DD8">
      <w:pPr>
        <w:rPr>
          <w:lang w:eastAsia="en-US"/>
        </w:rPr>
      </w:pPr>
    </w:p>
    <w:p w14:paraId="159ECB94" w14:textId="77777777" w:rsidR="007C0DD8" w:rsidRDefault="007C0DD8" w:rsidP="007C0DD8">
      <w:pPr>
        <w:rPr>
          <w:lang w:eastAsia="en-US"/>
        </w:rPr>
      </w:pPr>
    </w:p>
    <w:p w14:paraId="07F4B274" w14:textId="77777777" w:rsidR="007C0DD8" w:rsidRDefault="007C0DD8" w:rsidP="007C0DD8">
      <w:pPr>
        <w:rPr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60"/>
        <w:gridCol w:w="1417"/>
        <w:gridCol w:w="1418"/>
        <w:gridCol w:w="1275"/>
        <w:gridCol w:w="1431"/>
      </w:tblGrid>
      <w:tr w:rsidR="00CB6B14" w:rsidRPr="00050CA7" w14:paraId="4B5598CE" w14:textId="77777777" w:rsidTr="003D165D">
        <w:trPr>
          <w:jc w:val="center"/>
        </w:trPr>
        <w:tc>
          <w:tcPr>
            <w:tcW w:w="392" w:type="dxa"/>
          </w:tcPr>
          <w:p w14:paraId="516EBCC5" w14:textId="31EAA000" w:rsidR="00CB6B14" w:rsidRPr="00017EB0" w:rsidRDefault="00464BE0" w:rsidP="00CB6B14">
            <w:pPr>
              <w:widowControl w:val="0"/>
              <w:tabs>
                <w:tab w:val="left" w:pos="0"/>
              </w:tabs>
              <w:ind w:right="531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560" w:type="dxa"/>
          </w:tcPr>
          <w:p w14:paraId="204CA6FD" w14:textId="77777777" w:rsidR="00CB6B14" w:rsidRPr="00017EB0" w:rsidRDefault="00CB6B14" w:rsidP="00CB6B14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37AEEE16" w14:textId="77777777" w:rsidR="00CB6B14" w:rsidRPr="00017EB0" w:rsidRDefault="00CB6B14" w:rsidP="00CB6B14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CF081FB" w14:textId="77777777" w:rsidR="00CB6B14" w:rsidRPr="00017EB0" w:rsidRDefault="00CB6B14" w:rsidP="00CB6B14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41B758AB" w14:textId="77777777" w:rsidR="00CB6B14" w:rsidRPr="00017EB0" w:rsidRDefault="00CB6B14" w:rsidP="00CB6B14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1D173D6" w14:textId="77777777" w:rsidR="00CB6B14" w:rsidRPr="00017EB0" w:rsidRDefault="00CB6B14" w:rsidP="00CB6B14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464BE0" w:rsidRPr="00050CA7" w14:paraId="463B3D72" w14:textId="77777777" w:rsidTr="003D165D">
        <w:trPr>
          <w:jc w:val="center"/>
        </w:trPr>
        <w:tc>
          <w:tcPr>
            <w:tcW w:w="392" w:type="dxa"/>
          </w:tcPr>
          <w:p w14:paraId="2DD3FC4A" w14:textId="46200930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60" w:type="dxa"/>
          </w:tcPr>
          <w:p w14:paraId="38827A7A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00A15AC3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923A668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77B3CD21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47D15F21" w14:textId="77777777" w:rsidR="00464BE0" w:rsidRPr="00017EB0" w:rsidRDefault="00464BE0" w:rsidP="00464BE0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464BE0" w:rsidRPr="00050CA7" w14:paraId="3035A466" w14:textId="77777777" w:rsidTr="003D165D">
        <w:trPr>
          <w:jc w:val="center"/>
        </w:trPr>
        <w:tc>
          <w:tcPr>
            <w:tcW w:w="392" w:type="dxa"/>
          </w:tcPr>
          <w:p w14:paraId="69B10AB0" w14:textId="5903F77F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60" w:type="dxa"/>
          </w:tcPr>
          <w:p w14:paraId="47F3FEB1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767EB6B2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7633C82A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B92FD0D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1102B710" w14:textId="77777777" w:rsidR="00464BE0" w:rsidRPr="00017EB0" w:rsidRDefault="00464BE0" w:rsidP="00464BE0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464BE0" w:rsidRPr="00050CA7" w14:paraId="638EB825" w14:textId="77777777" w:rsidTr="003D165D">
        <w:trPr>
          <w:jc w:val="center"/>
        </w:trPr>
        <w:tc>
          <w:tcPr>
            <w:tcW w:w="392" w:type="dxa"/>
          </w:tcPr>
          <w:p w14:paraId="14F0B0C1" w14:textId="4DDE1AE3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60" w:type="dxa"/>
          </w:tcPr>
          <w:p w14:paraId="70B98B77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19284CA5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3A110586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A0DA645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8B06E92" w14:textId="77777777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</w:p>
        </w:tc>
      </w:tr>
      <w:tr w:rsidR="00464BE0" w:rsidRPr="00050CA7" w14:paraId="083E632A" w14:textId="77777777" w:rsidTr="003D165D">
        <w:trPr>
          <w:trHeight w:val="157"/>
          <w:jc w:val="center"/>
        </w:trPr>
        <w:tc>
          <w:tcPr>
            <w:tcW w:w="392" w:type="dxa"/>
          </w:tcPr>
          <w:p w14:paraId="753B4CDD" w14:textId="7109A4A1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60" w:type="dxa"/>
          </w:tcPr>
          <w:p w14:paraId="7F00A9ED" w14:textId="2ADAE595" w:rsidR="00464BE0" w:rsidRPr="00017EB0" w:rsidRDefault="00464BE0" w:rsidP="00464BE0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Po pripomienkach</w:t>
            </w:r>
          </w:p>
        </w:tc>
        <w:tc>
          <w:tcPr>
            <w:tcW w:w="1417" w:type="dxa"/>
          </w:tcPr>
          <w:p w14:paraId="5783DBD0" w14:textId="2AA63C21" w:rsidR="00464BE0" w:rsidRPr="00017EB0" w:rsidRDefault="00464BE0" w:rsidP="00464BE0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Zummer</w:t>
            </w:r>
          </w:p>
        </w:tc>
        <w:tc>
          <w:tcPr>
            <w:tcW w:w="1418" w:type="dxa"/>
          </w:tcPr>
          <w:p w14:paraId="789497FF" w14:textId="465D7DE7" w:rsidR="00464BE0" w:rsidRPr="00017EB0" w:rsidRDefault="00464BE0" w:rsidP="00464BE0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7797FEE1" w14:textId="0BB3DE70" w:rsidR="00464BE0" w:rsidRPr="00017EB0" w:rsidRDefault="00464BE0" w:rsidP="00464BE0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1D19F7A6" w14:textId="0E692829" w:rsidR="00464BE0" w:rsidRPr="00017EB0" w:rsidRDefault="00464BE0" w:rsidP="00464BE0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02/2025</w:t>
            </w:r>
          </w:p>
        </w:tc>
      </w:tr>
      <w:tr w:rsidR="00CB6B14" w:rsidRPr="00050CA7" w14:paraId="5C4D60A8" w14:textId="77777777" w:rsidTr="003D165D">
        <w:trPr>
          <w:trHeight w:val="189"/>
          <w:jc w:val="center"/>
        </w:trPr>
        <w:tc>
          <w:tcPr>
            <w:tcW w:w="392" w:type="dxa"/>
          </w:tcPr>
          <w:p w14:paraId="5C6EFD26" w14:textId="09F0791B" w:rsidR="00CB6B14" w:rsidRPr="00017EB0" w:rsidRDefault="00CB6B14" w:rsidP="00CB6B14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560" w:type="dxa"/>
          </w:tcPr>
          <w:p w14:paraId="28F2922B" w14:textId="0D6E4661" w:rsidR="00CB6B14" w:rsidRPr="00017EB0" w:rsidRDefault="00CB6B14" w:rsidP="00CB6B14">
            <w:pPr>
              <w:widowControl w:val="0"/>
              <w:ind w:right="-108"/>
              <w:rPr>
                <w:lang w:eastAsia="en-US"/>
              </w:rPr>
            </w:pPr>
            <w:r w:rsidRPr="00017EB0">
              <w:rPr>
                <w:lang w:eastAsia="en-US"/>
              </w:rPr>
              <w:t>Na odsúhlasenie</w:t>
            </w:r>
          </w:p>
        </w:tc>
        <w:tc>
          <w:tcPr>
            <w:tcW w:w="1417" w:type="dxa"/>
          </w:tcPr>
          <w:p w14:paraId="7CDE3CA8" w14:textId="3173DAE8" w:rsidR="00CB6B14" w:rsidRPr="00017EB0" w:rsidRDefault="00CB6B14" w:rsidP="00CB6B14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Zummer</w:t>
            </w:r>
          </w:p>
        </w:tc>
        <w:tc>
          <w:tcPr>
            <w:tcW w:w="1418" w:type="dxa"/>
          </w:tcPr>
          <w:p w14:paraId="74C9EC58" w14:textId="0F04C393" w:rsidR="00CB6B14" w:rsidRPr="00017EB0" w:rsidRDefault="00CB6B14" w:rsidP="00CB6B14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017CDACB" w14:textId="6B3BA97A" w:rsidR="00CB6B14" w:rsidRPr="00017EB0" w:rsidRDefault="00CB6B14" w:rsidP="00CB6B14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2DE243BC" w14:textId="6A753158" w:rsidR="00CB6B14" w:rsidRPr="00017EB0" w:rsidRDefault="00CB6B14" w:rsidP="00CB6B14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31.7.2024</w:t>
            </w:r>
          </w:p>
        </w:tc>
      </w:tr>
      <w:tr w:rsidR="007C0DD8" w:rsidRPr="00017EB0" w14:paraId="318BB6D4" w14:textId="77777777" w:rsidTr="003D165D">
        <w:trPr>
          <w:trHeight w:val="214"/>
          <w:jc w:val="center"/>
        </w:trPr>
        <w:tc>
          <w:tcPr>
            <w:tcW w:w="392" w:type="dxa"/>
            <w:vAlign w:val="center"/>
          </w:tcPr>
          <w:p w14:paraId="1F81FED0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Rev.</w:t>
            </w:r>
          </w:p>
        </w:tc>
        <w:tc>
          <w:tcPr>
            <w:tcW w:w="3560" w:type="dxa"/>
            <w:vAlign w:val="center"/>
          </w:tcPr>
          <w:p w14:paraId="59193166" w14:textId="77777777" w:rsidR="007C0DD8" w:rsidRPr="00017EB0" w:rsidRDefault="007C0DD8" w:rsidP="003D165D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Popis zmeny / Rev. decription</w:t>
            </w:r>
          </w:p>
        </w:tc>
        <w:tc>
          <w:tcPr>
            <w:tcW w:w="1417" w:type="dxa"/>
            <w:vAlign w:val="center"/>
          </w:tcPr>
          <w:p w14:paraId="36890CF7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Vypracoval:/Prepared</w:t>
            </w:r>
          </w:p>
        </w:tc>
        <w:tc>
          <w:tcPr>
            <w:tcW w:w="1418" w:type="dxa"/>
            <w:vAlign w:val="center"/>
          </w:tcPr>
          <w:p w14:paraId="42C343AF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Kontroloval/Checked</w:t>
            </w:r>
          </w:p>
        </w:tc>
        <w:tc>
          <w:tcPr>
            <w:tcW w:w="1275" w:type="dxa"/>
            <w:vAlign w:val="center"/>
          </w:tcPr>
          <w:p w14:paraId="58087640" w14:textId="77777777" w:rsidR="007C0DD8" w:rsidRPr="00017EB0" w:rsidRDefault="007C0DD8" w:rsidP="003D165D">
            <w:pPr>
              <w:widowControl w:val="0"/>
              <w:ind w:right="-215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Schválil/Approved</w:t>
            </w:r>
          </w:p>
        </w:tc>
        <w:tc>
          <w:tcPr>
            <w:tcW w:w="1431" w:type="dxa"/>
            <w:vAlign w:val="center"/>
          </w:tcPr>
          <w:p w14:paraId="57AD61BF" w14:textId="77777777" w:rsidR="007C0DD8" w:rsidRPr="00017EB0" w:rsidRDefault="007C0DD8" w:rsidP="003D165D">
            <w:pPr>
              <w:widowControl w:val="0"/>
              <w:tabs>
                <w:tab w:val="left" w:pos="956"/>
              </w:tabs>
              <w:ind w:right="-177"/>
              <w:jc w:val="left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Dátum/date</w:t>
            </w:r>
          </w:p>
        </w:tc>
      </w:tr>
    </w:tbl>
    <w:p w14:paraId="57F19FB5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7C0DD8" w14:paraId="5FA31A00" w14:textId="77777777" w:rsidTr="003D165D">
        <w:trPr>
          <w:trHeight w:val="1760"/>
        </w:trPr>
        <w:tc>
          <w:tcPr>
            <w:tcW w:w="2660" w:type="dxa"/>
          </w:tcPr>
          <w:p w14:paraId="6B88C189" w14:textId="77777777" w:rsidR="007C0DD8" w:rsidRDefault="00000000" w:rsidP="003D165D">
            <w:pPr>
              <w:rPr>
                <w:lang w:eastAsia="en-US"/>
              </w:rPr>
            </w:pPr>
            <w:r>
              <w:rPr>
                <w:noProof/>
                <w:lang w:eastAsia="sk-SK"/>
              </w:rPr>
              <w:object w:dxaOrig="1440" w:dyaOrig="1440" w14:anchorId="4217FD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5" type="#_x0000_t75" style="position:absolute;left:0;text-align:left;margin-left:6.9pt;margin-top:10.15pt;width:109.45pt;height:71.45pt;z-index:251730944;visibility:visible;mso-wrap-edited:f">
                  <v:imagedata r:id="rId8" o:title="" croptop="519f" cropbottom="12982f" cropleft="811f" cropright="12166f"/>
                  <w10:wrap type="square"/>
                </v:shape>
                <o:OLEObject Type="Embed" ProgID="Word.Picture.8" ShapeID="_x0000_s2085" DrawAspect="Content" ObjectID="_1801663639" r:id="rId9"/>
              </w:object>
            </w:r>
          </w:p>
        </w:tc>
        <w:tc>
          <w:tcPr>
            <w:tcW w:w="2977" w:type="dxa"/>
          </w:tcPr>
          <w:p w14:paraId="78759C5A" w14:textId="77777777" w:rsidR="007C0DD8" w:rsidRDefault="007C0DD8" w:rsidP="003D165D">
            <w:pPr>
              <w:rPr>
                <w:lang w:eastAsia="en-US"/>
              </w:rPr>
            </w:pPr>
          </w:p>
          <w:p w14:paraId="52FC2500" w14:textId="77777777" w:rsidR="007C0DD8" w:rsidRDefault="007C0DD8" w:rsidP="003D165D">
            <w:pPr>
              <w:rPr>
                <w:lang w:eastAsia="en-US"/>
              </w:rPr>
            </w:pPr>
          </w:p>
          <w:p w14:paraId="5D83E533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PROJEKTY </w:t>
            </w:r>
          </w:p>
          <w:p w14:paraId="249592AD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A INŽINIERING </w:t>
            </w:r>
          </w:p>
          <w:p w14:paraId="2E245807" w14:textId="27FCB417" w:rsidR="007C0DD8" w:rsidRPr="003E08A8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V PRIEMYSLE</w:t>
            </w:r>
          </w:p>
        </w:tc>
        <w:tc>
          <w:tcPr>
            <w:tcW w:w="3685" w:type="dxa"/>
          </w:tcPr>
          <w:p w14:paraId="4351D504" w14:textId="77777777" w:rsidR="007C0DD8" w:rsidRDefault="007C0DD8" w:rsidP="003D165D">
            <w:pPr>
              <w:rPr>
                <w:lang w:eastAsia="en-US"/>
              </w:rPr>
            </w:pPr>
          </w:p>
          <w:p w14:paraId="3565D771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ENEXIS Košice s.r.o.</w:t>
            </w:r>
          </w:p>
          <w:p w14:paraId="1F06CD7D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Belehradská 11</w:t>
            </w:r>
          </w:p>
          <w:p w14:paraId="6305FA2B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040 13 Košice</w:t>
            </w:r>
          </w:p>
          <w:p w14:paraId="775B2194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IČO: 44 459 459</w:t>
            </w:r>
          </w:p>
          <w:p w14:paraId="7E24226C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T: 00421 905 858 167</w:t>
            </w:r>
          </w:p>
          <w:p w14:paraId="4B498C95" w14:textId="77777777" w:rsidR="007C0DD8" w:rsidRDefault="007C0DD8" w:rsidP="003D165D">
            <w:pPr>
              <w:rPr>
                <w:lang w:eastAsia="en-US"/>
              </w:rPr>
            </w:pPr>
            <w:r w:rsidRPr="00017EB0">
              <w:rPr>
                <w:b/>
                <w:lang w:eastAsia="en-US"/>
              </w:rPr>
              <w:t>Mail: enexisnagy@iol.sk</w:t>
            </w:r>
          </w:p>
        </w:tc>
      </w:tr>
    </w:tbl>
    <w:p w14:paraId="0F296518" w14:textId="77777777" w:rsidR="000968B0" w:rsidRDefault="000968B0" w:rsidP="00446E3C">
      <w:pPr>
        <w:pStyle w:val="obsah"/>
      </w:pPr>
    </w:p>
    <w:p w14:paraId="110A4B0A" w14:textId="77777777" w:rsidR="00311779" w:rsidRDefault="00311779" w:rsidP="00446E3C">
      <w:pPr>
        <w:pStyle w:val="obsah"/>
      </w:pPr>
    </w:p>
    <w:p w14:paraId="7A258F01" w14:textId="77777777" w:rsidR="00311779" w:rsidRDefault="00311779" w:rsidP="00446E3C">
      <w:pPr>
        <w:pStyle w:val="obsah"/>
      </w:pPr>
    </w:p>
    <w:p w14:paraId="355B8453" w14:textId="77777777" w:rsidR="00311779" w:rsidRDefault="00311779" w:rsidP="00446E3C">
      <w:pPr>
        <w:pStyle w:val="obsah"/>
      </w:pPr>
    </w:p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75C06F02" w14:textId="6C49B001" w:rsidR="00174544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83786025" w:history="1">
        <w:r w:rsidR="00174544" w:rsidRPr="00790129">
          <w:rPr>
            <w:rStyle w:val="Hypertextovprepojenie"/>
            <w:noProof/>
          </w:rPr>
          <w:t>1.</w:t>
        </w:r>
        <w:r w:rsidR="0017454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="00174544" w:rsidRPr="00790129">
          <w:rPr>
            <w:rStyle w:val="Hypertextovprepojenie"/>
            <w:noProof/>
          </w:rPr>
          <w:t>IDENTIFIKAČNÉ ÚDAJE STAVBY</w:t>
        </w:r>
        <w:r w:rsidR="00174544">
          <w:rPr>
            <w:noProof/>
            <w:webHidden/>
          </w:rPr>
          <w:tab/>
        </w:r>
        <w:r w:rsidR="00174544">
          <w:rPr>
            <w:noProof/>
            <w:webHidden/>
          </w:rPr>
          <w:fldChar w:fldCharType="begin"/>
        </w:r>
        <w:r w:rsidR="00174544">
          <w:rPr>
            <w:noProof/>
            <w:webHidden/>
          </w:rPr>
          <w:instrText xml:space="preserve"> PAGEREF _Toc183786025 \h </w:instrText>
        </w:r>
        <w:r w:rsidR="00174544">
          <w:rPr>
            <w:noProof/>
            <w:webHidden/>
          </w:rPr>
        </w:r>
        <w:r w:rsidR="00174544"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3</w:t>
        </w:r>
        <w:r w:rsidR="00174544">
          <w:rPr>
            <w:noProof/>
            <w:webHidden/>
          </w:rPr>
          <w:fldChar w:fldCharType="end"/>
        </w:r>
      </w:hyperlink>
    </w:p>
    <w:p w14:paraId="726F87F3" w14:textId="00B893BF" w:rsidR="00174544" w:rsidRDefault="0017454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86026" w:history="1">
        <w:r w:rsidRPr="00790129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BF6898" w14:textId="033378D2" w:rsidR="00174544" w:rsidRDefault="0017454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86027" w:history="1">
        <w:r w:rsidRPr="00790129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1C57AD" w14:textId="369062AC" w:rsidR="00174544" w:rsidRDefault="0017454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86028" w:history="1">
        <w:r w:rsidRPr="00790129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5C5421" w14:textId="1A18724D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29" w:history="1">
        <w:r w:rsidRPr="00790129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142604" w14:textId="22974649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30" w:history="1">
        <w:r w:rsidRPr="00790129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0351D9" w14:textId="3581128A" w:rsidR="00174544" w:rsidRDefault="0017454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86031" w:history="1">
        <w:r w:rsidRPr="00790129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67EF56" w14:textId="4D23AF4E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32" w:history="1">
        <w:r w:rsidRPr="00790129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5599AC" w14:textId="66EBAECE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33" w:history="1">
        <w:r w:rsidRPr="00790129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F536BF" w14:textId="3D60D112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34" w:history="1">
        <w:r w:rsidRPr="00790129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42205E" w14:textId="61F260E8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35" w:history="1">
        <w:r w:rsidRPr="00790129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E08DF8" w14:textId="067363D5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36" w:history="1">
        <w:r w:rsidRPr="00790129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CB31214" w14:textId="60A2A6F5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37" w:history="1">
        <w:r w:rsidRPr="00790129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CC93879" w14:textId="7B0E510F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38" w:history="1">
        <w:r w:rsidRPr="00790129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E883E10" w14:textId="7CE55E47" w:rsidR="00174544" w:rsidRDefault="0017454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86039" w:history="1">
        <w:r w:rsidRPr="00790129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noProof/>
          </w:rPr>
          <w:t>STRUČNÝ POPIS TECHNOLÓGIE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BC1F048" w14:textId="58996E71" w:rsidR="00174544" w:rsidRDefault="0017454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86040" w:history="1">
        <w:r w:rsidRPr="00790129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2BFFC1" w14:textId="137DDBBC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41" w:history="1">
        <w:r w:rsidRPr="00790129">
          <w:rPr>
            <w:rStyle w:val="Hypertextovprepojenie"/>
            <w:rFonts w:cs="Arial"/>
            <w:noProof/>
            <w:lang w:eastAsia="sk-SK"/>
          </w:rPr>
          <w:t>7.1 Snímače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FF63DB" w14:textId="5B651BF4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42" w:history="1">
        <w:r w:rsidRPr="00790129">
          <w:rPr>
            <w:rStyle w:val="Hypertextovprepojenie"/>
            <w:rFonts w:cs="Arial"/>
            <w:noProof/>
            <w:lang w:eastAsia="sk-SK"/>
          </w:rPr>
          <w:t>7.2 Akčné orgány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A6B31C" w14:textId="423CFB30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43" w:history="1">
        <w:r w:rsidRPr="00790129">
          <w:rPr>
            <w:rStyle w:val="Hypertextovprepojenie"/>
            <w:noProof/>
          </w:rPr>
          <w:t>7.3 Ochrana proti prepätiu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A31F7E2" w14:textId="5384521F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44" w:history="1">
        <w:r w:rsidRPr="00790129">
          <w:rPr>
            <w:rStyle w:val="Hypertextovprepojenie"/>
            <w:noProof/>
          </w:rPr>
          <w:t>7.4 Ochrana pred účinkami atmosférickej elektriny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9FF9A93" w14:textId="1A39A827" w:rsidR="00174544" w:rsidRDefault="00174544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86045" w:history="1">
        <w:r w:rsidRPr="00790129">
          <w:rPr>
            <w:rStyle w:val="Hypertextovprepojenie"/>
            <w:noProof/>
          </w:rPr>
          <w:t>7.5 Odpady a ich likvidácia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DD9F4D0" w14:textId="427C4C5E" w:rsidR="00174544" w:rsidRDefault="0017454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86046" w:history="1">
        <w:r w:rsidRPr="00790129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918941" w14:textId="7688E941" w:rsidR="00174544" w:rsidRDefault="00174544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86047" w:history="1">
        <w:r w:rsidRPr="00790129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34B7D92" w14:textId="6C1DAB69" w:rsidR="00174544" w:rsidRDefault="00174544">
      <w:pPr>
        <w:pStyle w:val="Obsah1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86048" w:history="1">
        <w:r w:rsidRPr="00790129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790129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_Toc183786048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95BD1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9591005" w14:textId="121D26BA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83786025"/>
      <w:r w:rsidRPr="00A4341E">
        <w:rPr>
          <w:rFonts w:cs="Arial"/>
          <w:lang w:val="sk-SK"/>
        </w:rPr>
        <w:lastRenderedPageBreak/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2009C78C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174544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 w:rsidR="00174544">
              <w:rPr>
                <w:rFonts w:cs="Arial"/>
                <w:bCs/>
              </w:rPr>
              <w:t>teel Košice,</w:t>
            </w:r>
            <w:r w:rsidRPr="00A4341E">
              <w:rPr>
                <w:rFonts w:cs="Arial"/>
                <w:bCs/>
              </w:rPr>
              <w:t xml:space="preserve"> s.</w:t>
            </w:r>
            <w:r w:rsidR="00174544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 w:rsidR="00174544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238B4E48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>PC2 – prípojky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2571B2D4" w:rsidR="00D07705" w:rsidRPr="00D07705" w:rsidRDefault="00D07705" w:rsidP="00D07705">
            <w:pPr>
              <w:spacing w:before="240" w:line="276" w:lineRule="auto"/>
              <w:rPr>
                <w:rFonts w:cs="Arial"/>
                <w:b/>
              </w:rPr>
            </w:pPr>
            <w:r w:rsidRPr="00D07705">
              <w:t>PS 201 – P</w:t>
            </w:r>
            <w:r>
              <w:t>rípojka kyslíka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63BAF65B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ČPS 201.5 – Meranie a regulácia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07FAA2C3" w:rsidR="00311779" w:rsidRPr="00A4341E" w:rsidRDefault="00314B5E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2B81C35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174544" w:rsidRPr="00A4341E">
              <w:rPr>
                <w:rFonts w:cs="Arial"/>
                <w:bCs/>
              </w:rPr>
              <w:t>U.</w:t>
            </w:r>
            <w:r w:rsidR="00174544">
              <w:rPr>
                <w:rFonts w:cs="Arial"/>
                <w:bCs/>
              </w:rPr>
              <w:t xml:space="preserve"> </w:t>
            </w:r>
            <w:r w:rsidR="00174544" w:rsidRPr="00A4341E">
              <w:rPr>
                <w:rFonts w:cs="Arial"/>
                <w:bCs/>
              </w:rPr>
              <w:t>S. S</w:t>
            </w:r>
            <w:r w:rsidR="00174544">
              <w:rPr>
                <w:rFonts w:cs="Arial"/>
                <w:bCs/>
              </w:rPr>
              <w:t>teel Košice,</w:t>
            </w:r>
            <w:r w:rsidR="00174544" w:rsidRPr="00A4341E">
              <w:rPr>
                <w:rFonts w:cs="Arial"/>
                <w:bCs/>
              </w:rPr>
              <w:t xml:space="preserve"> s.</w:t>
            </w:r>
            <w:r w:rsidR="00174544">
              <w:rPr>
                <w:rFonts w:cs="Arial"/>
                <w:bCs/>
              </w:rPr>
              <w:t xml:space="preserve"> </w:t>
            </w:r>
            <w:r w:rsidR="00174544" w:rsidRPr="00A4341E">
              <w:rPr>
                <w:rFonts w:cs="Arial"/>
                <w:bCs/>
              </w:rPr>
              <w:t>r.</w:t>
            </w:r>
            <w:r w:rsidR="00174544">
              <w:rPr>
                <w:rFonts w:cs="Arial"/>
                <w:bCs/>
              </w:rPr>
              <w:t xml:space="preserve"> </w:t>
            </w:r>
            <w:r w:rsidR="00174544" w:rsidRPr="00A4341E">
              <w:rPr>
                <w:rFonts w:cs="Arial"/>
                <w:bCs/>
              </w:rPr>
              <w:t>o</w:t>
            </w:r>
            <w:r w:rsidR="00174544">
              <w:rPr>
                <w:rFonts w:cs="Arial"/>
                <w:bCs/>
              </w:rPr>
              <w:t>.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30759FD7" w:rsidR="00311779" w:rsidRPr="00A4341E" w:rsidRDefault="00174544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>
              <w:rPr>
                <w:rFonts w:cs="Arial"/>
                <w:bCs/>
              </w:rPr>
              <w:t>teel Košice,</w:t>
            </w:r>
            <w:r w:rsidRPr="00A4341E">
              <w:rPr>
                <w:rFonts w:cs="Arial"/>
                <w:bCs/>
              </w:rPr>
              <w:t xml:space="preserve"> s.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</w:t>
            </w:r>
            <w:r>
              <w:rPr>
                <w:rFonts w:cs="Arial"/>
                <w:bCs/>
              </w:rPr>
              <w:t>.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zakázky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38E63494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</w:t>
            </w:r>
            <w:r w:rsidR="00174544">
              <w:rPr>
                <w:rFonts w:cs="Arial"/>
              </w:rPr>
              <w:t>3</w:t>
            </w:r>
          </w:p>
        </w:tc>
      </w:tr>
    </w:tbl>
    <w:p w14:paraId="2ECDD042" w14:textId="77777777" w:rsidR="00311779" w:rsidRPr="00A4341E" w:rsidRDefault="00311779" w:rsidP="00311779">
      <w:pPr>
        <w:rPr>
          <w:rFonts w:cs="Arial"/>
        </w:rPr>
      </w:pPr>
    </w:p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83786026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321E59B2" w14:textId="765FE336" w:rsidR="00311779" w:rsidRPr="00D07705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174544">
        <w:rPr>
          <w:rFonts w:ascii="Arial" w:hAnsi="Arial" w:cs="Arial"/>
          <w:sz w:val="22"/>
          <w:szCs w:val="22"/>
        </w:rPr>
        <w:t>P</w:t>
      </w:r>
      <w:r w:rsidR="00D07705" w:rsidRPr="00D07705">
        <w:rPr>
          <w:rFonts w:ascii="Arial" w:hAnsi="Arial" w:cs="Arial"/>
          <w:sz w:val="22"/>
          <w:szCs w:val="22"/>
        </w:rPr>
        <w:t>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432147">
        <w:rPr>
          <w:rFonts w:ascii="Arial" w:hAnsi="Arial" w:cs="Arial"/>
          <w:sz w:val="22"/>
          <w:szCs w:val="22"/>
        </w:rPr>
        <w:t xml:space="preserve">je </w:t>
      </w:r>
      <w:r w:rsidR="00D07705" w:rsidRPr="00D07705">
        <w:rPr>
          <w:rFonts w:ascii="Arial" w:hAnsi="Arial" w:cs="Arial"/>
          <w:sz w:val="22"/>
          <w:szCs w:val="22"/>
        </w:rPr>
        <w:t>syst</w:t>
      </w:r>
      <w:r w:rsidR="00432147">
        <w:rPr>
          <w:rFonts w:ascii="Arial" w:hAnsi="Arial" w:cs="Arial"/>
          <w:sz w:val="22"/>
          <w:szCs w:val="22"/>
        </w:rPr>
        <w:t>é</w:t>
      </w:r>
      <w:r w:rsidR="00D07705" w:rsidRPr="00D07705">
        <w:rPr>
          <w:rFonts w:ascii="Arial" w:hAnsi="Arial" w:cs="Arial"/>
          <w:sz w:val="22"/>
          <w:szCs w:val="22"/>
        </w:rPr>
        <w:t>m MaR pre novozr</w:t>
      </w:r>
      <w:r w:rsidR="00432147">
        <w:rPr>
          <w:rFonts w:ascii="Arial" w:hAnsi="Arial" w:cs="Arial"/>
          <w:sz w:val="22"/>
          <w:szCs w:val="22"/>
        </w:rPr>
        <w:t>i</w:t>
      </w:r>
      <w:r w:rsidR="00D07705" w:rsidRPr="00D07705">
        <w:rPr>
          <w:rFonts w:ascii="Arial" w:hAnsi="Arial" w:cs="Arial"/>
          <w:sz w:val="22"/>
          <w:szCs w:val="22"/>
        </w:rPr>
        <w:t>aďovanú redukčnú stanicu</w:t>
      </w:r>
      <w:r w:rsidR="00D07705">
        <w:rPr>
          <w:rFonts w:ascii="Arial" w:hAnsi="Arial" w:cs="Arial"/>
          <w:sz w:val="22"/>
          <w:szCs w:val="22"/>
        </w:rPr>
        <w:t xml:space="preserve"> kyslíka, ktorá dodáva regulované množstvo kyslíka pre obohatenie studeného vetra pre vysoké pece VP1</w:t>
      </w:r>
      <w:r w:rsidR="00174544">
        <w:rPr>
          <w:rFonts w:ascii="Arial" w:hAnsi="Arial" w:cs="Arial"/>
          <w:sz w:val="22"/>
          <w:szCs w:val="22"/>
        </w:rPr>
        <w:t xml:space="preserve">, VP2, </w:t>
      </w:r>
      <w:r w:rsidR="00D07705">
        <w:rPr>
          <w:rFonts w:ascii="Arial" w:hAnsi="Arial" w:cs="Arial"/>
          <w:sz w:val="22"/>
          <w:szCs w:val="22"/>
        </w:rPr>
        <w:t xml:space="preserve">VP3. </w:t>
      </w:r>
      <w:r w:rsidR="00E2593E">
        <w:rPr>
          <w:rFonts w:ascii="Arial" w:hAnsi="Arial" w:cs="Arial"/>
          <w:sz w:val="22"/>
          <w:szCs w:val="22"/>
        </w:rPr>
        <w:t>Riadenie p</w:t>
      </w:r>
      <w:r w:rsidR="00536E6D">
        <w:rPr>
          <w:rFonts w:ascii="Arial" w:hAnsi="Arial" w:cs="Arial"/>
          <w:sz w:val="22"/>
          <w:szCs w:val="22"/>
        </w:rPr>
        <w:t xml:space="preserve">pridávania kyslíka je regulované na DZ Vysoké pece. </w:t>
      </w:r>
      <w:r w:rsidR="00D07705">
        <w:rPr>
          <w:rFonts w:ascii="Arial" w:hAnsi="Arial" w:cs="Arial"/>
          <w:sz w:val="22"/>
          <w:szCs w:val="22"/>
        </w:rPr>
        <w:t xml:space="preserve"> </w:t>
      </w:r>
    </w:p>
    <w:p w14:paraId="5163E192" w14:textId="77777777" w:rsidR="00311779" w:rsidRPr="00A4341E" w:rsidRDefault="00311779" w:rsidP="00311779">
      <w:pPr>
        <w:spacing w:line="276" w:lineRule="auto"/>
        <w:rPr>
          <w:rFonts w:cs="Arial"/>
        </w:rPr>
      </w:pPr>
    </w:p>
    <w:p w14:paraId="7FD18B0E" w14:textId="7777777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83786027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konzultácie a porady ako aj e-mailová komunikácia so zodpovednými pracovníkmi USS;</w:t>
      </w:r>
    </w:p>
    <w:p w14:paraId="0F207481" w14:textId="37EC1BD5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koordinácia projektu z profesiami – technológia, stavba, prevádzkový rozvod silnoprúdu, ASRTP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použiteľná výkresová dokumentácia naväzujúcich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21B6CEE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bookmarkStart w:id="6" w:name="_Toc411787454"/>
      <w:bookmarkStart w:id="7" w:name="_Toc531272102"/>
      <w:bookmarkStart w:id="8" w:name="_Toc531687616"/>
      <w:r w:rsidRPr="00A4341E">
        <w:rPr>
          <w:rStyle w:val="st"/>
          <w:rFonts w:cs="Arial"/>
          <w:sz w:val="18"/>
          <w:szCs w:val="18"/>
        </w:rPr>
        <w:t>STN EN 60445</w:t>
      </w:r>
      <w:r w:rsidRPr="00A4341E">
        <w:rPr>
          <w:rFonts w:cs="Arial"/>
          <w:sz w:val="18"/>
          <w:szCs w:val="18"/>
        </w:rPr>
        <w:t xml:space="preserve">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rozhranie človek- stroj. </w:t>
      </w:r>
    </w:p>
    <w:p w14:paraId="7D2C5698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Označovanie a identifikácia. Identifikácia svoriek zariadení a prípojov  vodičov;</w:t>
      </w:r>
    </w:p>
    <w:p w14:paraId="29030DE4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EN 60446           </w:t>
      </w:r>
      <w:r w:rsidRPr="00A4341E">
        <w:rPr>
          <w:rFonts w:cs="Arial"/>
          <w:sz w:val="18"/>
          <w:szCs w:val="18"/>
        </w:rPr>
        <w:tab/>
        <w:t xml:space="preserve">Základné a bezpečnostné zásady pre rohranie človek-stroj, označovanie 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a identifikácia. Identifikácia vodičov farbami alebo  číslicami;</w:t>
      </w:r>
    </w:p>
    <w:p w14:paraId="7538A34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lastRenderedPageBreak/>
        <w:t>STN 33 2000-1</w:t>
      </w:r>
      <w:r w:rsidRPr="00A4341E">
        <w:rPr>
          <w:rFonts w:cs="Arial"/>
          <w:sz w:val="18"/>
          <w:szCs w:val="18"/>
        </w:rPr>
        <w:tab/>
        <w:t>Elektrické inštalácie budov. Časť 1: Rozsah platnosti, účel a základné princípy;</w:t>
      </w:r>
    </w:p>
    <w:p w14:paraId="18DD485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2000-4-41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bezpečnosti;. </w:t>
      </w:r>
    </w:p>
    <w:p w14:paraId="7C2C1DC5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Kapitola 41: Ochrana pred úrazom elektrickým prúdom; </w:t>
      </w:r>
    </w:p>
    <w:p w14:paraId="437F004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43 kapitola: Ochrana proti nadprúdom; </w:t>
      </w:r>
    </w:p>
    <w:p w14:paraId="7A3BA65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2000-4-45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 Kapitola 45: Ochrana pred </w:t>
      </w:r>
    </w:p>
    <w:p w14:paraId="5D698164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podpätím;</w:t>
      </w:r>
    </w:p>
    <w:p w14:paraId="3395CA3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2000-4-46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46: Bezpečné</w:t>
      </w:r>
    </w:p>
    <w:p w14:paraId="147CA277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odpojenie a spínanie;</w:t>
      </w:r>
    </w:p>
    <w:p w14:paraId="0C715EF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2000-4-473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47 kapitola: Použitie ochranných opatrení </w:t>
      </w:r>
    </w:p>
    <w:p w14:paraId="7454D1E4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na zaistenie bezpečnosti. 473 Oddiel: Opatrenia na ochranu proti nadprúdom;</w:t>
      </w:r>
    </w:p>
    <w:p w14:paraId="7504FF73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2000-4-482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48: Výber</w:t>
      </w:r>
    </w:p>
    <w:p w14:paraId="5BC8E712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 xml:space="preserve">ochranných opatrení vzhľadom na vonkajšie vplyvy. Oddiel 482: Ochrana proti požiaru </w:t>
      </w:r>
    </w:p>
    <w:p w14:paraId="455586F7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pri osobitných rizikách alebo nebezpečenstve;</w:t>
      </w:r>
    </w:p>
    <w:p w14:paraId="7D277B0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2000-5-51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6EA6EE4A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51. Spoločné pravidlá;</w:t>
      </w:r>
    </w:p>
    <w:p w14:paraId="151082B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2000-5-52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3574A896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52. Elektrické rozvody;</w:t>
      </w:r>
    </w:p>
    <w:p w14:paraId="57745C1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2000-5-54  </w:t>
      </w:r>
      <w:r w:rsidRPr="00A4341E">
        <w:rPr>
          <w:rFonts w:cs="Arial"/>
          <w:sz w:val="18"/>
          <w:szCs w:val="18"/>
        </w:rPr>
        <w:tab/>
        <w:t xml:space="preserve">Elektrické inštalácie budov. Časť 5: Výber a stavba elektrických zariadení.  </w:t>
      </w:r>
    </w:p>
    <w:p w14:paraId="25FE5AF1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54: Uzemňovacie sústavy a ochranné vodiče;</w:t>
      </w:r>
    </w:p>
    <w:p w14:paraId="29F38EF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2000-6  </w:t>
      </w:r>
      <w:r w:rsidRPr="00A4341E">
        <w:rPr>
          <w:rFonts w:cs="Arial"/>
          <w:sz w:val="18"/>
          <w:szCs w:val="18"/>
        </w:rPr>
        <w:tab/>
        <w:t>Elektrické inštalácie nízkeho napätia. Časť 6: Revízia;</w:t>
      </w:r>
    </w:p>
    <w:p w14:paraId="7FBF80A6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3220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color w:val="000000"/>
          <w:sz w:val="18"/>
          <w:szCs w:val="18"/>
          <w:shd w:val="clear" w:color="auto" w:fill="FFFFFF"/>
        </w:rPr>
        <w:t>Elektrotechnické predpisy. Spoločné ustanovenia pre elektrické stanice;</w:t>
      </w:r>
    </w:p>
    <w:p w14:paraId="70B75CFC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3100 až 08   </w:t>
      </w:r>
      <w:r w:rsidRPr="00A4341E">
        <w:rPr>
          <w:rFonts w:cs="Arial"/>
          <w:sz w:val="18"/>
          <w:szCs w:val="18"/>
        </w:rPr>
        <w:tab/>
        <w:t>Bezpečnostné predpisy pre obsluhu a prácu na elektrických  zariadeniach;</w:t>
      </w:r>
    </w:p>
    <w:p w14:paraId="457712F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60529 (33 0330) Stupne ochrany krytom (krytie-IP kód);</w:t>
      </w:r>
    </w:p>
    <w:p w14:paraId="041FDC29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61140 (33 2010) Ochrana pred úrazom elektrickým prúdom. Spoločné hľadiská  pre inštaláciu</w:t>
      </w:r>
    </w:p>
    <w:p w14:paraId="554DD47B" w14:textId="77777777" w:rsidR="00311779" w:rsidRPr="00A4341E" w:rsidRDefault="00311779" w:rsidP="00311779">
      <w:pPr>
        <w:pStyle w:val="Odsekzoznamu"/>
        <w:ind w:left="2061" w:firstLine="207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a zariadenia;</w:t>
      </w:r>
    </w:p>
    <w:p w14:paraId="25DD466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3210           </w:t>
      </w:r>
      <w:r w:rsidRPr="00A4341E">
        <w:rPr>
          <w:rFonts w:cs="Arial"/>
          <w:sz w:val="18"/>
          <w:szCs w:val="18"/>
        </w:rPr>
        <w:tab/>
        <w:t>El. predpisy. Rozvodné zariadenia. Spoločné ustanovenia;</w:t>
      </w:r>
    </w:p>
    <w:p w14:paraId="34E1CCF5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1610         </w:t>
      </w:r>
      <w:r w:rsidRPr="00A4341E">
        <w:rPr>
          <w:rFonts w:cs="Arial"/>
          <w:sz w:val="18"/>
          <w:szCs w:val="18"/>
        </w:rPr>
        <w:tab/>
        <w:t>El.silnoprúd.rozvod v priem. prevádzkach;</w:t>
      </w:r>
    </w:p>
    <w:p w14:paraId="5580A50D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446 (33 0165) El. predpisy.  Označovanie vodičov farbami alebo číslami;</w:t>
      </w:r>
    </w:p>
    <w:p w14:paraId="4348B99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IEC 73 (33 0170)  El. predpisy. Kódovanie oznamovačov a ovládačov pomocou farieb a </w:t>
      </w:r>
    </w:p>
    <w:p w14:paraId="5804B5D6" w14:textId="77777777" w:rsidR="00311779" w:rsidRPr="00A4341E" w:rsidRDefault="00311779" w:rsidP="00311779">
      <w:pPr>
        <w:pStyle w:val="Odsekzoznamu"/>
        <w:ind w:left="1713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  doplnkových prostriedkov;</w:t>
      </w:r>
    </w:p>
    <w:p w14:paraId="47C0C6B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0360    </w:t>
      </w:r>
      <w:r w:rsidRPr="00A4341E">
        <w:rPr>
          <w:rFonts w:cs="Arial"/>
          <w:sz w:val="18"/>
          <w:szCs w:val="18"/>
        </w:rPr>
        <w:tab/>
        <w:t>El. predpisy. Miesta pripojenia ochranných vodičov na elektrických predmetoch;</w:t>
      </w:r>
      <w:r w:rsidRPr="00A4341E">
        <w:rPr>
          <w:rFonts w:cs="Arial"/>
          <w:sz w:val="18"/>
          <w:szCs w:val="18"/>
        </w:rPr>
        <w:tab/>
      </w:r>
    </w:p>
    <w:p w14:paraId="4994D4AA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61439-1</w:t>
      </w:r>
      <w:r w:rsidRPr="00A4341E">
        <w:rPr>
          <w:rFonts w:cs="Arial"/>
          <w:sz w:val="18"/>
          <w:szCs w:val="18"/>
        </w:rPr>
        <w:tab/>
        <w:t>Rozvádzače nn. časť 1: Typovo skúšane a čiastočne typovo</w:t>
      </w:r>
      <w:r w:rsidRPr="00A4341E">
        <w:rPr>
          <w:rFonts w:cs="Arial"/>
          <w:sz w:val="18"/>
          <w:szCs w:val="18"/>
          <w:lang w:eastAsia="de-DE"/>
        </w:rPr>
        <w:t xml:space="preserve"> </w:t>
      </w:r>
      <w:r w:rsidRPr="00A4341E">
        <w:rPr>
          <w:rFonts w:cs="Arial"/>
          <w:sz w:val="18"/>
          <w:szCs w:val="18"/>
        </w:rPr>
        <w:t>skúšané rozvádzače;</w:t>
      </w:r>
    </w:p>
    <w:p w14:paraId="6DAF6AB3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  <w:lang w:eastAsia="de-DE"/>
        </w:rPr>
      </w:pPr>
      <w:r w:rsidRPr="00A4341E">
        <w:rPr>
          <w:rFonts w:cs="Arial"/>
          <w:sz w:val="18"/>
          <w:szCs w:val="18"/>
        </w:rPr>
        <w:t xml:space="preserve">STN 34 1050  </w:t>
      </w:r>
      <w:r w:rsidRPr="00A4341E">
        <w:rPr>
          <w:rFonts w:cs="Arial"/>
          <w:sz w:val="18"/>
          <w:szCs w:val="18"/>
        </w:rPr>
        <w:tab/>
        <w:t>El. predpisy. Predpisy pre kladenie silových elektrických vedení;</w:t>
      </w:r>
    </w:p>
    <w:p w14:paraId="7D9D5946" w14:textId="77777777" w:rsidR="00311779" w:rsidRPr="00262729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 xml:space="preserve">STN EN 60204-1  </w:t>
      </w:r>
      <w:r w:rsidRPr="00262729">
        <w:rPr>
          <w:rFonts w:cs="Arial"/>
          <w:sz w:val="18"/>
          <w:szCs w:val="18"/>
        </w:rPr>
        <w:tab/>
        <w:t xml:space="preserve">Bezpečnosť strojových zariadení. Elektrické zariadenia strojov. časť </w:t>
      </w:r>
    </w:p>
    <w:p w14:paraId="1876C333" w14:textId="77777777" w:rsidR="00311779" w:rsidRPr="00262729" w:rsidRDefault="00311779" w:rsidP="00311779">
      <w:pPr>
        <w:ind w:left="1416" w:firstLine="708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1:  Všeobecné požiadavky;</w:t>
      </w:r>
    </w:p>
    <w:p w14:paraId="1F2B3D3E" w14:textId="77777777" w:rsidR="00311779" w:rsidRPr="00262729" w:rsidRDefault="00311779" w:rsidP="00311779">
      <w:pPr>
        <w:pStyle w:val="Znaka1"/>
        <w:numPr>
          <w:ilvl w:val="0"/>
          <w:numId w:val="42"/>
        </w:numPr>
        <w:tabs>
          <w:tab w:val="clear" w:pos="1068"/>
          <w:tab w:val="num" w:pos="12"/>
          <w:tab w:val="num" w:pos="360"/>
          <w:tab w:val="left" w:pos="2410"/>
        </w:tabs>
        <w:ind w:left="360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STN EN 62305:2013  Ochrana pred bleskom – súbor noriem</w:t>
      </w:r>
    </w:p>
    <w:p w14:paraId="58D93276" w14:textId="77777777" w:rsidR="00311779" w:rsidRPr="00262729" w:rsidRDefault="00311779" w:rsidP="00311779">
      <w:pPr>
        <w:pStyle w:val="ODSTAVEC1"/>
        <w:numPr>
          <w:ilvl w:val="0"/>
          <w:numId w:val="31"/>
        </w:numPr>
        <w:tabs>
          <w:tab w:val="left" w:pos="426"/>
        </w:tabs>
        <w:ind w:hanging="1080"/>
        <w:jc w:val="left"/>
        <w:rPr>
          <w:rStyle w:val="formtext1"/>
          <w:rFonts w:ascii="Arial" w:hAnsi="Arial" w:cs="Arial"/>
          <w:sz w:val="18"/>
          <w:szCs w:val="18"/>
        </w:rPr>
      </w:pPr>
      <w:hyperlink r:id="rId10" w:history="1">
        <w:r w:rsidRPr="00262729">
          <w:rPr>
            <w:rFonts w:ascii="Arial" w:hAnsi="Arial" w:cs="Arial"/>
            <w:sz w:val="18"/>
            <w:szCs w:val="18"/>
          </w:rPr>
          <w:t xml:space="preserve">STN EN 61310-2 </w:t>
        </w:r>
      </w:hyperlink>
      <w:r w:rsidRPr="00262729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ab/>
      </w:r>
      <w:r w:rsidRPr="00262729">
        <w:rPr>
          <w:rStyle w:val="formtext1"/>
          <w:rFonts w:ascii="Arial" w:hAnsi="Arial" w:cs="Arial"/>
          <w:sz w:val="18"/>
          <w:szCs w:val="18"/>
        </w:rPr>
        <w:t xml:space="preserve">Bezpečnosť strojových zariadení. Indikácia, označovanie a ovládanie. </w:t>
      </w:r>
    </w:p>
    <w:p w14:paraId="1F71C8E3" w14:textId="77777777" w:rsidR="00311779" w:rsidRPr="00262729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262729">
        <w:rPr>
          <w:rStyle w:val="formtext1"/>
          <w:rFonts w:ascii="Arial" w:hAnsi="Arial" w:cs="Arial"/>
          <w:sz w:val="18"/>
          <w:szCs w:val="18"/>
        </w:rPr>
        <w:tab/>
        <w:t>Časť 2: Požiadavky na označovanie;</w:t>
      </w:r>
    </w:p>
    <w:p w14:paraId="6B347525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61140 (33 2010)  Ochrana pred úrazom elektrickým prúdom. Spoločné hľadiská pre inštaláciu</w:t>
      </w:r>
    </w:p>
    <w:p w14:paraId="567EED9F" w14:textId="77777777" w:rsidR="00311779" w:rsidRPr="00A4341E" w:rsidRDefault="00311779" w:rsidP="00311779">
      <w:pPr>
        <w:pStyle w:val="ODSTAVEC1"/>
        <w:tabs>
          <w:tab w:val="left" w:pos="2268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</w:t>
      </w:r>
      <w:r w:rsidRPr="00A4341E">
        <w:rPr>
          <w:rFonts w:ascii="Arial" w:hAnsi="Arial" w:cs="Arial"/>
          <w:sz w:val="18"/>
          <w:szCs w:val="18"/>
        </w:rPr>
        <w:tab/>
        <w:t>a zariadenia;</w:t>
      </w:r>
    </w:p>
    <w:p w14:paraId="5E6EDD3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31610-2</w:t>
      </w:r>
      <w:r w:rsidRPr="00A4341E">
        <w:rPr>
          <w:rFonts w:cs="Arial"/>
          <w:sz w:val="18"/>
          <w:szCs w:val="18"/>
        </w:rPr>
        <w:tab/>
        <w:t>Bezpečnosť strojových zariadení. Indikácia, označovanie a ovládanie;</w:t>
      </w:r>
    </w:p>
    <w:p w14:paraId="5E29EC8F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Časť2: Požiadavky na označovanie;</w:t>
      </w:r>
    </w:p>
    <w:p w14:paraId="096518C6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EN 60073  </w:t>
      </w:r>
      <w:r w:rsidRPr="00A4341E">
        <w:rPr>
          <w:rFonts w:ascii="Arial" w:hAnsi="Arial" w:cs="Arial"/>
          <w:sz w:val="18"/>
          <w:szCs w:val="18"/>
        </w:rPr>
        <w:tab/>
        <w:t>Základné a bezpečnostné zásady pre rozhranie človek-stroj, označovanie</w:t>
      </w:r>
    </w:p>
    <w:p w14:paraId="067409D9" w14:textId="77777777" w:rsidR="00311779" w:rsidRPr="00A4341E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</w:t>
      </w:r>
      <w:r w:rsidRPr="00A4341E">
        <w:rPr>
          <w:rFonts w:ascii="Arial" w:hAnsi="Arial" w:cs="Arial"/>
          <w:sz w:val="18"/>
          <w:szCs w:val="18"/>
        </w:rPr>
        <w:tab/>
        <w:t>a identifikácia. Zásady kódovania indikátorov a ovládačov;</w:t>
      </w:r>
    </w:p>
    <w:p w14:paraId="2CAA79D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33 0360   </w:t>
      </w:r>
      <w:r w:rsidRPr="00A4341E">
        <w:rPr>
          <w:rFonts w:ascii="Arial" w:hAnsi="Arial" w:cs="Arial"/>
          <w:sz w:val="18"/>
          <w:szCs w:val="18"/>
        </w:rPr>
        <w:tab/>
        <w:t>El. predpisy. Miesta pripojenia ochranných vodičov na elektrických predmetoch;</w:t>
      </w:r>
    </w:p>
    <w:p w14:paraId="2311D752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62305-4:2013 Ochrana pred ble</w:t>
      </w:r>
      <w:r>
        <w:rPr>
          <w:rFonts w:ascii="Arial" w:hAnsi="Arial" w:cs="Arial"/>
          <w:sz w:val="18"/>
          <w:szCs w:val="18"/>
        </w:rPr>
        <w:t>s</w:t>
      </w:r>
      <w:r w:rsidRPr="00A4341E">
        <w:rPr>
          <w:rFonts w:ascii="Arial" w:hAnsi="Arial" w:cs="Arial"/>
          <w:sz w:val="18"/>
          <w:szCs w:val="18"/>
        </w:rPr>
        <w:t>kom-časť 4 : Elektrické a elektronické systémy v stavbách;</w:t>
      </w:r>
    </w:p>
    <w:p w14:paraId="7E7E3BE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Vyhl. MV SR č. 94/2004 Z.z.- Technické požiadavky na protipožiarnu bezpečnosť pri výstavbe a užívaní</w:t>
      </w:r>
    </w:p>
    <w:p w14:paraId="4BCDFCD1" w14:textId="77777777" w:rsidR="00311779" w:rsidRPr="00A4341E" w:rsidRDefault="00311779" w:rsidP="00311779">
      <w:pPr>
        <w:pStyle w:val="ODSTAVEC1"/>
        <w:tabs>
          <w:tab w:val="left" w:pos="426"/>
        </w:tabs>
        <w:ind w:left="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                                        stavieb;</w:t>
      </w:r>
    </w:p>
    <w:p w14:paraId="3868B25F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Zák. 124/2006 Z.z. </w:t>
      </w:r>
      <w:r w:rsidRPr="00A4341E">
        <w:rPr>
          <w:rFonts w:ascii="Arial" w:hAnsi="Arial" w:cs="Arial"/>
          <w:sz w:val="18"/>
          <w:szCs w:val="18"/>
        </w:rPr>
        <w:tab/>
        <w:t>- Zákon o bezpečnosti a ochrane zdravia pri práci;</w:t>
      </w:r>
      <w:r w:rsidRPr="00A4341E">
        <w:rPr>
          <w:rFonts w:ascii="Arial" w:hAnsi="Arial" w:cs="Arial"/>
          <w:sz w:val="18"/>
          <w:szCs w:val="18"/>
        </w:rPr>
        <w:tab/>
      </w:r>
    </w:p>
    <w:p w14:paraId="238FB530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Vyhláška  č. 508/2014 - Zaistenie bezpečnosti a ochrany zdravia pri práci a bezpečnosť techn. zar.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78DF63D3" w14:textId="77777777" w:rsidR="00311779" w:rsidRPr="00441FA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Katalógy a návody k použitý pr</w:t>
      </w:r>
      <w:r>
        <w:rPr>
          <w:rFonts w:cs="Arial"/>
        </w:rPr>
        <w:t>í</w:t>
      </w:r>
      <w:r w:rsidRPr="00A4341E">
        <w:rPr>
          <w:rFonts w:cs="Arial"/>
        </w:rPr>
        <w:t>strojom.</w:t>
      </w: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" w:name="_Toc23318810"/>
      <w:bookmarkStart w:id="10" w:name="_Toc183786028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9"/>
      <w:bookmarkEnd w:id="10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1" w:name="_Toc411787455"/>
      <w:bookmarkStart w:id="12" w:name="_Toc531272103"/>
      <w:bookmarkStart w:id="13" w:name="_Toc531687617"/>
      <w:bookmarkStart w:id="14" w:name="_Toc23318811"/>
      <w:bookmarkStart w:id="15" w:name="_Toc183786029"/>
      <w:r w:rsidRPr="00A4341E">
        <w:rPr>
          <w:rFonts w:cs="Arial"/>
          <w:szCs w:val="22"/>
        </w:rPr>
        <w:t>PROJEKT RIEŠI</w:t>
      </w:r>
      <w:bookmarkEnd w:id="11"/>
      <w:bookmarkEnd w:id="12"/>
      <w:bookmarkEnd w:id="13"/>
      <w:bookmarkEnd w:id="14"/>
      <w:bookmarkEnd w:id="15"/>
    </w:p>
    <w:p w14:paraId="631A83E9" w14:textId="601139C7" w:rsidR="00311779" w:rsidRPr="003A5A27" w:rsidRDefault="003A5A27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 w:rsidRPr="003A5A27">
        <w:rPr>
          <w:rFonts w:ascii="Arial" w:hAnsi="Arial" w:cs="Arial"/>
          <w:sz w:val="22"/>
          <w:szCs w:val="22"/>
          <w:lang w:eastAsia="sk-SK"/>
        </w:rPr>
        <w:t>Dodávku snímačov technologických veličín s diaľkovým prenosom</w:t>
      </w:r>
      <w:r>
        <w:rPr>
          <w:rFonts w:ascii="Arial" w:hAnsi="Arial" w:cs="Arial"/>
          <w:sz w:val="22"/>
          <w:szCs w:val="22"/>
          <w:lang w:eastAsia="sk-SK"/>
        </w:rPr>
        <w:t>;</w:t>
      </w:r>
    </w:p>
    <w:p w14:paraId="0B436574" w14:textId="58F69269" w:rsidR="00311779" w:rsidRPr="003A5A27" w:rsidRDefault="003A5A27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prepojovaciu kabeláž do rozvádzača RD201 vrátane nosnej časti.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lastRenderedPageBreak/>
        <w:t xml:space="preserve"> </w:t>
      </w:r>
      <w:bookmarkStart w:id="16" w:name="_Toc411787456"/>
      <w:bookmarkStart w:id="17" w:name="_Toc531272104"/>
      <w:bookmarkStart w:id="18" w:name="_Toc531687618"/>
      <w:bookmarkStart w:id="19" w:name="_Toc23318812"/>
      <w:bookmarkStart w:id="20" w:name="_Toc183786030"/>
      <w:r w:rsidRPr="00A4341E">
        <w:rPr>
          <w:rFonts w:cs="Arial"/>
          <w:szCs w:val="22"/>
        </w:rPr>
        <w:t>PROJEKT NERIEŠI</w:t>
      </w:r>
      <w:bookmarkEnd w:id="16"/>
      <w:bookmarkEnd w:id="17"/>
      <w:bookmarkEnd w:id="18"/>
      <w:bookmarkEnd w:id="19"/>
      <w:bookmarkEnd w:id="20"/>
    </w:p>
    <w:p w14:paraId="74D8DB73" w14:textId="3EED04DA" w:rsidR="00311779" w:rsidRPr="00A4341E" w:rsidRDefault="003A5A27" w:rsidP="00311779">
      <w:pPr>
        <w:pStyle w:val="Odsekzoznamu"/>
        <w:numPr>
          <w:ilvl w:val="0"/>
          <w:numId w:val="28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Dodávku rozvádzača RD201 – rieši ČPS 201.6 - ASRTP</w:t>
      </w:r>
    </w:p>
    <w:p w14:paraId="3E67C283" w14:textId="4474DDBF" w:rsidR="00311779" w:rsidRDefault="003A5A27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napájanie rozvádzača RD201 – rieši ČPS 201.4 - PRS</w:t>
      </w:r>
    </w:p>
    <w:p w14:paraId="2D9DFF9F" w14:textId="1777E8EB" w:rsidR="00311779" w:rsidRDefault="003A5A27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odbery pre inštaláciu snímačov vrátane príslušných armatúr a impulzných potrubí – rieši </w:t>
      </w:r>
      <w:r w:rsidR="00AF3E66">
        <w:rPr>
          <w:rFonts w:cs="Arial"/>
          <w:lang w:eastAsia="sk-SK"/>
        </w:rPr>
        <w:t>ČPS 201.2 – Potrubné rozvody MP GOX</w:t>
      </w:r>
      <w:r w:rsidR="00257F5F">
        <w:rPr>
          <w:rFonts w:cs="Arial"/>
          <w:lang w:eastAsia="sk-SK"/>
        </w:rPr>
        <w:t xml:space="preserve"> (TG)</w:t>
      </w:r>
      <w:r w:rsidR="00AF3E66">
        <w:rPr>
          <w:rFonts w:cs="Arial"/>
          <w:lang w:eastAsia="sk-SK"/>
        </w:rPr>
        <w:t>;</w:t>
      </w:r>
    </w:p>
    <w:p w14:paraId="2B083726" w14:textId="62035959" w:rsidR="00AF3E66" w:rsidRDefault="00AF3E66" w:rsidP="00AF3E66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dodávku akčných členov – uzatváracích a regulačných armatúr s diaľkovým ovládaním vrátane elektropneumatických prevodníkov - rieši ČPS 201.2 – </w:t>
      </w:r>
      <w:r w:rsidR="00257F5F">
        <w:rPr>
          <w:rFonts w:cs="Arial"/>
          <w:lang w:eastAsia="sk-SK"/>
        </w:rPr>
        <w:t>TG</w:t>
      </w:r>
    </w:p>
    <w:p w14:paraId="587929DD" w14:textId="72E98248" w:rsidR="00AF3E66" w:rsidRPr="00AF3E66" w:rsidRDefault="00AF3E66" w:rsidP="00AF3E66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prívod a rozvod ovládacieho dusíka k E/P prevodníkom armatúr - rieši ČPS 201.2 – </w:t>
      </w:r>
      <w:r w:rsidR="00257F5F">
        <w:rPr>
          <w:rFonts w:cs="Arial"/>
          <w:lang w:eastAsia="sk-SK"/>
        </w:rPr>
        <w:t>TG</w:t>
      </w:r>
      <w:r>
        <w:rPr>
          <w:rFonts w:cs="Arial"/>
          <w:lang w:eastAsia="sk-SK"/>
        </w:rPr>
        <w:t>;</w:t>
      </w:r>
    </w:p>
    <w:p w14:paraId="21643D0C" w14:textId="67C6CC89" w:rsidR="00311779" w:rsidRDefault="00AF3E66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osvetlenie a uzemňovač kyslíkovej stanice – rieši SO 201.EE – elektroinštalácia. 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1" w:name="_Toc23318813"/>
      <w:bookmarkStart w:id="22" w:name="_Toc183786031"/>
      <w:r w:rsidRPr="00A4341E">
        <w:rPr>
          <w:rFonts w:cs="Arial"/>
          <w:lang w:val="sk-SK"/>
        </w:rPr>
        <w:t>ZÁKLADNÉ TECHNICKÉ ÚDAJE</w:t>
      </w:r>
      <w:bookmarkEnd w:id="21"/>
      <w:bookmarkEnd w:id="22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3" w:name="_Toc361395032"/>
      <w:bookmarkStart w:id="24" w:name="_Toc390405809"/>
      <w:bookmarkStart w:id="25" w:name="_Toc411787458"/>
      <w:bookmarkStart w:id="26" w:name="_Toc531272107"/>
      <w:bookmarkStart w:id="27" w:name="_Toc531687621"/>
      <w:bookmarkStart w:id="28" w:name="_Toc23318814"/>
      <w:bookmarkStart w:id="29" w:name="_Toc183786032"/>
      <w:r w:rsidRPr="00A4341E">
        <w:rPr>
          <w:rFonts w:cs="Arial"/>
          <w:szCs w:val="22"/>
          <w:lang w:eastAsia="sk-SK"/>
        </w:rPr>
        <w:t>5.1 CHARAKTERISTIKA ELEKTRICKÉHO ZARIADENIA PODĽA MIERY OHROZENIA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Z.z. – MPSVR SR. </w:t>
      </w:r>
    </w:p>
    <w:p w14:paraId="66F71C0A" w14:textId="77777777" w:rsidR="00311779" w:rsidRDefault="00311779" w:rsidP="00311779">
      <w:pPr>
        <w:ind w:firstLine="709"/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0" w:name="_Toc361395033"/>
      <w:bookmarkStart w:id="31" w:name="_Toc390405810"/>
      <w:bookmarkStart w:id="32" w:name="_Toc411787459"/>
      <w:bookmarkStart w:id="33" w:name="_Toc531272108"/>
      <w:bookmarkStart w:id="34" w:name="_Toc531687622"/>
      <w:bookmarkStart w:id="35" w:name="_Toc23318815"/>
      <w:bookmarkStart w:id="36" w:name="_Toc183786033"/>
      <w:r w:rsidRPr="00A4341E">
        <w:rPr>
          <w:rFonts w:cs="Arial"/>
          <w:szCs w:val="22"/>
          <w:lang w:eastAsia="sk-SK"/>
        </w:rPr>
        <w:t>5.2 ROZVODNÉ SIETE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67387C3C" w14:textId="77777777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1/N/PE AC 230V, 50Hz, TN-S – ovládacie napätie</w:t>
      </w:r>
    </w:p>
    <w:p w14:paraId="7D02F338" w14:textId="77777777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1M DC 24V, PELV – väzby na riadiaci systém</w:t>
      </w:r>
    </w:p>
    <w:p w14:paraId="3DFBA843" w14:textId="77777777" w:rsidR="00311779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37" w:name="_Toc217269043"/>
      <w:bookmarkStart w:id="38" w:name="_Toc361395034"/>
      <w:bookmarkStart w:id="39" w:name="_Toc390405811"/>
      <w:bookmarkStart w:id="40" w:name="_Toc411787460"/>
      <w:bookmarkStart w:id="41" w:name="_Toc531272109"/>
      <w:bookmarkStart w:id="42" w:name="_Toc531687623"/>
      <w:bookmarkStart w:id="43" w:name="_Toc23318816"/>
    </w:p>
    <w:p w14:paraId="7A72EFC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4" w:name="_Toc183786034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1BF3CDE5" w14:textId="77777777" w:rsidR="00311779" w:rsidRDefault="00311779" w:rsidP="00311779">
      <w:pPr>
        <w:pStyle w:val="Zkladntext"/>
        <w:numPr>
          <w:ilvl w:val="0"/>
          <w:numId w:val="37"/>
        </w:numPr>
        <w:rPr>
          <w:rFonts w:cs="Arial"/>
          <w:lang w:val="sk-SK"/>
        </w:rPr>
      </w:pPr>
      <w:r>
        <w:rPr>
          <w:rFonts w:cs="Arial"/>
          <w:lang w:val="sk-SK"/>
        </w:rPr>
        <w:t>Ochranné opatrenie pred zásahom el. prúdom od živých a neživých častí :</w:t>
      </w:r>
    </w:p>
    <w:p w14:paraId="732E91F8" w14:textId="77777777" w:rsidR="00311779" w:rsidRPr="00511AFF" w:rsidRDefault="00311779" w:rsidP="00311779">
      <w:pPr>
        <w:pStyle w:val="Zkladntext"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malým napätím (PELV)</w:t>
      </w:r>
      <w:r w:rsidRPr="00A4341E">
        <w:rPr>
          <w:rFonts w:cs="Arial"/>
          <w:lang w:val="sk-SK"/>
        </w:rPr>
        <w:t xml:space="preserve"> čl. 41</w:t>
      </w:r>
      <w:r>
        <w:rPr>
          <w:rFonts w:cs="Arial"/>
          <w:lang w:val="sk-SK"/>
        </w:rPr>
        <w:t>4</w:t>
      </w:r>
    </w:p>
    <w:p w14:paraId="5CA2D7BF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14CD5435" w14:textId="7B0F1ED7" w:rsidR="00AF3E66" w:rsidRPr="008D5C48" w:rsidRDefault="00AF3E66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doplnkovým ochranným pospájaním čl.:</w:t>
      </w:r>
      <w:r w:rsidRPr="00AF3E66">
        <w:rPr>
          <w:rFonts w:ascii="Arial" w:hAnsi="Arial" w:cs="Arial"/>
        </w:rPr>
        <w:t xml:space="preserve"> 415.2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5" w:name="_Toc411787461"/>
      <w:bookmarkStart w:id="46" w:name="_Toc531272110"/>
      <w:bookmarkStart w:id="47" w:name="_Toc531687624"/>
      <w:bookmarkStart w:id="48" w:name="_Toc23318817"/>
      <w:bookmarkStart w:id="49" w:name="_Toc183786035"/>
      <w:r w:rsidRPr="00511AFF">
        <w:rPr>
          <w:rFonts w:cs="Arial"/>
          <w:szCs w:val="22"/>
          <w:lang w:eastAsia="sk-SK"/>
        </w:rPr>
        <w:t>5.4 OCHRANA  PROTI  PREŤAŽENIU A SKRATU</w:t>
      </w:r>
      <w:bookmarkEnd w:id="45"/>
      <w:bookmarkEnd w:id="46"/>
      <w:bookmarkEnd w:id="47"/>
      <w:bookmarkEnd w:id="48"/>
      <w:bookmarkEnd w:id="49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0" w:name="_Toc411787463"/>
      <w:bookmarkStart w:id="51" w:name="_Toc531272112"/>
      <w:bookmarkStart w:id="52" w:name="_Toc531687625"/>
      <w:bookmarkStart w:id="53" w:name="_Toc23318818"/>
      <w:bookmarkStart w:id="54" w:name="_Toc183786036"/>
      <w:r w:rsidRPr="00A4341E">
        <w:rPr>
          <w:rFonts w:cs="Arial"/>
          <w:szCs w:val="22"/>
          <w:lang w:eastAsia="sk-SK"/>
        </w:rPr>
        <w:t>5.5 STUPEŇ  DODÁVKY  EL. ENERGIE</w:t>
      </w:r>
      <w:bookmarkEnd w:id="50"/>
      <w:bookmarkEnd w:id="51"/>
      <w:bookmarkEnd w:id="52"/>
      <w:bookmarkEnd w:id="53"/>
      <w:bookmarkEnd w:id="54"/>
    </w:p>
    <w:p w14:paraId="65D6433E" w14:textId="77777777" w:rsidR="00311779" w:rsidRPr="00A4341E" w:rsidRDefault="00311779" w:rsidP="0031177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5E23C576" w14:textId="5582C7E5" w:rsidR="00311779" w:rsidRPr="00AF3E66" w:rsidRDefault="00311779" w:rsidP="00AF3E66">
      <w:pPr>
        <w:pStyle w:val="ODSTAVEC2"/>
        <w:numPr>
          <w:ilvl w:val="0"/>
          <w:numId w:val="15"/>
        </w:numPr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1. stupeň – zabezpečené napájanie zo zdroj</w:t>
      </w:r>
      <w:r w:rsidR="0078527F">
        <w:rPr>
          <w:rFonts w:ascii="Arial" w:hAnsi="Arial" w:cs="Arial"/>
          <w:noProof w:val="0"/>
          <w:sz w:val="22"/>
          <w:szCs w:val="22"/>
        </w:rPr>
        <w:t>a</w:t>
      </w:r>
      <w:r w:rsidRPr="00A4341E">
        <w:rPr>
          <w:rFonts w:ascii="Arial" w:hAnsi="Arial" w:cs="Arial"/>
          <w:noProof w:val="0"/>
          <w:sz w:val="22"/>
          <w:szCs w:val="22"/>
        </w:rPr>
        <w:t xml:space="preserve"> UPS </w:t>
      </w:r>
      <w:r w:rsidR="00AF3E66">
        <w:rPr>
          <w:rFonts w:ascii="Arial" w:hAnsi="Arial" w:cs="Arial"/>
          <w:noProof w:val="0"/>
          <w:sz w:val="22"/>
          <w:szCs w:val="22"/>
        </w:rPr>
        <w:t xml:space="preserve">pre napájanie snímačov a </w:t>
      </w:r>
      <w:r w:rsidRPr="00A4341E">
        <w:rPr>
          <w:rFonts w:ascii="Arial" w:hAnsi="Arial" w:cs="Arial"/>
          <w:noProof w:val="0"/>
          <w:sz w:val="22"/>
          <w:szCs w:val="22"/>
        </w:rPr>
        <w:t xml:space="preserve"> </w:t>
      </w:r>
      <w:r>
        <w:rPr>
          <w:rFonts w:ascii="Arial" w:hAnsi="Arial" w:cs="Arial"/>
          <w:noProof w:val="0"/>
          <w:sz w:val="22"/>
          <w:szCs w:val="22"/>
        </w:rPr>
        <w:t>ovládacie napätie</w:t>
      </w:r>
      <w:r w:rsidR="00AF3E66">
        <w:rPr>
          <w:rFonts w:ascii="Arial" w:hAnsi="Arial" w:cs="Arial"/>
          <w:noProof w:val="0"/>
          <w:sz w:val="22"/>
          <w:szCs w:val="22"/>
        </w:rPr>
        <w:t xml:space="preserve"> </w:t>
      </w:r>
      <w:r w:rsidR="0078527F">
        <w:rPr>
          <w:rFonts w:ascii="Arial" w:hAnsi="Arial" w:cs="Arial"/>
          <w:noProof w:val="0"/>
          <w:sz w:val="22"/>
          <w:szCs w:val="22"/>
        </w:rPr>
        <w:t xml:space="preserve">armatúr </w:t>
      </w:r>
      <w:r w:rsidR="00AF3E66">
        <w:rPr>
          <w:rFonts w:ascii="Arial" w:hAnsi="Arial" w:cs="Arial"/>
          <w:noProof w:val="0"/>
          <w:sz w:val="22"/>
          <w:szCs w:val="22"/>
        </w:rPr>
        <w:t>– rieši ČPS 201.6 - ASRTP</w:t>
      </w:r>
      <w:r>
        <w:rPr>
          <w:rFonts w:ascii="Arial" w:hAnsi="Arial" w:cs="Arial"/>
          <w:noProof w:val="0"/>
          <w:sz w:val="22"/>
          <w:szCs w:val="22"/>
        </w:rPr>
        <w:t>;</w:t>
      </w:r>
    </w:p>
    <w:p w14:paraId="4FE3EDA7" w14:textId="4C808E0A" w:rsidR="00311779" w:rsidRPr="00CB6B14" w:rsidRDefault="00311779" w:rsidP="00311779">
      <w:pPr>
        <w:pStyle w:val="ODSTAVEC2"/>
        <w:numPr>
          <w:ilvl w:val="0"/>
          <w:numId w:val="15"/>
        </w:numPr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2. st</w:t>
      </w:r>
      <w:r>
        <w:rPr>
          <w:rFonts w:ascii="Arial" w:hAnsi="Arial" w:cs="Arial"/>
          <w:noProof w:val="0"/>
          <w:sz w:val="22"/>
          <w:szCs w:val="22"/>
        </w:rPr>
        <w:t xml:space="preserve">upeň – silové napájanie </w:t>
      </w:r>
      <w:r w:rsidR="00AF3E66">
        <w:rPr>
          <w:rFonts w:ascii="Arial" w:hAnsi="Arial" w:cs="Arial"/>
          <w:noProof w:val="0"/>
          <w:sz w:val="22"/>
          <w:szCs w:val="22"/>
        </w:rPr>
        <w:t>230/</w:t>
      </w:r>
      <w:r>
        <w:rPr>
          <w:rFonts w:ascii="Arial" w:hAnsi="Arial" w:cs="Arial"/>
          <w:noProof w:val="0"/>
          <w:sz w:val="22"/>
          <w:szCs w:val="22"/>
        </w:rPr>
        <w:t>400V – z</w:t>
      </w:r>
      <w:r w:rsidRPr="00A4341E">
        <w:rPr>
          <w:rFonts w:ascii="Arial" w:hAnsi="Arial" w:cs="Arial"/>
          <w:noProof w:val="0"/>
          <w:sz w:val="22"/>
          <w:szCs w:val="22"/>
        </w:rPr>
        <w:t> dvoch nezávislých prívodov na strane VN</w:t>
      </w:r>
      <w:r w:rsidR="00CB6B14">
        <w:rPr>
          <w:rFonts w:ascii="Arial" w:hAnsi="Arial" w:cs="Arial"/>
          <w:noProof w:val="0"/>
          <w:sz w:val="22"/>
          <w:szCs w:val="22"/>
        </w:rPr>
        <w:t>.</w:t>
      </w:r>
    </w:p>
    <w:p w14:paraId="7620F2FC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5" w:name="_Toc183786037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5"/>
    </w:p>
    <w:p w14:paraId="42DC308A" w14:textId="7810583F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AF3E66" w:rsidRPr="00AF3E66">
        <w:rPr>
          <w:rFonts w:ascii="Arial" w:hAnsi="Arial" w:cs="Arial"/>
          <w:noProof w:val="0"/>
          <w:sz w:val="22"/>
          <w:szCs w:val="22"/>
        </w:rPr>
        <w:t>Minimálna.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361395039"/>
      <w:bookmarkStart w:id="57" w:name="_Toc390405813"/>
      <w:bookmarkStart w:id="58" w:name="_Toc411787464"/>
      <w:bookmarkStart w:id="59" w:name="_Toc531272113"/>
      <w:bookmarkStart w:id="60" w:name="_Toc531687626"/>
      <w:bookmarkStart w:id="61" w:name="_Toc23318819"/>
      <w:bookmarkStart w:id="62" w:name="_Toc183786038"/>
      <w:r>
        <w:rPr>
          <w:rFonts w:cs="Arial"/>
          <w:szCs w:val="22"/>
          <w:lang w:eastAsia="sk-SK"/>
        </w:rPr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6"/>
      <w:bookmarkEnd w:id="57"/>
      <w:r w:rsidRPr="00A4341E">
        <w:rPr>
          <w:rFonts w:cs="Arial"/>
          <w:szCs w:val="22"/>
          <w:lang w:eastAsia="sk-SK"/>
        </w:rPr>
        <w:t xml:space="preserve"> – VONKAJŠIE VPLYVY</w:t>
      </w:r>
      <w:bookmarkEnd w:id="58"/>
      <w:bookmarkEnd w:id="59"/>
      <w:bookmarkEnd w:id="60"/>
      <w:bookmarkEnd w:id="61"/>
      <w:bookmarkEnd w:id="62"/>
    </w:p>
    <w:p w14:paraId="49BC48CB" w14:textId="6BED6389" w:rsidR="00311779" w:rsidRDefault="00311779" w:rsidP="00311779">
      <w:pPr>
        <w:ind w:firstLine="709"/>
        <w:rPr>
          <w:rFonts w:cs="Arial"/>
          <w:szCs w:val="22"/>
          <w:lang w:eastAsia="sk-SK"/>
        </w:rPr>
      </w:pPr>
      <w:r w:rsidRPr="00B95885">
        <w:rPr>
          <w:rFonts w:cs="Arial"/>
          <w:szCs w:val="22"/>
          <w:lang w:eastAsia="sk-SK"/>
        </w:rPr>
        <w:t>Vonkajšie vplyvy sú určené v zmysle „Protokolu o určení vonkajších vplyvov“</w:t>
      </w:r>
      <w:r>
        <w:rPr>
          <w:rFonts w:cs="Arial"/>
          <w:szCs w:val="22"/>
          <w:lang w:eastAsia="sk-SK"/>
        </w:rPr>
        <w:t xml:space="preserve"> </w:t>
      </w:r>
      <w:r w:rsidR="009B1B08">
        <w:rPr>
          <w:rFonts w:cs="Arial"/>
          <w:szCs w:val="22"/>
          <w:lang w:eastAsia="sk-SK"/>
        </w:rPr>
        <w:t xml:space="preserve">arch. č. </w:t>
      </w:r>
      <w:r w:rsidR="00975C43">
        <w:rPr>
          <w:rFonts w:cs="Arial"/>
          <w:szCs w:val="22"/>
          <w:lang w:eastAsia="sk-SK"/>
        </w:rPr>
        <w:t>EN-0723.3.B3.PRO,</w:t>
      </w:r>
      <w:r>
        <w:rPr>
          <w:rFonts w:cs="Arial"/>
          <w:szCs w:val="22"/>
          <w:lang w:eastAsia="sk-SK"/>
        </w:rPr>
        <w:t xml:space="preserve"> </w:t>
      </w:r>
      <w:r w:rsidR="009B1B08">
        <w:rPr>
          <w:rFonts w:cs="Arial"/>
          <w:szCs w:val="22"/>
          <w:lang w:eastAsia="sk-SK"/>
        </w:rPr>
        <w:t>doloženého v dokladovej časti DSP</w:t>
      </w:r>
      <w:r w:rsidR="00975C43">
        <w:rPr>
          <w:rFonts w:cs="Arial"/>
          <w:szCs w:val="22"/>
          <w:lang w:eastAsia="sk-SK"/>
        </w:rPr>
        <w:t>.</w:t>
      </w:r>
    </w:p>
    <w:p w14:paraId="574161E5" w14:textId="77777777" w:rsidR="00311779" w:rsidRDefault="00311779" w:rsidP="00311779">
      <w:pPr>
        <w:ind w:firstLine="709"/>
        <w:rPr>
          <w:rFonts w:cs="Arial"/>
          <w:szCs w:val="22"/>
          <w:lang w:eastAsia="sk-SK"/>
        </w:rPr>
      </w:pPr>
    </w:p>
    <w:p w14:paraId="298B4063" w14:textId="1096D232" w:rsidR="00311779" w:rsidRPr="009B1B08" w:rsidRDefault="00311779" w:rsidP="00975C43">
      <w:pPr>
        <w:rPr>
          <w:rFonts w:cs="Arial"/>
          <w:color w:val="FF0000"/>
          <w:szCs w:val="22"/>
          <w:lang w:eastAsia="sk-SK"/>
        </w:rPr>
      </w:pPr>
    </w:p>
    <w:p w14:paraId="5E31E17E" w14:textId="77777777" w:rsidR="00311779" w:rsidRPr="004B1EC3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3" w:name="_Toc183786039"/>
      <w:r>
        <w:rPr>
          <w:rFonts w:cs="Arial"/>
          <w:lang w:val="sk-SK"/>
        </w:rPr>
        <w:t>STRUČNÝ POPIS TECHNOLÓGIE</w:t>
      </w:r>
      <w:bookmarkEnd w:id="63"/>
      <w:r>
        <w:rPr>
          <w:rFonts w:cs="Arial"/>
          <w:lang w:val="sk-SK"/>
        </w:rPr>
        <w:t xml:space="preserve"> </w:t>
      </w:r>
    </w:p>
    <w:p w14:paraId="762E350D" w14:textId="77777777" w:rsidR="009B1B08" w:rsidRDefault="009B1B08" w:rsidP="00311779">
      <w:pPr>
        <w:pStyle w:val="Zkladntext"/>
        <w:spacing w:line="240" w:lineRule="auto"/>
      </w:pPr>
    </w:p>
    <w:p w14:paraId="1AA7F4C6" w14:textId="35DA05AB" w:rsidR="009B1B08" w:rsidRPr="009B1B08" w:rsidRDefault="009B1B08" w:rsidP="00311779">
      <w:pPr>
        <w:pStyle w:val="Zkladntext"/>
        <w:spacing w:line="240" w:lineRule="auto"/>
        <w:rPr>
          <w:b/>
          <w:bCs/>
        </w:rPr>
      </w:pPr>
      <w:r w:rsidRPr="009B1B08">
        <w:rPr>
          <w:rStyle w:val="Vrazn"/>
          <w:b w:val="0"/>
          <w:bCs w:val="0"/>
        </w:rPr>
        <w:t xml:space="preserve">V časti HP GOX </w:t>
      </w:r>
      <w:r>
        <w:rPr>
          <w:rStyle w:val="Vrazn"/>
          <w:b w:val="0"/>
          <w:bCs w:val="0"/>
        </w:rPr>
        <w:t xml:space="preserve">(ČPS 201.1) </w:t>
      </w:r>
      <w:r w:rsidRPr="009B1B08">
        <w:rPr>
          <w:rStyle w:val="Vrazn"/>
          <w:b w:val="0"/>
          <w:bCs w:val="0"/>
        </w:rPr>
        <w:t>je riešená výmena existujúceho rozvodu kyslíka medzi bariérovými domčekmi B5 a B4. Pôvodné potrubie DN 250 sa nahradí novým potrubím DN 400. Svetlosť potrubia bola požadovaná investorom. Potrubie bude vedené po rovnakej trase, ako je teraz vedené potrubie DN 250.</w:t>
      </w:r>
    </w:p>
    <w:p w14:paraId="17DFF775" w14:textId="358B15B0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</w:rPr>
        <w:t>V časti MP GOX (ŠPA 201.2)</w:t>
      </w:r>
      <w:r>
        <w:rPr>
          <w:rStyle w:val="Vrazn"/>
          <w:b w:val="0"/>
          <w:bCs w:val="0"/>
        </w:rPr>
        <w:t xml:space="preserve"> </w:t>
      </w:r>
      <w:r w:rsidRPr="009B1B08">
        <w:rPr>
          <w:rStyle w:val="Vrazn"/>
          <w:b w:val="0"/>
          <w:bCs w:val="0"/>
        </w:rPr>
        <w:t xml:space="preserve">je riešená prípojka kyslíka od rozvojového územia DZ Energetika do regulačného zariadenia kyslíka </w:t>
      </w:r>
      <w:r>
        <w:rPr>
          <w:rStyle w:val="Vrazn"/>
          <w:b w:val="0"/>
          <w:bCs w:val="0"/>
        </w:rPr>
        <w:t>pre</w:t>
      </w:r>
      <w:r w:rsidRPr="009B1B08">
        <w:rPr>
          <w:rStyle w:val="Vrazn"/>
          <w:b w:val="0"/>
          <w:bCs w:val="0"/>
        </w:rPr>
        <w:t xml:space="preserve"> studen</w:t>
      </w:r>
      <w:r>
        <w:rPr>
          <w:rStyle w:val="Vrazn"/>
          <w:b w:val="0"/>
          <w:bCs w:val="0"/>
        </w:rPr>
        <w:t xml:space="preserve">ý </w:t>
      </w:r>
      <w:r w:rsidRPr="009B1B08">
        <w:rPr>
          <w:rStyle w:val="Vrazn"/>
          <w:b w:val="0"/>
          <w:bCs w:val="0"/>
        </w:rPr>
        <w:t>v</w:t>
      </w:r>
      <w:r>
        <w:rPr>
          <w:rStyle w:val="Vrazn"/>
          <w:b w:val="0"/>
          <w:bCs w:val="0"/>
        </w:rPr>
        <w:t>i</w:t>
      </w:r>
      <w:r w:rsidRPr="009B1B08">
        <w:rPr>
          <w:rStyle w:val="Vrazn"/>
          <w:b w:val="0"/>
          <w:bCs w:val="0"/>
        </w:rPr>
        <w:t>et</w:t>
      </w:r>
      <w:r>
        <w:rPr>
          <w:rStyle w:val="Vrazn"/>
          <w:b w:val="0"/>
          <w:bCs w:val="0"/>
        </w:rPr>
        <w:t>or</w:t>
      </w:r>
      <w:r w:rsidRPr="009B1B08">
        <w:rPr>
          <w:rStyle w:val="Vrazn"/>
          <w:b w:val="0"/>
          <w:bCs w:val="0"/>
        </w:rPr>
        <w:t xml:space="preserve"> Vysokých pecí. </w:t>
      </w:r>
    </w:p>
    <w:p w14:paraId="06250D9D" w14:textId="77777777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>V súčasnosti je kyslík do studeného vetra privádzaný potrubím nízkotlakového kyslíka do sania turbodúchadiel TD1 až TD6.</w:t>
      </w:r>
    </w:p>
    <w:p w14:paraId="2F808B5D" w14:textId="77777777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>Navrhované riešenie počíta s dodávkou kyslíka do výtlačného potrubia studeného vetra pre ohrievače vetra VP 1 až VP3.</w:t>
      </w:r>
    </w:p>
    <w:p w14:paraId="6EB6A502" w14:textId="04961BB2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>Pre reguláciu dodávky MP GOX do studeného vetra sa navrhuje regulačné zariadenie MP GOX, ktoré bude zabezpečovať meranie prietoku a reguláciu množstva kyslíka</w:t>
      </w:r>
      <w:r>
        <w:rPr>
          <w:rStyle w:val="Vrazn"/>
          <w:b w:val="0"/>
          <w:bCs w:val="0"/>
        </w:rPr>
        <w:t>.</w:t>
      </w:r>
    </w:p>
    <w:p w14:paraId="32316A16" w14:textId="274394A4" w:rsid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>Regulačné zariadenie bude samostatné pre každú batériu ohrievačov vetra. Regulačné zariadenie bude jednostupňové jednoradové s ručným obtokom. Každé regulačné zariadenie bude opatrené uzatváracími armatúrami, filtrom, meraním prietoku, zdvojeným bezpečnostným rýchlouzáverom a regulačnou armatúrou. Bezpečnostné rýchlouzávery, regulačné armatúry a uzatváracie armatúry budú ovládané</w:t>
      </w:r>
      <w:r>
        <w:rPr>
          <w:rStyle w:val="Vrazn"/>
          <w:b w:val="0"/>
          <w:bCs w:val="0"/>
        </w:rPr>
        <w:t xml:space="preserve"> pneumatickými</w:t>
      </w:r>
      <w:r w:rsidRPr="009B1B08">
        <w:rPr>
          <w:rStyle w:val="Vrazn"/>
          <w:b w:val="0"/>
          <w:bCs w:val="0"/>
        </w:rPr>
        <w:t xml:space="preserve"> </w:t>
      </w:r>
      <w:r>
        <w:rPr>
          <w:rStyle w:val="Vrazn"/>
          <w:b w:val="0"/>
          <w:bCs w:val="0"/>
        </w:rPr>
        <w:t>servopohonmi</w:t>
      </w:r>
      <w:r w:rsidRPr="009B1B08">
        <w:rPr>
          <w:rStyle w:val="Vrazn"/>
          <w:b w:val="0"/>
          <w:bCs w:val="0"/>
        </w:rPr>
        <w:t>. Ovládacie médium bude dusík 0,6 MPa. Zaústenie do potrubia studeného vetra bude opatrené uzatváracou armatúrou a spätnou klapkou.</w:t>
      </w:r>
    </w:p>
    <w:p w14:paraId="118FC421" w14:textId="7BD6B509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 xml:space="preserve">Regulačné zariadenie bude </w:t>
      </w:r>
      <w:r>
        <w:rPr>
          <w:rStyle w:val="Vrazn"/>
          <w:b w:val="0"/>
          <w:bCs w:val="0"/>
        </w:rPr>
        <w:t xml:space="preserve">umiestnené </w:t>
      </w:r>
      <w:r w:rsidRPr="009B1B08">
        <w:rPr>
          <w:rStyle w:val="Vrazn"/>
          <w:b w:val="0"/>
          <w:bCs w:val="0"/>
        </w:rPr>
        <w:t>v samostatnej jednopodlažnej betónovej budove pod potrubím studeného vetra pri stojke č. L11. Regulačné zariadenie bude tvoriť samostatný požiarny úsek. Rozvádzače budú umiestnené v samostatnej miestnosti.</w:t>
      </w:r>
    </w:p>
    <w:p w14:paraId="0BB764AD" w14:textId="6FC343FF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>Regulácia množstva dodávaného kyslíka bude ovládaná od nov</w:t>
      </w:r>
      <w:r w:rsidR="0065796E">
        <w:rPr>
          <w:rStyle w:val="Vrazn"/>
          <w:b w:val="0"/>
          <w:bCs w:val="0"/>
        </w:rPr>
        <w:t>ých</w:t>
      </w:r>
      <w:r w:rsidRPr="009B1B08">
        <w:rPr>
          <w:rStyle w:val="Vrazn"/>
          <w:b w:val="0"/>
          <w:bCs w:val="0"/>
        </w:rPr>
        <w:t xml:space="preserve"> snímač</w:t>
      </w:r>
      <w:r w:rsidR="0065796E">
        <w:rPr>
          <w:rStyle w:val="Vrazn"/>
          <w:b w:val="0"/>
          <w:bCs w:val="0"/>
        </w:rPr>
        <w:t>ov</w:t>
      </w:r>
      <w:r w:rsidRPr="009B1B08">
        <w:rPr>
          <w:rStyle w:val="Vrazn"/>
          <w:b w:val="0"/>
          <w:bCs w:val="0"/>
        </w:rPr>
        <w:t xml:space="preserve"> obsahu kyslíka v studenom vetre</w:t>
      </w:r>
      <w:r w:rsidR="0065796E">
        <w:rPr>
          <w:rStyle w:val="Vrazn"/>
          <w:b w:val="0"/>
          <w:bCs w:val="0"/>
        </w:rPr>
        <w:t xml:space="preserve"> pre jednotlivé VP samostatne redukciou tlaku.</w:t>
      </w:r>
      <w:r w:rsidRPr="009B1B08">
        <w:rPr>
          <w:rStyle w:val="Vrazn"/>
          <w:b w:val="0"/>
          <w:bCs w:val="0"/>
        </w:rPr>
        <w:t xml:space="preserve"> Požadovaný stupeň obohatenia studeného vetra kyslíkom bude riadiť prevádzka Vysokých pecí. </w:t>
      </w:r>
    </w:p>
    <w:p w14:paraId="264E548D" w14:textId="77777777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</w:p>
    <w:p w14:paraId="7CAA84F1" w14:textId="77777777" w:rsidR="009B1B08" w:rsidRDefault="009B1B08" w:rsidP="00975C43">
      <w:pPr>
        <w:pStyle w:val="Zkladntext"/>
        <w:spacing w:line="240" w:lineRule="auto"/>
        <w:ind w:firstLine="0"/>
      </w:pPr>
    </w:p>
    <w:p w14:paraId="183F2D76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4" w:name="_Toc183786040"/>
      <w:r>
        <w:rPr>
          <w:rFonts w:cs="Arial"/>
          <w:lang w:val="sk-SK"/>
        </w:rPr>
        <w:t>POPIS RIEŠENIA</w:t>
      </w:r>
      <w:bookmarkEnd w:id="64"/>
    </w:p>
    <w:p w14:paraId="78D45276" w14:textId="77777777" w:rsidR="0065796E" w:rsidRPr="0065796E" w:rsidRDefault="0065796E" w:rsidP="0065796E"/>
    <w:p w14:paraId="4ABFC83B" w14:textId="5AF988F3" w:rsidR="00311779" w:rsidRPr="00441FAE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5" w:name="_Toc183786041"/>
      <w:r w:rsidRPr="00441FAE">
        <w:rPr>
          <w:rFonts w:cs="Arial"/>
          <w:szCs w:val="22"/>
          <w:lang w:eastAsia="sk-SK"/>
        </w:rPr>
        <w:t xml:space="preserve">7.1 </w:t>
      </w:r>
      <w:r w:rsidR="0065796E">
        <w:rPr>
          <w:rFonts w:cs="Arial"/>
          <w:szCs w:val="22"/>
          <w:lang w:eastAsia="sk-SK"/>
        </w:rPr>
        <w:t>Snímače</w:t>
      </w:r>
      <w:bookmarkEnd w:id="65"/>
    </w:p>
    <w:p w14:paraId="6F0BE268" w14:textId="3F21272F" w:rsidR="0065796E" w:rsidRPr="0065796E" w:rsidRDefault="0065796E" w:rsidP="00311779">
      <w:pPr>
        <w:ind w:firstLine="567"/>
        <w:rPr>
          <w:rFonts w:ascii="Arial" w:hAnsi="Arial" w:cs="Arial"/>
          <w:sz w:val="22"/>
          <w:szCs w:val="22"/>
        </w:rPr>
      </w:pPr>
      <w:r w:rsidRPr="0065796E">
        <w:rPr>
          <w:rFonts w:ascii="Arial" w:hAnsi="Arial" w:cs="Arial"/>
          <w:sz w:val="22"/>
          <w:szCs w:val="22"/>
        </w:rPr>
        <w:t>Všetky snímače budú elektronické s prúdovým výstupom 4-20mA</w:t>
      </w:r>
      <w:r>
        <w:rPr>
          <w:rFonts w:ascii="Arial" w:hAnsi="Arial" w:cs="Arial"/>
          <w:sz w:val="22"/>
          <w:szCs w:val="22"/>
        </w:rPr>
        <w:t>.</w:t>
      </w:r>
      <w:r w:rsidRPr="0065796E">
        <w:rPr>
          <w:rFonts w:ascii="Arial" w:hAnsi="Arial" w:cs="Arial"/>
          <w:sz w:val="22"/>
          <w:szCs w:val="22"/>
        </w:rPr>
        <w:t xml:space="preserve"> Iný prívod el. energie sa nepredpokladá.</w:t>
      </w:r>
      <w:r>
        <w:rPr>
          <w:rFonts w:ascii="Arial" w:hAnsi="Arial" w:cs="Arial"/>
          <w:sz w:val="22"/>
          <w:szCs w:val="22"/>
        </w:rPr>
        <w:t xml:space="preserve"> Snímače budú prednostne vybavené komunikáciou HART pre servisné účely</w:t>
      </w:r>
      <w:r w:rsidRPr="0065796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Snímače na kyslíku budú dodané v príslušnom prevedení, odmastené s prvkami odolnými kyslíku.</w:t>
      </w:r>
      <w:r w:rsidRPr="0065796E">
        <w:rPr>
          <w:rFonts w:ascii="Arial" w:hAnsi="Arial" w:cs="Arial"/>
          <w:sz w:val="22"/>
          <w:szCs w:val="22"/>
        </w:rPr>
        <w:t xml:space="preserve"> </w:t>
      </w:r>
    </w:p>
    <w:p w14:paraId="46B32A5D" w14:textId="1374AAE8" w:rsidR="0065796E" w:rsidRDefault="0065796E" w:rsidP="00311779">
      <w:pPr>
        <w:ind w:firstLine="567"/>
      </w:pPr>
    </w:p>
    <w:p w14:paraId="7F9B00BC" w14:textId="77777777" w:rsidR="00CB6B14" w:rsidRDefault="00CB6B14" w:rsidP="00311779">
      <w:pPr>
        <w:ind w:firstLine="567"/>
      </w:pPr>
    </w:p>
    <w:p w14:paraId="32871C52" w14:textId="77777777" w:rsidR="00CB6B14" w:rsidRDefault="00CB6B14" w:rsidP="00311779">
      <w:pPr>
        <w:ind w:firstLine="567"/>
      </w:pPr>
    </w:p>
    <w:p w14:paraId="0BBFF22C" w14:textId="5D15293C" w:rsidR="0065796E" w:rsidRPr="0065796E" w:rsidRDefault="0065796E" w:rsidP="00311779">
      <w:pPr>
        <w:ind w:firstLine="567"/>
        <w:rPr>
          <w:rFonts w:ascii="Arial" w:hAnsi="Arial" w:cs="Arial"/>
          <w:b/>
          <w:bCs/>
          <w:sz w:val="22"/>
          <w:szCs w:val="22"/>
        </w:rPr>
      </w:pPr>
      <w:r w:rsidRPr="0065796E">
        <w:rPr>
          <w:rFonts w:ascii="Arial" w:hAnsi="Arial" w:cs="Arial"/>
          <w:b/>
          <w:bCs/>
          <w:sz w:val="22"/>
          <w:szCs w:val="22"/>
        </w:rPr>
        <w:lastRenderedPageBreak/>
        <w:t>Snímače teploty</w:t>
      </w:r>
    </w:p>
    <w:p w14:paraId="4C459A2B" w14:textId="77777777" w:rsidR="0065796E" w:rsidRPr="0065796E" w:rsidRDefault="0065796E" w:rsidP="00311779">
      <w:pPr>
        <w:ind w:firstLine="567"/>
        <w:rPr>
          <w:rFonts w:ascii="Arial" w:hAnsi="Arial" w:cs="Arial"/>
          <w:sz w:val="22"/>
          <w:szCs w:val="22"/>
        </w:rPr>
      </w:pPr>
    </w:p>
    <w:p w14:paraId="7F616289" w14:textId="2D36D253" w:rsidR="0065796E" w:rsidRPr="0065796E" w:rsidRDefault="0065796E" w:rsidP="00311779">
      <w:pPr>
        <w:ind w:firstLine="567"/>
        <w:rPr>
          <w:rFonts w:ascii="Arial" w:hAnsi="Arial" w:cs="Arial"/>
          <w:sz w:val="22"/>
          <w:szCs w:val="22"/>
        </w:rPr>
      </w:pPr>
      <w:r w:rsidRPr="0065796E">
        <w:rPr>
          <w:rFonts w:ascii="Arial" w:hAnsi="Arial" w:cs="Arial"/>
          <w:sz w:val="22"/>
          <w:szCs w:val="22"/>
        </w:rPr>
        <w:t>Uvažované je použitie kompaktných snímačov s meracím elementom Pt100 so zabudovaným programovateľným prevodníkom HART v hlavici teplomera. Snímače prednostne budú v prevedení s jímkou zabudované do návarku v dodávke TG.</w:t>
      </w:r>
    </w:p>
    <w:p w14:paraId="7432021E" w14:textId="116E557E" w:rsidR="0065796E" w:rsidRPr="00257F5F" w:rsidRDefault="00257F5F" w:rsidP="00311779">
      <w:pPr>
        <w:ind w:firstLine="567"/>
        <w:rPr>
          <w:rFonts w:ascii="Arial" w:hAnsi="Arial" w:cs="Arial"/>
          <w:sz w:val="22"/>
          <w:szCs w:val="22"/>
        </w:rPr>
      </w:pPr>
      <w:r w:rsidRPr="00257F5F">
        <w:rPr>
          <w:rFonts w:ascii="Arial" w:hAnsi="Arial" w:cs="Arial"/>
          <w:sz w:val="22"/>
          <w:szCs w:val="22"/>
        </w:rPr>
        <w:t xml:space="preserve">Uvažuje sa tiež s meraním teploty v stanici priestorovým snímačom. </w:t>
      </w:r>
    </w:p>
    <w:p w14:paraId="2F03409C" w14:textId="77777777" w:rsidR="0065796E" w:rsidRDefault="0065796E" w:rsidP="00311779">
      <w:pPr>
        <w:ind w:firstLine="567"/>
      </w:pPr>
    </w:p>
    <w:p w14:paraId="74048806" w14:textId="23494CEB" w:rsidR="00257F5F" w:rsidRPr="00257F5F" w:rsidRDefault="00257F5F" w:rsidP="00311779">
      <w:pPr>
        <w:ind w:firstLine="567"/>
        <w:rPr>
          <w:rFonts w:ascii="Arial" w:hAnsi="Arial" w:cs="Arial"/>
          <w:b/>
          <w:bCs/>
          <w:sz w:val="22"/>
          <w:szCs w:val="22"/>
        </w:rPr>
      </w:pPr>
      <w:r w:rsidRPr="00257F5F">
        <w:rPr>
          <w:rFonts w:ascii="Arial" w:hAnsi="Arial" w:cs="Arial"/>
          <w:b/>
          <w:bCs/>
          <w:sz w:val="22"/>
          <w:szCs w:val="22"/>
        </w:rPr>
        <w:t xml:space="preserve">Snímače tlaku </w:t>
      </w:r>
    </w:p>
    <w:p w14:paraId="6312A7A9" w14:textId="77777777" w:rsidR="00257F5F" w:rsidRPr="00257F5F" w:rsidRDefault="00257F5F" w:rsidP="00311779">
      <w:pPr>
        <w:ind w:firstLine="567"/>
        <w:rPr>
          <w:rFonts w:ascii="Arial" w:hAnsi="Arial" w:cs="Arial"/>
          <w:sz w:val="22"/>
          <w:szCs w:val="22"/>
        </w:rPr>
      </w:pPr>
    </w:p>
    <w:p w14:paraId="4F211AE4" w14:textId="45D66C7A" w:rsidR="00257F5F" w:rsidRDefault="00257F5F" w:rsidP="00311779">
      <w:pPr>
        <w:ind w:firstLine="567"/>
        <w:rPr>
          <w:rFonts w:ascii="Arial" w:hAnsi="Arial" w:cs="Arial"/>
          <w:sz w:val="22"/>
          <w:szCs w:val="22"/>
        </w:rPr>
      </w:pPr>
      <w:r w:rsidRPr="00257F5F">
        <w:rPr>
          <w:rFonts w:ascii="Arial" w:hAnsi="Arial" w:cs="Arial"/>
          <w:sz w:val="22"/>
          <w:szCs w:val="22"/>
        </w:rPr>
        <w:t>Navrhované sú snímače v prevedení pre kyslík. Snímače budú montované priamo na odber, alebo ako oddialané</w:t>
      </w:r>
      <w:r w:rsidR="00A33F58">
        <w:rPr>
          <w:rFonts w:ascii="Arial" w:hAnsi="Arial" w:cs="Arial"/>
          <w:sz w:val="22"/>
          <w:szCs w:val="22"/>
        </w:rPr>
        <w:t>,</w:t>
      </w:r>
      <w:r w:rsidRPr="00257F5F">
        <w:rPr>
          <w:rFonts w:ascii="Arial" w:hAnsi="Arial" w:cs="Arial"/>
          <w:sz w:val="22"/>
          <w:szCs w:val="22"/>
        </w:rPr>
        <w:t xml:space="preserve"> pripojené nerezovým impulzným potrubím. Trojcestný skúšobný ventil a potrubie bude súčasťou dodávky MaR.  </w:t>
      </w:r>
      <w:r w:rsidR="00322B8B">
        <w:rPr>
          <w:rFonts w:ascii="Arial" w:hAnsi="Arial" w:cs="Arial"/>
          <w:sz w:val="22"/>
          <w:szCs w:val="22"/>
        </w:rPr>
        <w:t>Snímače slúžiace na korekciu prietoku budú v absolútnom prevedení.</w:t>
      </w:r>
    </w:p>
    <w:p w14:paraId="0D7B9E07" w14:textId="3A0FB8A1" w:rsidR="00322B8B" w:rsidRPr="00257F5F" w:rsidRDefault="00322B8B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Ako prídavné snímače – bezpečnostný prvok sú uvažované tiež snímače tlaku s kontaktným výstupom.</w:t>
      </w:r>
    </w:p>
    <w:p w14:paraId="0F343136" w14:textId="77777777" w:rsidR="00257F5F" w:rsidRDefault="00257F5F" w:rsidP="00311779">
      <w:pPr>
        <w:ind w:firstLine="567"/>
      </w:pPr>
    </w:p>
    <w:p w14:paraId="233B47FB" w14:textId="0F9DC413" w:rsidR="00257F5F" w:rsidRPr="00322B8B" w:rsidRDefault="00257F5F" w:rsidP="00311779">
      <w:pPr>
        <w:ind w:firstLine="567"/>
        <w:rPr>
          <w:rFonts w:ascii="Arial" w:hAnsi="Arial" w:cs="Arial"/>
          <w:b/>
          <w:bCs/>
          <w:sz w:val="22"/>
          <w:szCs w:val="22"/>
        </w:rPr>
      </w:pPr>
      <w:r w:rsidRPr="00322B8B">
        <w:rPr>
          <w:rFonts w:ascii="Arial" w:hAnsi="Arial" w:cs="Arial"/>
          <w:b/>
          <w:bCs/>
          <w:sz w:val="22"/>
          <w:szCs w:val="22"/>
        </w:rPr>
        <w:t>Snímače prietoku</w:t>
      </w:r>
    </w:p>
    <w:p w14:paraId="0D2456B3" w14:textId="77777777" w:rsidR="00257F5F" w:rsidRPr="00322B8B" w:rsidRDefault="00257F5F" w:rsidP="00311779">
      <w:pPr>
        <w:ind w:firstLine="567"/>
        <w:rPr>
          <w:rFonts w:ascii="Arial" w:hAnsi="Arial" w:cs="Arial"/>
          <w:sz w:val="22"/>
          <w:szCs w:val="22"/>
        </w:rPr>
      </w:pPr>
    </w:p>
    <w:p w14:paraId="248DC43D" w14:textId="0337FBF8" w:rsidR="00257F5F" w:rsidRPr="00322B8B" w:rsidRDefault="00257F5F" w:rsidP="00311779">
      <w:pPr>
        <w:ind w:firstLine="567"/>
        <w:rPr>
          <w:rFonts w:ascii="Arial" w:hAnsi="Arial" w:cs="Arial"/>
          <w:sz w:val="22"/>
          <w:szCs w:val="22"/>
        </w:rPr>
      </w:pPr>
      <w:r w:rsidRPr="00322B8B">
        <w:rPr>
          <w:rFonts w:ascii="Arial" w:hAnsi="Arial" w:cs="Arial"/>
          <w:sz w:val="22"/>
          <w:szCs w:val="22"/>
        </w:rPr>
        <w:t>Pre meranie množstva kyslíka v jednotlivých vetvách sú uvažované vírové prietokomery v prevedení pre kyslík. Optimálne meranie bude vyžadovať redukciu potrubia – meraciu trať zaistí TG.</w:t>
      </w:r>
    </w:p>
    <w:p w14:paraId="05E0713B" w14:textId="78A0A492" w:rsidR="00257F5F" w:rsidRPr="00322B8B" w:rsidRDefault="00257F5F" w:rsidP="00311779">
      <w:pPr>
        <w:ind w:firstLine="567"/>
        <w:rPr>
          <w:rFonts w:ascii="Arial" w:hAnsi="Arial" w:cs="Arial"/>
          <w:sz w:val="22"/>
          <w:szCs w:val="22"/>
        </w:rPr>
      </w:pPr>
      <w:r w:rsidRPr="00322B8B">
        <w:rPr>
          <w:rFonts w:ascii="Arial" w:hAnsi="Arial" w:cs="Arial"/>
          <w:sz w:val="22"/>
          <w:szCs w:val="22"/>
        </w:rPr>
        <w:t>Súčasťou meradla budú aj korekčné snímače teploty a tlaku v</w:t>
      </w:r>
      <w:r w:rsidR="00322B8B">
        <w:rPr>
          <w:rFonts w:ascii="Arial" w:hAnsi="Arial" w:cs="Arial"/>
          <w:sz w:val="22"/>
          <w:szCs w:val="22"/>
        </w:rPr>
        <w:t> absolútnych jednotk</w:t>
      </w:r>
      <w:r w:rsidR="00A33F58">
        <w:rPr>
          <w:rFonts w:ascii="Arial" w:hAnsi="Arial" w:cs="Arial"/>
          <w:sz w:val="22"/>
          <w:szCs w:val="22"/>
        </w:rPr>
        <w:t>á</w:t>
      </w:r>
      <w:r w:rsidR="00322B8B">
        <w:rPr>
          <w:rFonts w:ascii="Arial" w:hAnsi="Arial" w:cs="Arial"/>
          <w:sz w:val="22"/>
          <w:szCs w:val="22"/>
        </w:rPr>
        <w:t xml:space="preserve">ch. </w:t>
      </w:r>
    </w:p>
    <w:p w14:paraId="364A445A" w14:textId="77777777" w:rsidR="00257F5F" w:rsidRDefault="00257F5F" w:rsidP="00311779">
      <w:pPr>
        <w:ind w:firstLine="567"/>
      </w:pPr>
    </w:p>
    <w:p w14:paraId="0BFFE6B2" w14:textId="40FDDC01" w:rsidR="00257F5F" w:rsidRPr="00C14A2B" w:rsidRDefault="00322B8B" w:rsidP="00311779">
      <w:pPr>
        <w:ind w:firstLine="567"/>
        <w:rPr>
          <w:rFonts w:ascii="Arial" w:hAnsi="Arial" w:cs="Arial"/>
          <w:b/>
          <w:bCs/>
          <w:sz w:val="22"/>
          <w:szCs w:val="22"/>
        </w:rPr>
      </w:pPr>
      <w:r w:rsidRPr="00C14A2B">
        <w:rPr>
          <w:rFonts w:ascii="Arial" w:hAnsi="Arial" w:cs="Arial"/>
          <w:b/>
          <w:bCs/>
          <w:sz w:val="22"/>
          <w:szCs w:val="22"/>
        </w:rPr>
        <w:t>Snímače obsahu kyslíka</w:t>
      </w:r>
    </w:p>
    <w:p w14:paraId="4363058C" w14:textId="77777777" w:rsidR="00322B8B" w:rsidRPr="00C14A2B" w:rsidRDefault="00322B8B" w:rsidP="00311779">
      <w:pPr>
        <w:ind w:firstLine="567"/>
        <w:rPr>
          <w:rFonts w:ascii="Arial" w:hAnsi="Arial" w:cs="Arial"/>
          <w:sz w:val="22"/>
          <w:szCs w:val="22"/>
        </w:rPr>
      </w:pPr>
    </w:p>
    <w:p w14:paraId="3A50F616" w14:textId="7EE54202" w:rsidR="00322B8B" w:rsidRPr="00C14A2B" w:rsidRDefault="00322B8B" w:rsidP="00311779">
      <w:pPr>
        <w:ind w:firstLine="567"/>
        <w:rPr>
          <w:rFonts w:ascii="Arial" w:hAnsi="Arial" w:cs="Arial"/>
          <w:sz w:val="22"/>
          <w:szCs w:val="22"/>
        </w:rPr>
      </w:pPr>
      <w:r w:rsidRPr="00C14A2B">
        <w:rPr>
          <w:rFonts w:ascii="Arial" w:hAnsi="Arial" w:cs="Arial"/>
          <w:sz w:val="22"/>
          <w:szCs w:val="22"/>
        </w:rPr>
        <w:t xml:space="preserve">Pre snímanie obsahu kyslíka vo výstupnom potrubí studeného vetra sú uvažované </w:t>
      </w:r>
      <w:r w:rsidR="00CB6B14">
        <w:rPr>
          <w:rFonts w:ascii="Arial" w:hAnsi="Arial" w:cs="Arial"/>
          <w:sz w:val="22"/>
          <w:szCs w:val="22"/>
        </w:rPr>
        <w:t>spektrometrické laserové</w:t>
      </w:r>
      <w:r w:rsidRPr="00C14A2B">
        <w:rPr>
          <w:rFonts w:ascii="Arial" w:hAnsi="Arial" w:cs="Arial"/>
          <w:sz w:val="22"/>
          <w:szCs w:val="22"/>
        </w:rPr>
        <w:t xml:space="preserve"> snímače</w:t>
      </w:r>
      <w:r w:rsidR="00CB6B14">
        <w:rPr>
          <w:rFonts w:ascii="Arial" w:hAnsi="Arial" w:cs="Arial"/>
          <w:sz w:val="22"/>
          <w:szCs w:val="22"/>
        </w:rPr>
        <w:t xml:space="preserve"> zabudované priamo v potrubí kyslíka</w:t>
      </w:r>
      <w:r w:rsidRPr="00C14A2B">
        <w:rPr>
          <w:rFonts w:ascii="Arial" w:hAnsi="Arial" w:cs="Arial"/>
          <w:sz w:val="22"/>
          <w:szCs w:val="22"/>
        </w:rPr>
        <w:t xml:space="preserve">. Snímače budú umiestnené na výstupnom potrubí studených vetrov vo vzdialenosti cca 30m za kyslíkovou stanicou, kde už bude zabezpečené dostatočné premiešanie zmesi – vzduch/kyslík. Pre snímače bude zriadená obslužná plošina.  </w:t>
      </w:r>
    </w:p>
    <w:p w14:paraId="70EAB6D2" w14:textId="0E097BEA" w:rsidR="00322B8B" w:rsidRPr="00204F77" w:rsidRDefault="00204F77" w:rsidP="00311779">
      <w:pPr>
        <w:ind w:firstLine="567"/>
        <w:rPr>
          <w:rFonts w:ascii="Arial" w:hAnsi="Arial" w:cs="Arial"/>
          <w:sz w:val="22"/>
          <w:szCs w:val="22"/>
        </w:rPr>
      </w:pPr>
      <w:r w:rsidRPr="00204F77">
        <w:rPr>
          <w:rFonts w:ascii="Arial" w:hAnsi="Arial" w:cs="Arial"/>
          <w:sz w:val="22"/>
          <w:szCs w:val="22"/>
        </w:rPr>
        <w:t>Okrem snímania obsahu kyslíka v studenom vetre sa bude snímať aj koncentrácia kyslíka v priestore okolo redukčných staníc – ako informácia o výraznej netesnosti na potrubnom rozvode kyslíka.</w:t>
      </w:r>
      <w:r>
        <w:rPr>
          <w:rFonts w:ascii="Arial" w:hAnsi="Arial" w:cs="Arial"/>
          <w:sz w:val="22"/>
          <w:szCs w:val="22"/>
        </w:rPr>
        <w:t xml:space="preserve"> Únik kyslíka bude signalizovaný aj na mieste opticky a akusticky.</w:t>
      </w:r>
    </w:p>
    <w:p w14:paraId="2E5415AF" w14:textId="77777777" w:rsidR="00204F77" w:rsidRDefault="00204F77" w:rsidP="00311779">
      <w:pPr>
        <w:ind w:firstLine="567"/>
      </w:pPr>
    </w:p>
    <w:p w14:paraId="15E98870" w14:textId="4ACEF63B" w:rsidR="00C14A2B" w:rsidRPr="00441FAE" w:rsidRDefault="00C14A2B" w:rsidP="00C14A2B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6" w:name="_Toc183786042"/>
      <w:r w:rsidRPr="00441FAE">
        <w:rPr>
          <w:rFonts w:cs="Arial"/>
          <w:szCs w:val="22"/>
          <w:lang w:eastAsia="sk-SK"/>
        </w:rPr>
        <w:t>7.</w:t>
      </w:r>
      <w:r>
        <w:rPr>
          <w:rFonts w:cs="Arial"/>
          <w:szCs w:val="22"/>
          <w:lang w:eastAsia="sk-SK"/>
        </w:rPr>
        <w:t>2</w:t>
      </w:r>
      <w:r w:rsidRPr="00441FA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Akčné orgány</w:t>
      </w:r>
      <w:bookmarkEnd w:id="66"/>
    </w:p>
    <w:p w14:paraId="4F76293E" w14:textId="36FAFA2D" w:rsidR="00322B8B" w:rsidRPr="00C14A2B" w:rsidRDefault="00C14A2B" w:rsidP="00311779">
      <w:pPr>
        <w:ind w:firstLine="567"/>
        <w:rPr>
          <w:rFonts w:ascii="Arial" w:hAnsi="Arial" w:cs="Arial"/>
          <w:sz w:val="22"/>
          <w:szCs w:val="22"/>
        </w:rPr>
      </w:pPr>
      <w:r w:rsidRPr="00C14A2B">
        <w:rPr>
          <w:rFonts w:ascii="Arial" w:hAnsi="Arial" w:cs="Arial"/>
          <w:sz w:val="22"/>
          <w:szCs w:val="22"/>
        </w:rPr>
        <w:t>Všetky použité akčné orgány sú pneumatické, ovládané prednostne piestovými jednočinnými pneupohonmi. Súčasťou pohonov  sú aj 2/3 ventilové súpravy. Ovládacie médium je dusík 0,6MPa.  U redukčných ventilov môžu byť použité aj membránové pohony s E/P prevodníkom a korektorom ovládaným signálom 4-20mA. Predpokladá sa aj údaj o polohe armatúry na úrovni 4-20mA</w:t>
      </w:r>
      <w:r w:rsidR="00CB6B1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B6B14">
        <w:rPr>
          <w:rFonts w:ascii="Arial" w:hAnsi="Arial" w:cs="Arial"/>
          <w:sz w:val="22"/>
          <w:szCs w:val="22"/>
        </w:rPr>
        <w:t>resp.</w:t>
      </w:r>
      <w:r>
        <w:rPr>
          <w:rFonts w:ascii="Arial" w:hAnsi="Arial" w:cs="Arial"/>
          <w:sz w:val="22"/>
          <w:szCs w:val="22"/>
        </w:rPr>
        <w:t xml:space="preserve"> </w:t>
      </w:r>
      <w:r w:rsidR="00CB6B14">
        <w:rPr>
          <w:rFonts w:ascii="Arial" w:hAnsi="Arial" w:cs="Arial"/>
          <w:sz w:val="22"/>
          <w:szCs w:val="22"/>
        </w:rPr>
        <w:t xml:space="preserve">koncovými </w:t>
      </w:r>
      <w:r>
        <w:rPr>
          <w:rFonts w:ascii="Arial" w:hAnsi="Arial" w:cs="Arial"/>
          <w:sz w:val="22"/>
          <w:szCs w:val="22"/>
        </w:rPr>
        <w:t>poloh</w:t>
      </w:r>
      <w:r w:rsidR="00CB6B14">
        <w:rPr>
          <w:rFonts w:ascii="Arial" w:hAnsi="Arial" w:cs="Arial"/>
          <w:sz w:val="22"/>
          <w:szCs w:val="22"/>
        </w:rPr>
        <w:t>ami</w:t>
      </w:r>
      <w:r>
        <w:rPr>
          <w:rFonts w:ascii="Arial" w:hAnsi="Arial" w:cs="Arial"/>
          <w:sz w:val="22"/>
          <w:szCs w:val="22"/>
        </w:rPr>
        <w:t xml:space="preserve"> </w:t>
      </w:r>
      <w:r w:rsidR="00204F7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tv./zatv.</w:t>
      </w:r>
    </w:p>
    <w:p w14:paraId="3A2B3B52" w14:textId="450B6515" w:rsidR="00C14A2B" w:rsidRPr="00C14A2B" w:rsidRDefault="00C14A2B" w:rsidP="00311779">
      <w:pPr>
        <w:ind w:firstLine="567"/>
        <w:rPr>
          <w:rFonts w:ascii="Arial" w:hAnsi="Arial" w:cs="Arial"/>
          <w:sz w:val="22"/>
          <w:szCs w:val="22"/>
        </w:rPr>
      </w:pPr>
      <w:r w:rsidRPr="00C14A2B">
        <w:rPr>
          <w:rFonts w:ascii="Arial" w:hAnsi="Arial" w:cs="Arial"/>
          <w:sz w:val="22"/>
          <w:szCs w:val="22"/>
        </w:rPr>
        <w:t xml:space="preserve">Armatúry a E/P ventilové súpravy budú súčasťou ich dodávky v rámci TG. Ovládacie napätie 2/3  ventilových súprav je 24VDC.   </w:t>
      </w:r>
    </w:p>
    <w:p w14:paraId="499A2BE4" w14:textId="77777777" w:rsidR="00C14A2B" w:rsidRDefault="00C14A2B" w:rsidP="00311779">
      <w:pPr>
        <w:ind w:firstLine="567"/>
      </w:pPr>
    </w:p>
    <w:p w14:paraId="0E944254" w14:textId="0F62D310" w:rsidR="00311779" w:rsidRPr="00DA582E" w:rsidRDefault="00311779" w:rsidP="00311779">
      <w:pPr>
        <w:pStyle w:val="Nadpis2"/>
      </w:pPr>
      <w:bookmarkStart w:id="67" w:name="_Toc183786043"/>
      <w:r>
        <w:t>7.</w:t>
      </w:r>
      <w:r w:rsidR="00AA337B">
        <w:t>3</w:t>
      </w:r>
      <w:r>
        <w:t xml:space="preserve"> Ochrana proti prepätiu</w:t>
      </w:r>
      <w:bookmarkEnd w:id="67"/>
    </w:p>
    <w:p w14:paraId="68C14424" w14:textId="3536B1CD" w:rsidR="00311779" w:rsidRPr="006D78BE" w:rsidRDefault="006D78BE" w:rsidP="00311779">
      <w:pPr>
        <w:ind w:firstLine="567"/>
        <w:rPr>
          <w:rFonts w:ascii="Arial" w:hAnsi="Arial" w:cs="Arial"/>
          <w:sz w:val="22"/>
          <w:szCs w:val="22"/>
        </w:rPr>
      </w:pPr>
      <w:r w:rsidRPr="006D78BE">
        <w:rPr>
          <w:rFonts w:ascii="Arial" w:hAnsi="Arial" w:cs="Arial"/>
          <w:sz w:val="22"/>
          <w:szCs w:val="22"/>
        </w:rPr>
        <w:t>Pre samotné snímače a akčné orgány nie je riešená – nachádzajú sa v krytej miestnosti. Vonkajšie snímače budú inštalované do priestoru LPZ</w:t>
      </w:r>
      <w:r w:rsidRPr="006D78BE">
        <w:rPr>
          <w:rFonts w:ascii="Arial" w:hAnsi="Arial" w:cs="Arial"/>
          <w:sz w:val="22"/>
          <w:szCs w:val="22"/>
          <w:vertAlign w:val="subscript"/>
        </w:rPr>
        <w:t>OB</w:t>
      </w:r>
      <w:r w:rsidRPr="006D78BE">
        <w:rPr>
          <w:rFonts w:ascii="Arial" w:hAnsi="Arial" w:cs="Arial"/>
          <w:sz w:val="22"/>
          <w:szCs w:val="22"/>
        </w:rPr>
        <w:t xml:space="preserve">, resp. prepojovacia kabeláž bude vedená v kovových uzemnených rúrkach alebo žľaboch.  </w:t>
      </w:r>
    </w:p>
    <w:p w14:paraId="595FF8AF" w14:textId="24D9865C" w:rsidR="00311779" w:rsidRPr="00DA582E" w:rsidRDefault="00311779" w:rsidP="00311779">
      <w:pPr>
        <w:pStyle w:val="Nadpis2"/>
      </w:pPr>
      <w:r w:rsidRPr="001A2599">
        <w:t xml:space="preserve">  </w:t>
      </w:r>
      <w:bookmarkStart w:id="68" w:name="_Toc183786044"/>
      <w:r w:rsidRPr="001A2599">
        <w:t>7.</w:t>
      </w:r>
      <w:r w:rsidR="00AA337B">
        <w:t>4</w:t>
      </w:r>
      <w:r>
        <w:t xml:space="preserve"> </w:t>
      </w:r>
      <w:r w:rsidRPr="001A2599">
        <w:t>Ochrana</w:t>
      </w:r>
      <w:r>
        <w:t xml:space="preserve"> pred účinkami atmosférickej elektriny</w:t>
      </w:r>
      <w:bookmarkEnd w:id="68"/>
    </w:p>
    <w:p w14:paraId="58049FF7" w14:textId="78868C04" w:rsidR="00311779" w:rsidRPr="006D78BE" w:rsidRDefault="006D78BE" w:rsidP="00311779">
      <w:pPr>
        <w:ind w:firstLine="567"/>
        <w:rPr>
          <w:rFonts w:ascii="Arial" w:hAnsi="Arial" w:cs="Arial"/>
          <w:sz w:val="22"/>
          <w:szCs w:val="22"/>
        </w:rPr>
      </w:pPr>
      <w:r w:rsidRPr="006D78BE">
        <w:rPr>
          <w:rFonts w:ascii="Arial" w:hAnsi="Arial" w:cs="Arial"/>
          <w:sz w:val="22"/>
          <w:szCs w:val="22"/>
        </w:rPr>
        <w:t>Rieši projekt ELI v rámci SO 201.</w:t>
      </w:r>
    </w:p>
    <w:p w14:paraId="4479B1CE" w14:textId="77777777" w:rsidR="00311779" w:rsidRDefault="00311779" w:rsidP="00311779"/>
    <w:p w14:paraId="0FE7E90D" w14:textId="6F029DBE" w:rsidR="00C23CF5" w:rsidRPr="00910B54" w:rsidRDefault="00C23CF5" w:rsidP="00C23CF5">
      <w:pPr>
        <w:pStyle w:val="Nadpis2"/>
      </w:pPr>
      <w:bookmarkStart w:id="69" w:name="_Toc175396786"/>
      <w:bookmarkStart w:id="70" w:name="_Hlk175412770"/>
      <w:r>
        <w:t xml:space="preserve">  </w:t>
      </w:r>
      <w:bookmarkStart w:id="71" w:name="_Toc183786045"/>
      <w:r>
        <w:t>7.</w:t>
      </w:r>
      <w:r w:rsidRPr="00910B54">
        <w:t>5</w:t>
      </w:r>
      <w:r>
        <w:t xml:space="preserve"> </w:t>
      </w:r>
      <w:r w:rsidRPr="00910B54">
        <w:t>Odpady a ich likvidácia</w:t>
      </w:r>
      <w:bookmarkEnd w:id="69"/>
      <w:bookmarkEnd w:id="71"/>
    </w:p>
    <w:p w14:paraId="4EE45311" w14:textId="77777777" w:rsidR="00C23CF5" w:rsidRPr="00B31ADC" w:rsidRDefault="00C23CF5" w:rsidP="00C23CF5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C23CF5" w:rsidRPr="00910B54" w14:paraId="0E39A073" w14:textId="77777777" w:rsidTr="007F2564">
        <w:trPr>
          <w:tblHeader/>
        </w:trPr>
        <w:tc>
          <w:tcPr>
            <w:tcW w:w="662" w:type="dxa"/>
            <w:vAlign w:val="center"/>
          </w:tcPr>
          <w:p w14:paraId="2853879F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P.č.</w:t>
            </w:r>
          </w:p>
        </w:tc>
        <w:tc>
          <w:tcPr>
            <w:tcW w:w="1339" w:type="dxa"/>
            <w:vAlign w:val="center"/>
          </w:tcPr>
          <w:p w14:paraId="2786AD70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74B870E2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62CF8E14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4F8A7865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C23CF5" w:rsidRPr="00910B54" w14:paraId="42F5ABD9" w14:textId="77777777" w:rsidTr="007F2564">
        <w:tc>
          <w:tcPr>
            <w:tcW w:w="662" w:type="dxa"/>
            <w:vAlign w:val="center"/>
          </w:tcPr>
          <w:p w14:paraId="53CD0284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7AE65844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71D5327E" w14:textId="77777777" w:rsidR="00C23CF5" w:rsidRPr="00910B54" w:rsidRDefault="00C23CF5" w:rsidP="007F256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1AFF0D7A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5B4C4FB" w14:textId="59946E1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</w:tr>
      <w:tr w:rsidR="00C23CF5" w:rsidRPr="00910B54" w14:paraId="3CCD9D46" w14:textId="77777777" w:rsidTr="007F2564">
        <w:tc>
          <w:tcPr>
            <w:tcW w:w="662" w:type="dxa"/>
            <w:vAlign w:val="center"/>
          </w:tcPr>
          <w:p w14:paraId="65CE756D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3C7BCF62" w14:textId="77BA08E1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 w:rsidR="000808E4"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74CFB4F2" w14:textId="77777777" w:rsidR="00C23CF5" w:rsidRPr="00910B54" w:rsidRDefault="00C23CF5" w:rsidP="007F256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5F5D99A7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4DC91AF" w14:textId="5BB43F8C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23CF5" w:rsidRPr="00910B54" w14:paraId="3A4EEA28" w14:textId="77777777" w:rsidTr="007F2564">
        <w:tc>
          <w:tcPr>
            <w:tcW w:w="662" w:type="dxa"/>
            <w:vAlign w:val="center"/>
          </w:tcPr>
          <w:p w14:paraId="371750D6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1484E362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9" w:type="dxa"/>
            <w:vAlign w:val="center"/>
          </w:tcPr>
          <w:p w14:paraId="4913DE93" w14:textId="77777777" w:rsidR="00C23CF5" w:rsidRPr="00910B54" w:rsidRDefault="00C23CF5" w:rsidP="007F256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Hliník a jeho zliatiny</w:t>
            </w:r>
          </w:p>
        </w:tc>
        <w:tc>
          <w:tcPr>
            <w:tcW w:w="1158" w:type="dxa"/>
            <w:vAlign w:val="center"/>
          </w:tcPr>
          <w:p w14:paraId="1A4E7B2E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FD85C04" w14:textId="0F2608E2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0,001</w:t>
            </w:r>
          </w:p>
        </w:tc>
      </w:tr>
      <w:tr w:rsidR="00C23CF5" w:rsidRPr="00910B54" w14:paraId="57C0E63D" w14:textId="77777777" w:rsidTr="007F2564">
        <w:tc>
          <w:tcPr>
            <w:tcW w:w="662" w:type="dxa"/>
            <w:vAlign w:val="center"/>
          </w:tcPr>
          <w:p w14:paraId="0079DF2B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E7337E8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05349D79" w14:textId="77777777" w:rsidR="00C23CF5" w:rsidRPr="00910B54" w:rsidRDefault="00C23CF5" w:rsidP="007F256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Oceľové prvky, vodiče FeZn s príslušenstvom</w:t>
            </w:r>
          </w:p>
        </w:tc>
        <w:tc>
          <w:tcPr>
            <w:tcW w:w="1158" w:type="dxa"/>
            <w:vAlign w:val="center"/>
          </w:tcPr>
          <w:p w14:paraId="4E89CFE5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17F97317" w14:textId="42F944DC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 w:rsidR="00496EE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C23CF5" w:rsidRPr="00910B54" w14:paraId="759E2B74" w14:textId="77777777" w:rsidTr="007F2564">
        <w:tc>
          <w:tcPr>
            <w:tcW w:w="662" w:type="dxa"/>
            <w:vAlign w:val="center"/>
          </w:tcPr>
          <w:p w14:paraId="1E4D846F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1EDE5ABC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534BB1EA" w14:textId="77777777" w:rsidR="00C23CF5" w:rsidRPr="00910B54" w:rsidRDefault="00C23CF5" w:rsidP="007F256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19F55320" w14:textId="77777777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7382A26D" w14:textId="28AA986E" w:rsidR="00C23CF5" w:rsidRPr="00910B54" w:rsidRDefault="00C23CF5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14:paraId="4FF5E4B8" w14:textId="77777777" w:rsidR="00C23CF5" w:rsidRPr="00910B54" w:rsidRDefault="00C23CF5" w:rsidP="00C23CF5">
      <w:pPr>
        <w:spacing w:after="120"/>
        <w:rPr>
          <w:rFonts w:ascii="Arial" w:hAnsi="Arial" w:cs="Arial"/>
          <w:sz w:val="22"/>
          <w:szCs w:val="22"/>
          <w:lang w:eastAsia="sk-SK"/>
        </w:rPr>
      </w:pPr>
    </w:p>
    <w:p w14:paraId="2754501F" w14:textId="77777777" w:rsidR="00C23CF5" w:rsidRPr="00910B54" w:rsidRDefault="00C23CF5" w:rsidP="00C23CF5">
      <w:pPr>
        <w:spacing w:after="120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6892709A" w14:textId="0B4346B9" w:rsidR="00C23CF5" w:rsidRPr="00910B54" w:rsidRDefault="00C23CF5" w:rsidP="00C23CF5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>Roztriedenie odpadu v zmysle vyhl. MŽP SR č. 79/2015 Z.z. :konštrukčná oceľ</w:t>
      </w:r>
      <w:r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bookmarkEnd w:id="70"/>
    <w:p w14:paraId="768D87E9" w14:textId="77777777" w:rsidR="00A72DB5" w:rsidRPr="00A72DB5" w:rsidRDefault="00A72DB5" w:rsidP="00A72DB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A72DB5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odoberaný externou oprávnenou organizáciou na zhodnotenie resp. zneškodnenie.</w:t>
      </w:r>
    </w:p>
    <w:p w14:paraId="11494111" w14:textId="77777777" w:rsidR="00C23CF5" w:rsidRPr="00C23CF5" w:rsidRDefault="00C23CF5" w:rsidP="00C23CF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0BA6F4F8" w14:textId="1B67DF35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2" w:name="_Toc183786046"/>
      <w:r w:rsidRPr="00D14EA0">
        <w:rPr>
          <w:rFonts w:cs="Arial"/>
          <w:lang w:val="sk-SK"/>
        </w:rPr>
        <w:t>MONTÁŽ</w:t>
      </w:r>
      <w:bookmarkEnd w:id="72"/>
    </w:p>
    <w:p w14:paraId="375F1A10" w14:textId="77777777" w:rsidR="006D78BE" w:rsidRDefault="006D78BE" w:rsidP="00311779">
      <w:pPr>
        <w:ind w:firstLine="708"/>
        <w:rPr>
          <w:rFonts w:cs="Arial"/>
          <w:lang w:eastAsia="sk-SK"/>
        </w:rPr>
      </w:pPr>
    </w:p>
    <w:p w14:paraId="46E1BC9E" w14:textId="64093B86" w:rsidR="006D78BE" w:rsidRPr="00430CDF" w:rsidRDefault="006D78BE" w:rsidP="00311779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Pre snímače </w:t>
      </w:r>
      <w:r w:rsidR="00430CDF" w:rsidRPr="00430CDF">
        <w:rPr>
          <w:rFonts w:ascii="Arial" w:hAnsi="Arial" w:cs="Arial"/>
          <w:sz w:val="22"/>
          <w:szCs w:val="22"/>
        </w:rPr>
        <w:t>na potrubí pripraví TG príslušné odbery, alebo zabuduje snímač priamo do potrubia.</w:t>
      </w:r>
    </w:p>
    <w:p w14:paraId="68D16B59" w14:textId="77777777" w:rsidR="00430CDF" w:rsidRPr="00430CDF" w:rsidRDefault="00430CDF" w:rsidP="00311779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Kabeláž bude riešená káblami PVC s medeným jadrom a celkovým tienením. </w:t>
      </w:r>
    </w:p>
    <w:p w14:paraId="3AD7A1E0" w14:textId="368A9236" w:rsidR="00430CDF" w:rsidRPr="00430CDF" w:rsidRDefault="00430CDF" w:rsidP="00311779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Ako nosná časť budú použité FeZn žľaby v hlavných trasách, pre odbočné trasy rúrky FeZn, alebo PVC. Konce káblov sa ochránia PVC ohybnými rúrkami.   </w:t>
      </w:r>
    </w:p>
    <w:p w14:paraId="1B8CC3B3" w14:textId="040659B0" w:rsidR="00311779" w:rsidRPr="00430CDF" w:rsidRDefault="00311779" w:rsidP="00311779">
      <w:pPr>
        <w:ind w:firstLine="708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Prestupy káblov cez protipožiarne prepážky </w:t>
      </w:r>
      <w:r w:rsidR="00430CDF">
        <w:rPr>
          <w:rFonts w:ascii="Arial" w:hAnsi="Arial" w:cs="Arial"/>
          <w:sz w:val="22"/>
          <w:szCs w:val="22"/>
        </w:rPr>
        <w:t>sa utesnia</w:t>
      </w:r>
      <w:r w:rsidRPr="00430CDF">
        <w:rPr>
          <w:rFonts w:ascii="Arial" w:hAnsi="Arial" w:cs="Arial"/>
          <w:sz w:val="22"/>
          <w:szCs w:val="22"/>
        </w:rPr>
        <w:t xml:space="preserve"> upchávkou Hilt</w:t>
      </w:r>
      <w:r w:rsidR="00174544">
        <w:rPr>
          <w:rFonts w:ascii="Arial" w:hAnsi="Arial" w:cs="Arial"/>
          <w:sz w:val="22"/>
          <w:szCs w:val="22"/>
        </w:rPr>
        <w:t>i</w:t>
      </w:r>
      <w:r w:rsidRPr="00430CDF">
        <w:rPr>
          <w:rFonts w:ascii="Arial" w:hAnsi="Arial" w:cs="Arial"/>
          <w:sz w:val="22"/>
          <w:szCs w:val="22"/>
        </w:rPr>
        <w:t>.</w:t>
      </w:r>
    </w:p>
    <w:p w14:paraId="6218214F" w14:textId="77777777" w:rsidR="00311779" w:rsidRDefault="00311779" w:rsidP="00311779">
      <w:pPr>
        <w:rPr>
          <w:rFonts w:cs="Arial"/>
          <w:lang w:eastAsia="sk-SK"/>
        </w:rPr>
      </w:pPr>
      <w:r>
        <w:rPr>
          <w:rFonts w:cs="Arial"/>
          <w:lang w:eastAsia="sk-SK"/>
        </w:rPr>
        <w:t xml:space="preserve">   </w:t>
      </w:r>
    </w:p>
    <w:p w14:paraId="753D1329" w14:textId="77777777" w:rsidR="00195BD1" w:rsidRDefault="00195BD1" w:rsidP="00311779">
      <w:pPr>
        <w:rPr>
          <w:rFonts w:cs="Arial"/>
          <w:lang w:eastAsia="sk-SK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3" w:name="_Toc183786047"/>
      <w:bookmarkStart w:id="74" w:name="_Toc23318828"/>
      <w:r w:rsidRPr="00430CDF">
        <w:rPr>
          <w:rFonts w:cs="Arial"/>
          <w:lang w:val="sk-SK"/>
        </w:rPr>
        <w:t>Vyhodnotenie neodstrániteľného nebezpečenstva ohrozenia podľa zákona 124/2006 Z. z., §4,</w:t>
      </w:r>
      <w:bookmarkEnd w:id="73"/>
      <w:r w:rsidRPr="00430CDF">
        <w:rPr>
          <w:rFonts w:cs="Arial"/>
          <w:lang w:val="sk-SK"/>
        </w:rPr>
        <w:t xml:space="preserve"> </w:t>
      </w:r>
      <w:bookmarkEnd w:id="74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lastRenderedPageBreak/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obsluhy o zásadách bezpečnosti práce a ochrany zdravia;</w:t>
      </w:r>
    </w:p>
    <w:p w14:paraId="6A18B28F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Zákaz vstupu nepovolaným osobám;</w:t>
      </w:r>
    </w:p>
    <w:p w14:paraId="5086F8AE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 používaní ochranných a pracovných pomôcok podľa predpisov;</w:t>
      </w:r>
    </w:p>
    <w:p w14:paraId="64FF182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Všetky údržbárske práce prevádzať len s povolením na prácu a s pracovníkmi s predpísanou kvalifikáciou;</w:t>
      </w:r>
    </w:p>
    <w:p w14:paraId="294E946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Práce s otvoreným ohňom vykonávať iba s povolením;</w:t>
      </w:r>
    </w:p>
    <w:p w14:paraId="46A09733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Základná ochrana pred zásahom elektrickým prúdom pred priamym dotykom: </w:t>
      </w:r>
    </w:p>
    <w:p w14:paraId="19D56090" w14:textId="77777777" w:rsidR="00311779" w:rsidRPr="00430CDF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Ochrana izoláciou, ochrana krytím a zábranami v zmysle STN 33 2000 -4 – 41, príloha A;</w:t>
      </w:r>
    </w:p>
    <w:p w14:paraId="29E6306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Ochrana pred zásahom elektrickým prúdom pri poruche: </w:t>
      </w:r>
    </w:p>
    <w:p w14:paraId="7EDBD32E" w14:textId="77777777" w:rsidR="00311779" w:rsidRPr="00430CDF" w:rsidRDefault="00311779" w:rsidP="00311779">
      <w:pPr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Samočinným odpojením napájania vsieti TN v zmysle STN 33 2000-4-41;</w:t>
      </w:r>
    </w:p>
    <w:p w14:paraId="52417DE7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Pravidelnou revíziou a prehliadkami elektrického zariadenia vykonanými pracovníkmi s predpísanou kvalifikáciou.</w:t>
      </w:r>
    </w:p>
    <w:p w14:paraId="3587D9DD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1A6F6553" w14:textId="77777777" w:rsidR="00C23CF5" w:rsidRPr="00430CDF" w:rsidRDefault="00C23CF5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Vytypovanie lokality pre dané neodstrániteľné nebezpečenstvá a ohrozenia :</w:t>
      </w:r>
    </w:p>
    <w:p w14:paraId="07E33142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00E9" w14:textId="77777777" w:rsidR="00311779" w:rsidRDefault="00311779" w:rsidP="00311779">
      <w:pPr>
        <w:rPr>
          <w:rFonts w:ascii="Arial" w:hAnsi="Arial" w:cs="Arial"/>
          <w:b/>
          <w:sz w:val="20"/>
          <w:szCs w:val="20"/>
        </w:rPr>
      </w:pPr>
    </w:p>
    <w:p w14:paraId="403E9AEC" w14:textId="77777777" w:rsidR="00195BD1" w:rsidRDefault="00195BD1" w:rsidP="00311779">
      <w:pPr>
        <w:rPr>
          <w:rFonts w:ascii="Arial" w:hAnsi="Arial" w:cs="Arial"/>
          <w:b/>
          <w:sz w:val="20"/>
          <w:szCs w:val="20"/>
        </w:rPr>
      </w:pPr>
    </w:p>
    <w:p w14:paraId="304E193C" w14:textId="77777777" w:rsidR="00195BD1" w:rsidRDefault="00195BD1" w:rsidP="00311779">
      <w:pPr>
        <w:rPr>
          <w:rFonts w:ascii="Arial" w:hAnsi="Arial" w:cs="Arial"/>
          <w:b/>
          <w:sz w:val="20"/>
          <w:szCs w:val="20"/>
        </w:rPr>
      </w:pPr>
    </w:p>
    <w:p w14:paraId="6A2A18E3" w14:textId="77777777" w:rsidR="00195BD1" w:rsidRDefault="00195BD1" w:rsidP="00311779">
      <w:pPr>
        <w:rPr>
          <w:rFonts w:ascii="Arial" w:hAnsi="Arial" w:cs="Arial"/>
          <w:b/>
          <w:sz w:val="20"/>
          <w:szCs w:val="20"/>
        </w:rPr>
      </w:pPr>
    </w:p>
    <w:p w14:paraId="4C1383BE" w14:textId="77777777" w:rsidR="00195BD1" w:rsidRDefault="00195BD1" w:rsidP="00311779">
      <w:pPr>
        <w:rPr>
          <w:rFonts w:ascii="Arial" w:hAnsi="Arial" w:cs="Arial"/>
          <w:b/>
          <w:sz w:val="20"/>
          <w:szCs w:val="20"/>
        </w:rPr>
      </w:pPr>
    </w:p>
    <w:p w14:paraId="7AFE199C" w14:textId="77777777" w:rsidR="00195BD1" w:rsidRPr="00430CDF" w:rsidRDefault="00195BD1" w:rsidP="00311779">
      <w:pPr>
        <w:rPr>
          <w:rFonts w:ascii="Arial" w:hAnsi="Arial" w:cs="Arial"/>
          <w:b/>
          <w:sz w:val="20"/>
          <w:szCs w:val="20"/>
        </w:rPr>
      </w:pPr>
    </w:p>
    <w:p w14:paraId="234FCD41" w14:textId="77777777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lastRenderedPageBreak/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9208C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75" w:name="_Toc23318829"/>
      <w:bookmarkStart w:id="76" w:name="_Toc183786048"/>
      <w:r w:rsidRPr="00A4341E">
        <w:rPr>
          <w:rFonts w:cs="Arial"/>
          <w:caps/>
          <w:lang w:val="sk-SK"/>
        </w:rPr>
        <w:t>Bezpečnosť práce a ochrana zdravia</w:t>
      </w:r>
      <w:bookmarkEnd w:id="75"/>
      <w:bookmarkEnd w:id="76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>Pri práci s el. zariadením sa musia dodržiavať bezpečnostné predpisy a normy STN, hlavne rada STN 33 2000 a vyhláška č. 508/2009 Z.z v znení neskorších predpisov. Práce na el. zariadení sa musia vykonávať v beznapäťovom stave. Práce a obsluhu el. zariadení počas montáže a pri poruche môžu vykonávať osoby znalé, pracovníci s oprávnením v zmysle vyhlášky č.508/2009  Z.z.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>Na el. zariadení pred uvedením do prevádzky sa musí vykonať, potom aj v ďalšom období pravidelne vykonávať, odborná prehliadka a skúška el. zariadení (revízia) v zmysle STN 33 2000-6, STN 33 1500 a vyhlášky č.508/2009  Z.z.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6DAD62D1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 xml:space="preserve">Košice, </w:t>
      </w:r>
      <w:r>
        <w:rPr>
          <w:rFonts w:cs="Arial"/>
          <w:szCs w:val="22"/>
        </w:rPr>
        <w:t>j</w:t>
      </w:r>
      <w:r w:rsidR="001F718F">
        <w:rPr>
          <w:rFonts w:cs="Arial"/>
          <w:szCs w:val="22"/>
        </w:rPr>
        <w:t>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>Vypracoval: Ing. Vladimír ZUMMER</w:t>
      </w:r>
    </w:p>
    <w:p w14:paraId="73144EF2" w14:textId="61EACF5C" w:rsidR="00311779" w:rsidRPr="00195BD1" w:rsidRDefault="00311779" w:rsidP="00195BD1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  <w:t>č.osv.IBP: 089 IKO 1998 EZ A,B E2</w:t>
      </w:r>
    </w:p>
    <w:p w14:paraId="6D258223" w14:textId="77777777" w:rsidR="00311779" w:rsidRDefault="00311779" w:rsidP="00311779">
      <w:pPr>
        <w:pStyle w:val="Zkladntext"/>
        <w:ind w:firstLine="0"/>
        <w:rPr>
          <w:sz w:val="16"/>
          <w:lang w:val="sk-SK"/>
        </w:rPr>
      </w:pPr>
    </w:p>
    <w:sectPr w:rsidR="00311779" w:rsidSect="00E321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8246" w14:textId="77777777" w:rsidR="004D64FA" w:rsidRDefault="004D64FA" w:rsidP="00311779">
      <w:r>
        <w:separator/>
      </w:r>
    </w:p>
  </w:endnote>
  <w:endnote w:type="continuationSeparator" w:id="0">
    <w:p w14:paraId="74B82795" w14:textId="77777777" w:rsidR="004D64FA" w:rsidRDefault="004D64FA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8532" w14:textId="44B0563C" w:rsidR="00311779" w:rsidRPr="00464BE0" w:rsidRDefault="006853CA" w:rsidP="006853CA">
    <w:pPr>
      <w:pStyle w:val="Pta"/>
      <w:tabs>
        <w:tab w:val="clear" w:pos="4536"/>
        <w:tab w:val="clear" w:pos="9072"/>
        <w:tab w:val="left" w:pos="7230"/>
      </w:tabs>
      <w:rPr>
        <w:b/>
        <w:sz w:val="24"/>
        <w:lang w:eastAsia="en-US"/>
      </w:rPr>
    </w:pPr>
    <w:r w:rsidRPr="006853CA">
      <w:rPr>
        <w:b/>
        <w:sz w:val="24"/>
        <w:lang w:eastAsia="en-US"/>
      </w:rPr>
      <w:t>EN-0723.3.E.201.5.SR-</w:t>
    </w:r>
    <w:r>
      <w:rPr>
        <w:b/>
        <w:sz w:val="24"/>
        <w:lang w:eastAsia="en-US"/>
      </w:rPr>
      <w:t>TS</w:t>
    </w:r>
    <w:r w:rsidR="00464BE0">
      <w:rPr>
        <w:b/>
        <w:sz w:val="24"/>
        <w:lang w:eastAsia="en-US"/>
      </w:rPr>
      <w:t>_</w:t>
    </w:r>
    <w:r w:rsidR="00195BD1">
      <w:rPr>
        <w:b/>
        <w:sz w:val="24"/>
        <w:lang w:eastAsia="en-US"/>
      </w:rPr>
      <w:t>R2</w:t>
    </w:r>
    <w:r w:rsidR="00311779">
      <w:rPr>
        <w:b/>
        <w:sz w:val="24"/>
        <w:lang w:eastAsia="en-US"/>
      </w:rPr>
      <w:tab/>
      <w:t xml:space="preserve"> </w:t>
    </w:r>
    <w:r w:rsidRPr="006853CA">
      <w:rPr>
        <w:bCs/>
        <w:szCs w:val="22"/>
        <w:lang w:eastAsia="en-US"/>
      </w:rPr>
      <w:t xml:space="preserve">Strana </w:t>
    </w:r>
    <w:r w:rsidRPr="006853CA">
      <w:rPr>
        <w:bCs/>
        <w:szCs w:val="22"/>
        <w:lang w:eastAsia="en-US"/>
      </w:rPr>
      <w:fldChar w:fldCharType="begin"/>
    </w:r>
    <w:r w:rsidRPr="006853CA">
      <w:rPr>
        <w:bCs/>
        <w:szCs w:val="22"/>
        <w:lang w:eastAsia="en-US"/>
      </w:rPr>
      <w:instrText>PAGE  \* Arabic  \* MERGEFORMAT</w:instrText>
    </w:r>
    <w:r w:rsidRPr="006853CA">
      <w:rPr>
        <w:bCs/>
        <w:szCs w:val="22"/>
        <w:lang w:eastAsia="en-US"/>
      </w:rPr>
      <w:fldChar w:fldCharType="separate"/>
    </w:r>
    <w:r w:rsidRPr="006853CA">
      <w:rPr>
        <w:bCs/>
        <w:szCs w:val="22"/>
        <w:lang w:eastAsia="en-US"/>
      </w:rPr>
      <w:t>1</w:t>
    </w:r>
    <w:r w:rsidRPr="006853CA">
      <w:rPr>
        <w:bCs/>
        <w:szCs w:val="22"/>
        <w:lang w:eastAsia="en-US"/>
      </w:rPr>
      <w:fldChar w:fldCharType="end"/>
    </w:r>
    <w:r w:rsidRPr="006853CA">
      <w:rPr>
        <w:bCs/>
        <w:szCs w:val="22"/>
        <w:lang w:eastAsia="en-US"/>
      </w:rPr>
      <w:t xml:space="preserve"> z </w:t>
    </w:r>
    <w:r w:rsidRPr="006853CA">
      <w:rPr>
        <w:bCs/>
        <w:szCs w:val="22"/>
        <w:lang w:eastAsia="en-US"/>
      </w:rPr>
      <w:fldChar w:fldCharType="begin"/>
    </w:r>
    <w:r w:rsidRPr="006853CA">
      <w:rPr>
        <w:bCs/>
        <w:szCs w:val="22"/>
        <w:lang w:eastAsia="en-US"/>
      </w:rPr>
      <w:instrText>NUMPAGES  \* Arabic  \* MERGEFORMAT</w:instrText>
    </w:r>
    <w:r w:rsidRPr="006853CA">
      <w:rPr>
        <w:bCs/>
        <w:szCs w:val="22"/>
        <w:lang w:eastAsia="en-US"/>
      </w:rPr>
      <w:fldChar w:fldCharType="separate"/>
    </w:r>
    <w:r w:rsidRPr="006853CA">
      <w:rPr>
        <w:bCs/>
        <w:szCs w:val="22"/>
        <w:lang w:eastAsia="en-US"/>
      </w:rPr>
      <w:t>2</w:t>
    </w:r>
    <w:r w:rsidRPr="006853CA">
      <w:rPr>
        <w:bCs/>
        <w:szCs w:val="22"/>
        <w:lang w:eastAsia="en-US"/>
      </w:rPr>
      <w:fldChar w:fldCharType="end"/>
    </w:r>
    <w:r w:rsidR="00311779">
      <w:rPr>
        <w:b/>
        <w:sz w:val="24"/>
        <w:lang w:eastAsia="en-US"/>
      </w:rPr>
      <w:t xml:space="preserve"> </w:t>
    </w:r>
    <w:r w:rsidR="00311779" w:rsidRPr="006853CA">
      <w:rPr>
        <w:sz w:val="24"/>
        <w:lang w:eastAsia="en-US"/>
      </w:rP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A2A1" w14:textId="77777777" w:rsidR="004D64FA" w:rsidRDefault="004D64FA" w:rsidP="00311779">
      <w:r>
        <w:separator/>
      </w:r>
    </w:p>
  </w:footnote>
  <w:footnote w:type="continuationSeparator" w:id="0">
    <w:p w14:paraId="65126A0F" w14:textId="77777777" w:rsidR="004D64FA" w:rsidRDefault="004D64FA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4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1892"/>
    <w:multiLevelType w:val="hybridMultilevel"/>
    <w:tmpl w:val="6B58ACB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0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1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5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3"/>
  </w:num>
  <w:num w:numId="3" w16cid:durableId="359596828">
    <w:abstractNumId w:val="26"/>
  </w:num>
  <w:num w:numId="4" w16cid:durableId="81413174">
    <w:abstractNumId w:val="21"/>
  </w:num>
  <w:num w:numId="5" w16cid:durableId="492449356">
    <w:abstractNumId w:val="42"/>
  </w:num>
  <w:num w:numId="6" w16cid:durableId="1726639811">
    <w:abstractNumId w:val="32"/>
  </w:num>
  <w:num w:numId="7" w16cid:durableId="16928391">
    <w:abstractNumId w:val="4"/>
  </w:num>
  <w:num w:numId="8" w16cid:durableId="1547526008">
    <w:abstractNumId w:val="19"/>
  </w:num>
  <w:num w:numId="9" w16cid:durableId="1098987087">
    <w:abstractNumId w:val="11"/>
  </w:num>
  <w:num w:numId="10" w16cid:durableId="550117630">
    <w:abstractNumId w:val="30"/>
  </w:num>
  <w:num w:numId="11" w16cid:durableId="1814829262">
    <w:abstractNumId w:val="40"/>
  </w:num>
  <w:num w:numId="12" w16cid:durableId="1537698769">
    <w:abstractNumId w:val="12"/>
  </w:num>
  <w:num w:numId="13" w16cid:durableId="164562619">
    <w:abstractNumId w:val="3"/>
  </w:num>
  <w:num w:numId="14" w16cid:durableId="1374619606">
    <w:abstractNumId w:val="0"/>
  </w:num>
  <w:num w:numId="15" w16cid:durableId="1095981273">
    <w:abstractNumId w:val="9"/>
  </w:num>
  <w:num w:numId="16" w16cid:durableId="1443643913">
    <w:abstractNumId w:val="14"/>
  </w:num>
  <w:num w:numId="17" w16cid:durableId="482357371">
    <w:abstractNumId w:val="7"/>
  </w:num>
  <w:num w:numId="18" w16cid:durableId="507644558">
    <w:abstractNumId w:val="8"/>
  </w:num>
  <w:num w:numId="19" w16cid:durableId="556088853">
    <w:abstractNumId w:val="29"/>
  </w:num>
  <w:num w:numId="20" w16cid:durableId="1654064671">
    <w:abstractNumId w:val="34"/>
  </w:num>
  <w:num w:numId="21" w16cid:durableId="77867087">
    <w:abstractNumId w:val="36"/>
  </w:num>
  <w:num w:numId="22" w16cid:durableId="341132533">
    <w:abstractNumId w:val="10"/>
  </w:num>
  <w:num w:numId="23" w16cid:durableId="901990450">
    <w:abstractNumId w:val="15"/>
  </w:num>
  <w:num w:numId="24" w16cid:durableId="1962035328">
    <w:abstractNumId w:val="28"/>
  </w:num>
  <w:num w:numId="25" w16cid:durableId="725033295">
    <w:abstractNumId w:val="5"/>
  </w:num>
  <w:num w:numId="26" w16cid:durableId="105005969">
    <w:abstractNumId w:val="33"/>
  </w:num>
  <w:num w:numId="27" w16cid:durableId="1592667675">
    <w:abstractNumId w:val="31"/>
  </w:num>
  <w:num w:numId="28" w16cid:durableId="1959994945">
    <w:abstractNumId w:val="24"/>
  </w:num>
  <w:num w:numId="29" w16cid:durableId="1046022910">
    <w:abstractNumId w:val="22"/>
  </w:num>
  <w:num w:numId="30" w16cid:durableId="1954314666">
    <w:abstractNumId w:val="25"/>
  </w:num>
  <w:num w:numId="31" w16cid:durableId="1174614313">
    <w:abstractNumId w:val="37"/>
  </w:num>
  <w:num w:numId="32" w16cid:durableId="659887558">
    <w:abstractNumId w:val="16"/>
  </w:num>
  <w:num w:numId="33" w16cid:durableId="1932160233">
    <w:abstractNumId w:val="38"/>
  </w:num>
  <w:num w:numId="34" w16cid:durableId="2132898046">
    <w:abstractNumId w:val="6"/>
  </w:num>
  <w:num w:numId="35" w16cid:durableId="4095146">
    <w:abstractNumId w:val="27"/>
  </w:num>
  <w:num w:numId="36" w16cid:durableId="1317874941">
    <w:abstractNumId w:val="17"/>
  </w:num>
  <w:num w:numId="37" w16cid:durableId="779954319">
    <w:abstractNumId w:val="41"/>
  </w:num>
  <w:num w:numId="38" w16cid:durableId="766736009">
    <w:abstractNumId w:val="39"/>
  </w:num>
  <w:num w:numId="39" w16cid:durableId="795684791">
    <w:abstractNumId w:val="35"/>
  </w:num>
  <w:num w:numId="40" w16cid:durableId="1188448135">
    <w:abstractNumId w:val="18"/>
  </w:num>
  <w:num w:numId="41" w16cid:durableId="1511678082">
    <w:abstractNumId w:val="2"/>
  </w:num>
  <w:num w:numId="42" w16cid:durableId="636184742">
    <w:abstractNumId w:val="20"/>
  </w:num>
  <w:num w:numId="43" w16cid:durableId="19820752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6E6"/>
    <w:rsid w:val="00013862"/>
    <w:rsid w:val="00013DC1"/>
    <w:rsid w:val="000150D4"/>
    <w:rsid w:val="0001571D"/>
    <w:rsid w:val="0001680E"/>
    <w:rsid w:val="00016BC3"/>
    <w:rsid w:val="00017A4D"/>
    <w:rsid w:val="00017AB5"/>
    <w:rsid w:val="00017EB0"/>
    <w:rsid w:val="00021033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563"/>
    <w:rsid w:val="000426F0"/>
    <w:rsid w:val="00042C3C"/>
    <w:rsid w:val="000437EB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FF"/>
    <w:rsid w:val="00070B33"/>
    <w:rsid w:val="00071025"/>
    <w:rsid w:val="00072854"/>
    <w:rsid w:val="00075649"/>
    <w:rsid w:val="00076275"/>
    <w:rsid w:val="0007798C"/>
    <w:rsid w:val="000803D7"/>
    <w:rsid w:val="000808E4"/>
    <w:rsid w:val="00081395"/>
    <w:rsid w:val="000832F8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23EA"/>
    <w:rsid w:val="00142A56"/>
    <w:rsid w:val="00143BD2"/>
    <w:rsid w:val="00143C5F"/>
    <w:rsid w:val="0014582B"/>
    <w:rsid w:val="00145848"/>
    <w:rsid w:val="00146D33"/>
    <w:rsid w:val="001470EE"/>
    <w:rsid w:val="001475AB"/>
    <w:rsid w:val="0014766B"/>
    <w:rsid w:val="00147F83"/>
    <w:rsid w:val="00151B89"/>
    <w:rsid w:val="0015220A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701CF"/>
    <w:rsid w:val="00170881"/>
    <w:rsid w:val="00170F2C"/>
    <w:rsid w:val="001715CC"/>
    <w:rsid w:val="001716D8"/>
    <w:rsid w:val="0017396A"/>
    <w:rsid w:val="00174544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5BD1"/>
    <w:rsid w:val="001969A0"/>
    <w:rsid w:val="001A0374"/>
    <w:rsid w:val="001A0B00"/>
    <w:rsid w:val="001A0D83"/>
    <w:rsid w:val="001A2BBF"/>
    <w:rsid w:val="001A3AE8"/>
    <w:rsid w:val="001A6665"/>
    <w:rsid w:val="001B069D"/>
    <w:rsid w:val="001B0860"/>
    <w:rsid w:val="001B0BFC"/>
    <w:rsid w:val="001B13E7"/>
    <w:rsid w:val="001B17F2"/>
    <w:rsid w:val="001B2316"/>
    <w:rsid w:val="001B24EC"/>
    <w:rsid w:val="001B29C9"/>
    <w:rsid w:val="001B3B02"/>
    <w:rsid w:val="001B3B48"/>
    <w:rsid w:val="001B4ADB"/>
    <w:rsid w:val="001B4FC3"/>
    <w:rsid w:val="001B51FC"/>
    <w:rsid w:val="001B69DD"/>
    <w:rsid w:val="001B7D38"/>
    <w:rsid w:val="001C141C"/>
    <w:rsid w:val="001C171D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6992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4E3D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EA8"/>
    <w:rsid w:val="001F7106"/>
    <w:rsid w:val="001F718F"/>
    <w:rsid w:val="0020149A"/>
    <w:rsid w:val="00201658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44CD"/>
    <w:rsid w:val="00224D48"/>
    <w:rsid w:val="00224DA2"/>
    <w:rsid w:val="00224F92"/>
    <w:rsid w:val="002250A8"/>
    <w:rsid w:val="0022553B"/>
    <w:rsid w:val="00226143"/>
    <w:rsid w:val="00226B12"/>
    <w:rsid w:val="00226F08"/>
    <w:rsid w:val="002272AE"/>
    <w:rsid w:val="00227908"/>
    <w:rsid w:val="0023034C"/>
    <w:rsid w:val="00230520"/>
    <w:rsid w:val="0023073B"/>
    <w:rsid w:val="002309DB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2889"/>
    <w:rsid w:val="00253268"/>
    <w:rsid w:val="00253565"/>
    <w:rsid w:val="00253A27"/>
    <w:rsid w:val="00256119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6352"/>
    <w:rsid w:val="00266B21"/>
    <w:rsid w:val="0027009D"/>
    <w:rsid w:val="0027266A"/>
    <w:rsid w:val="00272745"/>
    <w:rsid w:val="0027341F"/>
    <w:rsid w:val="0027383C"/>
    <w:rsid w:val="0027475C"/>
    <w:rsid w:val="00275286"/>
    <w:rsid w:val="0027675E"/>
    <w:rsid w:val="00276FD0"/>
    <w:rsid w:val="002774B9"/>
    <w:rsid w:val="00277CF0"/>
    <w:rsid w:val="0028076C"/>
    <w:rsid w:val="0028239D"/>
    <w:rsid w:val="00282D74"/>
    <w:rsid w:val="0028398F"/>
    <w:rsid w:val="002839A2"/>
    <w:rsid w:val="002845CB"/>
    <w:rsid w:val="00284895"/>
    <w:rsid w:val="00285F1A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C62"/>
    <w:rsid w:val="002A3DDC"/>
    <w:rsid w:val="002A49AE"/>
    <w:rsid w:val="002A6DF7"/>
    <w:rsid w:val="002A7D91"/>
    <w:rsid w:val="002B0671"/>
    <w:rsid w:val="002B07F4"/>
    <w:rsid w:val="002B252A"/>
    <w:rsid w:val="002B2A7A"/>
    <w:rsid w:val="002B325A"/>
    <w:rsid w:val="002B3314"/>
    <w:rsid w:val="002B4BB9"/>
    <w:rsid w:val="002B4D37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48C5"/>
    <w:rsid w:val="002C6AF0"/>
    <w:rsid w:val="002C73B7"/>
    <w:rsid w:val="002C7BBB"/>
    <w:rsid w:val="002D08E6"/>
    <w:rsid w:val="002D22DE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5B51"/>
    <w:rsid w:val="0030717D"/>
    <w:rsid w:val="00311779"/>
    <w:rsid w:val="00311F65"/>
    <w:rsid w:val="00312792"/>
    <w:rsid w:val="00313162"/>
    <w:rsid w:val="00313746"/>
    <w:rsid w:val="00314B5E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45C"/>
    <w:rsid w:val="00345693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6968"/>
    <w:rsid w:val="00356C1D"/>
    <w:rsid w:val="003606D8"/>
    <w:rsid w:val="0036086E"/>
    <w:rsid w:val="003612BB"/>
    <w:rsid w:val="00362BFA"/>
    <w:rsid w:val="00362EAB"/>
    <w:rsid w:val="00363331"/>
    <w:rsid w:val="003659BA"/>
    <w:rsid w:val="00365E93"/>
    <w:rsid w:val="00365F6E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55A7"/>
    <w:rsid w:val="003B5D7A"/>
    <w:rsid w:val="003B694B"/>
    <w:rsid w:val="003B6CB3"/>
    <w:rsid w:val="003B70B4"/>
    <w:rsid w:val="003B75F8"/>
    <w:rsid w:val="003B79A7"/>
    <w:rsid w:val="003B7A88"/>
    <w:rsid w:val="003C0E66"/>
    <w:rsid w:val="003C1680"/>
    <w:rsid w:val="003C1B80"/>
    <w:rsid w:val="003C3DA4"/>
    <w:rsid w:val="003C3E33"/>
    <w:rsid w:val="003C4B0D"/>
    <w:rsid w:val="003C693C"/>
    <w:rsid w:val="003C73EE"/>
    <w:rsid w:val="003C75BC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7"/>
    <w:rsid w:val="004049AE"/>
    <w:rsid w:val="00404A80"/>
    <w:rsid w:val="00404DC6"/>
    <w:rsid w:val="0040524D"/>
    <w:rsid w:val="00407097"/>
    <w:rsid w:val="00407B3B"/>
    <w:rsid w:val="00407F8D"/>
    <w:rsid w:val="00412A5E"/>
    <w:rsid w:val="00413DD3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7401"/>
    <w:rsid w:val="00427AEC"/>
    <w:rsid w:val="00430347"/>
    <w:rsid w:val="00430C48"/>
    <w:rsid w:val="00430CDF"/>
    <w:rsid w:val="00430F9F"/>
    <w:rsid w:val="00431A62"/>
    <w:rsid w:val="00431E79"/>
    <w:rsid w:val="00432147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100D"/>
    <w:rsid w:val="0044163C"/>
    <w:rsid w:val="00441902"/>
    <w:rsid w:val="00442710"/>
    <w:rsid w:val="004428A3"/>
    <w:rsid w:val="00443926"/>
    <w:rsid w:val="00443DE8"/>
    <w:rsid w:val="004456B1"/>
    <w:rsid w:val="0044691F"/>
    <w:rsid w:val="00446E3C"/>
    <w:rsid w:val="00447327"/>
    <w:rsid w:val="004475A6"/>
    <w:rsid w:val="004504E3"/>
    <w:rsid w:val="00452A28"/>
    <w:rsid w:val="00452DCE"/>
    <w:rsid w:val="0045334F"/>
    <w:rsid w:val="004539BA"/>
    <w:rsid w:val="004544DA"/>
    <w:rsid w:val="004617CF"/>
    <w:rsid w:val="004617EF"/>
    <w:rsid w:val="00461CDE"/>
    <w:rsid w:val="00461DC9"/>
    <w:rsid w:val="00462BC9"/>
    <w:rsid w:val="0046392B"/>
    <w:rsid w:val="00463FB6"/>
    <w:rsid w:val="00464BE0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6174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6EEB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47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64FA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7084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14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ED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B2B"/>
    <w:rsid w:val="005B4627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38D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796E"/>
    <w:rsid w:val="00657EF7"/>
    <w:rsid w:val="006607A1"/>
    <w:rsid w:val="006611E3"/>
    <w:rsid w:val="00662744"/>
    <w:rsid w:val="00662A78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53CA"/>
    <w:rsid w:val="00686354"/>
    <w:rsid w:val="00686C65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3CD7"/>
    <w:rsid w:val="006B4CB8"/>
    <w:rsid w:val="006B5371"/>
    <w:rsid w:val="006B5601"/>
    <w:rsid w:val="006B596E"/>
    <w:rsid w:val="006B6933"/>
    <w:rsid w:val="006B6D68"/>
    <w:rsid w:val="006B7499"/>
    <w:rsid w:val="006B7898"/>
    <w:rsid w:val="006C0077"/>
    <w:rsid w:val="006C0956"/>
    <w:rsid w:val="006C0FD3"/>
    <w:rsid w:val="006C190B"/>
    <w:rsid w:val="006C23B5"/>
    <w:rsid w:val="006C3AF0"/>
    <w:rsid w:val="006C4807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50B1"/>
    <w:rsid w:val="006F5FC9"/>
    <w:rsid w:val="006F6471"/>
    <w:rsid w:val="006F7878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ADE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5AE4"/>
    <w:rsid w:val="00746F1D"/>
    <w:rsid w:val="00746FDF"/>
    <w:rsid w:val="00750259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D06"/>
    <w:rsid w:val="00761E77"/>
    <w:rsid w:val="00762249"/>
    <w:rsid w:val="00762AE0"/>
    <w:rsid w:val="00763419"/>
    <w:rsid w:val="00763F88"/>
    <w:rsid w:val="00763FEE"/>
    <w:rsid w:val="00764507"/>
    <w:rsid w:val="00765229"/>
    <w:rsid w:val="0076598D"/>
    <w:rsid w:val="00765B44"/>
    <w:rsid w:val="00765FA2"/>
    <w:rsid w:val="00766F10"/>
    <w:rsid w:val="007673B3"/>
    <w:rsid w:val="007677AC"/>
    <w:rsid w:val="00767CAA"/>
    <w:rsid w:val="00770C24"/>
    <w:rsid w:val="00770E72"/>
    <w:rsid w:val="00772106"/>
    <w:rsid w:val="00772941"/>
    <w:rsid w:val="00772E69"/>
    <w:rsid w:val="00773756"/>
    <w:rsid w:val="0077449B"/>
    <w:rsid w:val="00776D44"/>
    <w:rsid w:val="007776EA"/>
    <w:rsid w:val="00777C9B"/>
    <w:rsid w:val="00781725"/>
    <w:rsid w:val="00784CDF"/>
    <w:rsid w:val="00784FA7"/>
    <w:rsid w:val="007851E0"/>
    <w:rsid w:val="0078527F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5236"/>
    <w:rsid w:val="007B5E0C"/>
    <w:rsid w:val="007B6A20"/>
    <w:rsid w:val="007C0116"/>
    <w:rsid w:val="007C02BD"/>
    <w:rsid w:val="007C02C2"/>
    <w:rsid w:val="007C06A4"/>
    <w:rsid w:val="007C0DD8"/>
    <w:rsid w:val="007C3BEB"/>
    <w:rsid w:val="007C4127"/>
    <w:rsid w:val="007C542C"/>
    <w:rsid w:val="007C682A"/>
    <w:rsid w:val="007D0D5D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A89"/>
    <w:rsid w:val="007D7E13"/>
    <w:rsid w:val="007E0237"/>
    <w:rsid w:val="007E10A3"/>
    <w:rsid w:val="007E11A0"/>
    <w:rsid w:val="007E17BF"/>
    <w:rsid w:val="007E1EE2"/>
    <w:rsid w:val="007E47E4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521D"/>
    <w:rsid w:val="00836E55"/>
    <w:rsid w:val="0084049C"/>
    <w:rsid w:val="008407A6"/>
    <w:rsid w:val="008410B9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5F5C"/>
    <w:rsid w:val="008767F8"/>
    <w:rsid w:val="0087692A"/>
    <w:rsid w:val="00877188"/>
    <w:rsid w:val="0088144F"/>
    <w:rsid w:val="0088301A"/>
    <w:rsid w:val="008830F9"/>
    <w:rsid w:val="00885441"/>
    <w:rsid w:val="0088557E"/>
    <w:rsid w:val="00890CE0"/>
    <w:rsid w:val="008912C6"/>
    <w:rsid w:val="008913BC"/>
    <w:rsid w:val="008914ED"/>
    <w:rsid w:val="00892CAE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2DE0"/>
    <w:rsid w:val="008A3A9A"/>
    <w:rsid w:val="008A3B37"/>
    <w:rsid w:val="008A3F9D"/>
    <w:rsid w:val="008A453B"/>
    <w:rsid w:val="008A4F3F"/>
    <w:rsid w:val="008A54BB"/>
    <w:rsid w:val="008A577B"/>
    <w:rsid w:val="008A5EF1"/>
    <w:rsid w:val="008A6F1B"/>
    <w:rsid w:val="008B183D"/>
    <w:rsid w:val="008B2715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CEE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2C0A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E05"/>
    <w:rsid w:val="0092019D"/>
    <w:rsid w:val="00921816"/>
    <w:rsid w:val="00923095"/>
    <w:rsid w:val="009233BA"/>
    <w:rsid w:val="009238B2"/>
    <w:rsid w:val="00924B9C"/>
    <w:rsid w:val="00924D1F"/>
    <w:rsid w:val="00925F10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8FD"/>
    <w:rsid w:val="00934FF5"/>
    <w:rsid w:val="009356BC"/>
    <w:rsid w:val="009363BC"/>
    <w:rsid w:val="00937241"/>
    <w:rsid w:val="00940302"/>
    <w:rsid w:val="00941A98"/>
    <w:rsid w:val="00941B66"/>
    <w:rsid w:val="00941CB7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74BC"/>
    <w:rsid w:val="00950B57"/>
    <w:rsid w:val="009517FF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55AF"/>
    <w:rsid w:val="0096624F"/>
    <w:rsid w:val="00966B4E"/>
    <w:rsid w:val="00966BA7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43"/>
    <w:rsid w:val="00975C80"/>
    <w:rsid w:val="00976A58"/>
    <w:rsid w:val="00976DA0"/>
    <w:rsid w:val="009808A9"/>
    <w:rsid w:val="0098280D"/>
    <w:rsid w:val="0098283D"/>
    <w:rsid w:val="00982ABF"/>
    <w:rsid w:val="00982D18"/>
    <w:rsid w:val="00982E35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561C"/>
    <w:rsid w:val="009D5A73"/>
    <w:rsid w:val="009D5CA1"/>
    <w:rsid w:val="009D60F0"/>
    <w:rsid w:val="009D6371"/>
    <w:rsid w:val="009D6E1F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45D0"/>
    <w:rsid w:val="00A25DE1"/>
    <w:rsid w:val="00A26997"/>
    <w:rsid w:val="00A30628"/>
    <w:rsid w:val="00A30E1C"/>
    <w:rsid w:val="00A30E8C"/>
    <w:rsid w:val="00A33980"/>
    <w:rsid w:val="00A33F58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2DB5"/>
    <w:rsid w:val="00A7386F"/>
    <w:rsid w:val="00A73C1C"/>
    <w:rsid w:val="00A7492E"/>
    <w:rsid w:val="00A74C84"/>
    <w:rsid w:val="00A75D15"/>
    <w:rsid w:val="00A75E93"/>
    <w:rsid w:val="00A803E3"/>
    <w:rsid w:val="00A81003"/>
    <w:rsid w:val="00A8102F"/>
    <w:rsid w:val="00A81132"/>
    <w:rsid w:val="00A82146"/>
    <w:rsid w:val="00A822D2"/>
    <w:rsid w:val="00A8317F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37B"/>
    <w:rsid w:val="00AA3F34"/>
    <w:rsid w:val="00AA550D"/>
    <w:rsid w:val="00AA569E"/>
    <w:rsid w:val="00AA6B5C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38F8"/>
    <w:rsid w:val="00AB4F9D"/>
    <w:rsid w:val="00AB51F5"/>
    <w:rsid w:val="00AB564F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22C9"/>
    <w:rsid w:val="00AF32DA"/>
    <w:rsid w:val="00AF32EE"/>
    <w:rsid w:val="00AF3E66"/>
    <w:rsid w:val="00AF4213"/>
    <w:rsid w:val="00AF47D3"/>
    <w:rsid w:val="00AF6D58"/>
    <w:rsid w:val="00AF76EF"/>
    <w:rsid w:val="00AF7F30"/>
    <w:rsid w:val="00B00B92"/>
    <w:rsid w:val="00B00CC2"/>
    <w:rsid w:val="00B01009"/>
    <w:rsid w:val="00B02058"/>
    <w:rsid w:val="00B0228A"/>
    <w:rsid w:val="00B049A2"/>
    <w:rsid w:val="00B05031"/>
    <w:rsid w:val="00B05D3F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17E8F"/>
    <w:rsid w:val="00B20551"/>
    <w:rsid w:val="00B20638"/>
    <w:rsid w:val="00B21AEB"/>
    <w:rsid w:val="00B220D2"/>
    <w:rsid w:val="00B2266D"/>
    <w:rsid w:val="00B237FC"/>
    <w:rsid w:val="00B241FD"/>
    <w:rsid w:val="00B24511"/>
    <w:rsid w:val="00B246DF"/>
    <w:rsid w:val="00B248C2"/>
    <w:rsid w:val="00B2510E"/>
    <w:rsid w:val="00B27AB7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A74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1303"/>
    <w:rsid w:val="00B81EBD"/>
    <w:rsid w:val="00B824D2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40C1"/>
    <w:rsid w:val="00BB467A"/>
    <w:rsid w:val="00BB5B6D"/>
    <w:rsid w:val="00BB6C81"/>
    <w:rsid w:val="00BB76AB"/>
    <w:rsid w:val="00BB7BB8"/>
    <w:rsid w:val="00BC11EE"/>
    <w:rsid w:val="00BC19F2"/>
    <w:rsid w:val="00BC2879"/>
    <w:rsid w:val="00BC2DB5"/>
    <w:rsid w:val="00BC3616"/>
    <w:rsid w:val="00BC3A08"/>
    <w:rsid w:val="00BC4463"/>
    <w:rsid w:val="00BC4814"/>
    <w:rsid w:val="00BC493B"/>
    <w:rsid w:val="00BC4B9C"/>
    <w:rsid w:val="00BC4CE0"/>
    <w:rsid w:val="00BC66B7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57D4"/>
    <w:rsid w:val="00BF5CCB"/>
    <w:rsid w:val="00BF60DB"/>
    <w:rsid w:val="00C013BC"/>
    <w:rsid w:val="00C01E6C"/>
    <w:rsid w:val="00C02AB1"/>
    <w:rsid w:val="00C02B35"/>
    <w:rsid w:val="00C05E82"/>
    <w:rsid w:val="00C10C6F"/>
    <w:rsid w:val="00C11CA3"/>
    <w:rsid w:val="00C11FBC"/>
    <w:rsid w:val="00C13816"/>
    <w:rsid w:val="00C13BBB"/>
    <w:rsid w:val="00C14A2B"/>
    <w:rsid w:val="00C15BAB"/>
    <w:rsid w:val="00C1648D"/>
    <w:rsid w:val="00C16788"/>
    <w:rsid w:val="00C171C2"/>
    <w:rsid w:val="00C1794F"/>
    <w:rsid w:val="00C20EE6"/>
    <w:rsid w:val="00C22FF2"/>
    <w:rsid w:val="00C23594"/>
    <w:rsid w:val="00C23CF5"/>
    <w:rsid w:val="00C25160"/>
    <w:rsid w:val="00C25476"/>
    <w:rsid w:val="00C25867"/>
    <w:rsid w:val="00C259E7"/>
    <w:rsid w:val="00C26622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6C"/>
    <w:rsid w:val="00C43FDF"/>
    <w:rsid w:val="00C45AAF"/>
    <w:rsid w:val="00C464D6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2B4A"/>
    <w:rsid w:val="00C6354D"/>
    <w:rsid w:val="00C638D4"/>
    <w:rsid w:val="00C655AD"/>
    <w:rsid w:val="00C65E7F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92"/>
    <w:rsid w:val="00C7364C"/>
    <w:rsid w:val="00C73FBF"/>
    <w:rsid w:val="00C744D8"/>
    <w:rsid w:val="00C750F2"/>
    <w:rsid w:val="00C76243"/>
    <w:rsid w:val="00C768BC"/>
    <w:rsid w:val="00C77421"/>
    <w:rsid w:val="00C80013"/>
    <w:rsid w:val="00C817DF"/>
    <w:rsid w:val="00C81850"/>
    <w:rsid w:val="00C823DE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53B8"/>
    <w:rsid w:val="00CB6B14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3D5"/>
    <w:rsid w:val="00CF4658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21B05"/>
    <w:rsid w:val="00D224DF"/>
    <w:rsid w:val="00D2300B"/>
    <w:rsid w:val="00D232B3"/>
    <w:rsid w:val="00D2353A"/>
    <w:rsid w:val="00D2473E"/>
    <w:rsid w:val="00D24AB6"/>
    <w:rsid w:val="00D260CA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A2E"/>
    <w:rsid w:val="00D729D9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13AC"/>
    <w:rsid w:val="00D91DFB"/>
    <w:rsid w:val="00D93BDE"/>
    <w:rsid w:val="00D95431"/>
    <w:rsid w:val="00D95625"/>
    <w:rsid w:val="00D962CC"/>
    <w:rsid w:val="00D97E90"/>
    <w:rsid w:val="00DA05A2"/>
    <w:rsid w:val="00DA238C"/>
    <w:rsid w:val="00DA33EA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8AC"/>
    <w:rsid w:val="00DE4C9A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E027F9"/>
    <w:rsid w:val="00E02B53"/>
    <w:rsid w:val="00E03AB7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551"/>
    <w:rsid w:val="00E25815"/>
    <w:rsid w:val="00E2593E"/>
    <w:rsid w:val="00E25BC2"/>
    <w:rsid w:val="00E26FF3"/>
    <w:rsid w:val="00E2763C"/>
    <w:rsid w:val="00E30492"/>
    <w:rsid w:val="00E31B5D"/>
    <w:rsid w:val="00E31E32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5E6F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1134"/>
    <w:rsid w:val="00EB1D13"/>
    <w:rsid w:val="00EB1D3B"/>
    <w:rsid w:val="00EB2530"/>
    <w:rsid w:val="00EB298F"/>
    <w:rsid w:val="00EB4060"/>
    <w:rsid w:val="00EB4301"/>
    <w:rsid w:val="00EB450B"/>
    <w:rsid w:val="00EB4BE0"/>
    <w:rsid w:val="00EB4C11"/>
    <w:rsid w:val="00EB5C3E"/>
    <w:rsid w:val="00EB5EF4"/>
    <w:rsid w:val="00EB63C8"/>
    <w:rsid w:val="00EB6465"/>
    <w:rsid w:val="00EB6762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7145"/>
    <w:rsid w:val="00ED76F0"/>
    <w:rsid w:val="00ED780E"/>
    <w:rsid w:val="00ED7DF1"/>
    <w:rsid w:val="00EE0A64"/>
    <w:rsid w:val="00EE0B7C"/>
    <w:rsid w:val="00EE0D68"/>
    <w:rsid w:val="00EE2509"/>
    <w:rsid w:val="00EE2553"/>
    <w:rsid w:val="00EE288D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A8A"/>
    <w:rsid w:val="00F00B3C"/>
    <w:rsid w:val="00F02CA5"/>
    <w:rsid w:val="00F030DF"/>
    <w:rsid w:val="00F0328B"/>
    <w:rsid w:val="00F041EC"/>
    <w:rsid w:val="00F047DE"/>
    <w:rsid w:val="00F0634C"/>
    <w:rsid w:val="00F068C6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4746D"/>
    <w:rsid w:val="00F50F00"/>
    <w:rsid w:val="00F51553"/>
    <w:rsid w:val="00F53309"/>
    <w:rsid w:val="00F53CFE"/>
    <w:rsid w:val="00F54600"/>
    <w:rsid w:val="00F54DFB"/>
    <w:rsid w:val="00F55672"/>
    <w:rsid w:val="00F56A31"/>
    <w:rsid w:val="00F57E91"/>
    <w:rsid w:val="00F605ED"/>
    <w:rsid w:val="00F6065F"/>
    <w:rsid w:val="00F613F2"/>
    <w:rsid w:val="00F6224C"/>
    <w:rsid w:val="00F62EC9"/>
    <w:rsid w:val="00F65337"/>
    <w:rsid w:val="00F678B4"/>
    <w:rsid w:val="00F7046D"/>
    <w:rsid w:val="00F73DEC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A54"/>
    <w:rsid w:val="00F86DFB"/>
    <w:rsid w:val="00F90566"/>
    <w:rsid w:val="00F90692"/>
    <w:rsid w:val="00F9187E"/>
    <w:rsid w:val="00F91996"/>
    <w:rsid w:val="00F92E72"/>
    <w:rsid w:val="00F93ABA"/>
    <w:rsid w:val="00F93E21"/>
    <w:rsid w:val="00F94481"/>
    <w:rsid w:val="00F95554"/>
    <w:rsid w:val="00F966B5"/>
    <w:rsid w:val="00F96B38"/>
    <w:rsid w:val="00F97BE7"/>
    <w:rsid w:val="00FA051C"/>
    <w:rsid w:val="00FA08B4"/>
    <w:rsid w:val="00FA0E83"/>
    <w:rsid w:val="00FA3032"/>
    <w:rsid w:val="00FA3476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27A0"/>
    <w:rsid w:val="00FD38C7"/>
    <w:rsid w:val="00FD38FF"/>
    <w:rsid w:val="00FD3D72"/>
    <w:rsid w:val="00FD501B"/>
    <w:rsid w:val="00FD51D7"/>
    <w:rsid w:val="00FD563E"/>
    <w:rsid w:val="00FD5A13"/>
    <w:rsid w:val="00FD77A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tn.sk/eshop/public/standard_detail.aspx?id=10648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3235</Words>
  <Characters>18441</Characters>
  <Application>Microsoft Office Word</Application>
  <DocSecurity>0</DocSecurity>
  <Lines>153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6</cp:revision>
  <cp:lastPrinted>2019-03-04T09:27:00Z</cp:lastPrinted>
  <dcterms:created xsi:type="dcterms:W3CDTF">2025-01-18T11:28:00Z</dcterms:created>
  <dcterms:modified xsi:type="dcterms:W3CDTF">2025-02-21T16:21:00Z</dcterms:modified>
</cp:coreProperties>
</file>