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B9755" w14:textId="77777777" w:rsidR="00695EF1" w:rsidRPr="009D5C83" w:rsidRDefault="00695EF1" w:rsidP="007C0DD8">
      <w:pPr>
        <w:pStyle w:val="obsah"/>
      </w:pP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47"/>
        <w:gridCol w:w="7394"/>
      </w:tblGrid>
      <w:tr w:rsidR="007C0DD8" w14:paraId="04ABD788" w14:textId="77777777" w:rsidTr="003D165D">
        <w:trPr>
          <w:trHeight w:val="634"/>
        </w:trPr>
        <w:tc>
          <w:tcPr>
            <w:tcW w:w="1947" w:type="dxa"/>
            <w:vMerge w:val="restart"/>
          </w:tcPr>
          <w:p w14:paraId="58997A55" w14:textId="77777777" w:rsidR="007C0DD8" w:rsidRPr="00017EB0" w:rsidRDefault="007C0DD8" w:rsidP="003D165D">
            <w:pPr>
              <w:widowControl w:val="0"/>
              <w:ind w:right="-99"/>
              <w:rPr>
                <w:rFonts w:ascii="Arial" w:hAnsi="Arial"/>
                <w:noProof/>
                <w:sz w:val="14"/>
                <w:szCs w:val="14"/>
                <w:lang w:eastAsia="sk-SK"/>
              </w:rPr>
            </w:pPr>
            <w:r w:rsidRPr="00017EB0">
              <w:rPr>
                <w:rFonts w:ascii="Arial" w:hAnsi="Arial"/>
                <w:noProof/>
                <w:sz w:val="14"/>
                <w:szCs w:val="14"/>
                <w:lang w:eastAsia="sk-SK"/>
              </w:rPr>
              <w:t>Investor:</w:t>
            </w:r>
          </w:p>
          <w:p w14:paraId="12F702A5" w14:textId="77777777" w:rsidR="007C0DD8" w:rsidRPr="00017EB0" w:rsidRDefault="007C0DD8" w:rsidP="003D165D">
            <w:pPr>
              <w:widowControl w:val="0"/>
              <w:ind w:right="-99"/>
              <w:rPr>
                <w:rFonts w:ascii="Arial" w:hAnsi="Arial"/>
                <w:i/>
                <w:noProof/>
                <w:sz w:val="14"/>
                <w:szCs w:val="14"/>
                <w:lang w:eastAsia="sk-SK"/>
              </w:rPr>
            </w:pPr>
            <w:r w:rsidRPr="00017EB0">
              <w:rPr>
                <w:rFonts w:ascii="Arial" w:hAnsi="Arial"/>
                <w:i/>
                <w:noProof/>
                <w:sz w:val="14"/>
                <w:szCs w:val="14"/>
                <w:lang w:eastAsia="sk-SK"/>
              </w:rPr>
              <w:t>Client:</w:t>
            </w:r>
          </w:p>
          <w:p w14:paraId="292D3FC5" w14:textId="77777777" w:rsidR="007C0DD8" w:rsidRPr="00E818A8" w:rsidRDefault="007C0DD8" w:rsidP="003D165D">
            <w:pPr>
              <w:widowControl w:val="0"/>
              <w:ind w:right="-99"/>
              <w:jc w:val="center"/>
              <w:rPr>
                <w:rFonts w:ascii="Arial" w:hAnsi="Arial"/>
                <w:b/>
                <w:sz w:val="28"/>
                <w:szCs w:val="28"/>
                <w:lang w:eastAsia="en-US"/>
              </w:rPr>
            </w:pPr>
            <w:r>
              <w:rPr>
                <w:rFonts w:ascii="Arial" w:hAnsi="Arial"/>
                <w:b/>
                <w:noProof/>
                <w:sz w:val="32"/>
                <w:szCs w:val="32"/>
                <w:lang w:eastAsia="sk-SK"/>
              </w:rPr>
              <w:t>U.S.STEEL Košice s.r.o.</w:t>
            </w:r>
          </w:p>
        </w:tc>
        <w:tc>
          <w:tcPr>
            <w:tcW w:w="7394" w:type="dxa"/>
          </w:tcPr>
          <w:p w14:paraId="47F43B83" w14:textId="77777777" w:rsidR="007C0DD8" w:rsidRDefault="007C0DD8" w:rsidP="003D165D">
            <w:pPr>
              <w:widowControl w:val="0"/>
              <w:ind w:right="531"/>
              <w:rPr>
                <w:rFonts w:ascii="Arial" w:hAnsi="Arial"/>
                <w:sz w:val="14"/>
                <w:szCs w:val="14"/>
                <w:lang w:eastAsia="en-US"/>
              </w:rPr>
            </w:pPr>
            <w:r w:rsidRPr="00017EB0">
              <w:rPr>
                <w:rFonts w:ascii="Arial" w:hAnsi="Arial"/>
                <w:sz w:val="14"/>
                <w:szCs w:val="14"/>
                <w:lang w:eastAsia="en-US"/>
              </w:rPr>
              <w:t>Stavba:</w:t>
            </w:r>
          </w:p>
          <w:p w14:paraId="7F9BED59" w14:textId="77777777" w:rsidR="007C0DD8" w:rsidRPr="003E08A8" w:rsidRDefault="007C0DD8" w:rsidP="003D165D">
            <w:pPr>
              <w:widowControl w:val="0"/>
              <w:ind w:right="531"/>
              <w:rPr>
                <w:rFonts w:ascii="Arial" w:hAnsi="Arial"/>
                <w:sz w:val="10"/>
                <w:szCs w:val="10"/>
                <w:lang w:eastAsia="en-US"/>
              </w:rPr>
            </w:pPr>
          </w:p>
          <w:p w14:paraId="7E2B2963" w14:textId="77777777" w:rsidR="00804D2A" w:rsidRPr="00804D2A" w:rsidRDefault="00804D2A" w:rsidP="00804D2A">
            <w:pPr>
              <w:tabs>
                <w:tab w:val="right" w:leader="dot" w:pos="8505"/>
              </w:tabs>
              <w:jc w:val="left"/>
              <w:rPr>
                <w:rFonts w:ascii="Arial" w:hAnsi="Arial" w:cs="Arial"/>
                <w:b/>
                <w:sz w:val="32"/>
                <w:szCs w:val="32"/>
              </w:rPr>
            </w:pPr>
            <w:r w:rsidRPr="00804D2A">
              <w:rPr>
                <w:rFonts w:ascii="Arial" w:hAnsi="Arial" w:cs="Arial"/>
                <w:b/>
                <w:sz w:val="32"/>
                <w:szCs w:val="32"/>
              </w:rPr>
              <w:t>1369DW - Prípojky médií pre rozvojové územie DZ Energetika</w:t>
            </w:r>
          </w:p>
          <w:p w14:paraId="7E1EF50C" w14:textId="77777777" w:rsidR="007C0DD8" w:rsidRPr="00577DC4" w:rsidRDefault="007C0DD8" w:rsidP="003D165D">
            <w:pPr>
              <w:pStyle w:val="Hlavika"/>
              <w:widowControl w:val="0"/>
              <w:tabs>
                <w:tab w:val="left" w:pos="3431"/>
              </w:tabs>
              <w:ind w:right="6"/>
              <w:jc w:val="left"/>
              <w:rPr>
                <w:rFonts w:ascii="Arial" w:hAnsi="Arial"/>
                <w:b/>
                <w:sz w:val="10"/>
                <w:szCs w:val="10"/>
              </w:rPr>
            </w:pPr>
          </w:p>
        </w:tc>
      </w:tr>
      <w:tr w:rsidR="007C0DD8" w14:paraId="3536EFED" w14:textId="77777777" w:rsidTr="003D165D">
        <w:trPr>
          <w:trHeight w:val="633"/>
        </w:trPr>
        <w:tc>
          <w:tcPr>
            <w:tcW w:w="1947" w:type="dxa"/>
            <w:vMerge/>
          </w:tcPr>
          <w:p w14:paraId="4F782DC9" w14:textId="77777777" w:rsidR="007C0DD8" w:rsidRDefault="007C0DD8" w:rsidP="003D165D">
            <w:pPr>
              <w:widowControl w:val="0"/>
              <w:ind w:right="-99"/>
              <w:rPr>
                <w:rFonts w:ascii="Arial" w:hAnsi="Arial"/>
                <w:noProof/>
                <w:lang w:eastAsia="sk-SK"/>
              </w:rPr>
            </w:pPr>
          </w:p>
        </w:tc>
        <w:tc>
          <w:tcPr>
            <w:tcW w:w="7394" w:type="dxa"/>
          </w:tcPr>
          <w:p w14:paraId="50814665" w14:textId="77777777" w:rsidR="007C0DD8" w:rsidRDefault="007C0DD8" w:rsidP="003D165D">
            <w:pPr>
              <w:widowControl w:val="0"/>
              <w:ind w:right="531"/>
              <w:rPr>
                <w:rFonts w:ascii="Arial" w:hAnsi="Arial"/>
                <w:sz w:val="14"/>
                <w:szCs w:val="14"/>
                <w:lang w:eastAsia="en-US"/>
              </w:rPr>
            </w:pPr>
            <w:proofErr w:type="spellStart"/>
            <w:r w:rsidRPr="00017EB0">
              <w:rPr>
                <w:rFonts w:ascii="Arial" w:hAnsi="Arial"/>
                <w:sz w:val="14"/>
                <w:szCs w:val="14"/>
                <w:lang w:eastAsia="en-US"/>
              </w:rPr>
              <w:t>Job</w:t>
            </w:r>
            <w:proofErr w:type="spellEnd"/>
            <w:r w:rsidRPr="00017EB0">
              <w:rPr>
                <w:rFonts w:ascii="Arial" w:hAnsi="Arial"/>
                <w:sz w:val="14"/>
                <w:szCs w:val="14"/>
                <w:lang w:eastAsia="en-US"/>
              </w:rPr>
              <w:t>:</w:t>
            </w:r>
          </w:p>
          <w:p w14:paraId="0A766A62" w14:textId="77777777" w:rsidR="007C0DD8" w:rsidRPr="003E08A8" w:rsidRDefault="007C0DD8" w:rsidP="003D165D">
            <w:pPr>
              <w:widowControl w:val="0"/>
              <w:ind w:right="531"/>
              <w:rPr>
                <w:rFonts w:ascii="Arial" w:hAnsi="Arial"/>
                <w:sz w:val="10"/>
                <w:szCs w:val="10"/>
                <w:lang w:eastAsia="en-US"/>
              </w:rPr>
            </w:pPr>
          </w:p>
          <w:p w14:paraId="405FC5E0" w14:textId="1BF49E40" w:rsidR="00577DC4" w:rsidRPr="00804D2A" w:rsidRDefault="00804D2A" w:rsidP="00577DC4">
            <w:pPr>
              <w:widowControl w:val="0"/>
              <w:tabs>
                <w:tab w:val="left" w:pos="7119"/>
              </w:tabs>
              <w:ind w:right="53"/>
              <w:rPr>
                <w:rFonts w:ascii="Arial" w:hAnsi="Arial" w:cs="Arial"/>
                <w:i/>
                <w:iCs/>
                <w:sz w:val="10"/>
                <w:szCs w:val="10"/>
                <w:lang w:eastAsia="en-US"/>
              </w:rPr>
            </w:pPr>
            <w:r w:rsidRPr="00804D2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1369DW - </w:t>
            </w:r>
            <w:proofErr w:type="spellStart"/>
            <w:r w:rsidRPr="00804D2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M</w:t>
            </w:r>
            <w:r w:rsidRPr="00804D2A">
              <w:rPr>
                <w:rFonts w:ascii="Arial" w:hAnsi="Arial" w:cs="Arial"/>
                <w:bCs/>
                <w:i/>
                <w:iCs/>
                <w:szCs w:val="22"/>
              </w:rPr>
              <w:t>edia</w:t>
            </w:r>
            <w:proofErr w:type="spellEnd"/>
            <w:r w:rsidRPr="00804D2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04D2A">
              <w:rPr>
                <w:rFonts w:ascii="Arial" w:hAnsi="Arial" w:cs="Arial"/>
                <w:bCs/>
                <w:i/>
                <w:iCs/>
                <w:szCs w:val="22"/>
              </w:rPr>
              <w:t>connect</w:t>
            </w:r>
            <w:proofErr w:type="spellEnd"/>
            <w:r w:rsidRPr="00804D2A">
              <w:rPr>
                <w:rFonts w:ascii="Arial" w:hAnsi="Arial" w:cs="Arial"/>
                <w:bCs/>
                <w:i/>
                <w:iCs/>
                <w:szCs w:val="22"/>
              </w:rPr>
              <w:t>.</w:t>
            </w:r>
            <w:r w:rsidRPr="00804D2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04D2A">
              <w:rPr>
                <w:rFonts w:ascii="Arial" w:hAnsi="Arial" w:cs="Arial"/>
                <w:bCs/>
                <w:i/>
                <w:iCs/>
                <w:szCs w:val="22"/>
              </w:rPr>
              <w:t>for</w:t>
            </w:r>
            <w:proofErr w:type="spellEnd"/>
            <w:r w:rsidRPr="00804D2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04D2A">
              <w:rPr>
                <w:rFonts w:ascii="Arial" w:hAnsi="Arial" w:cs="Arial"/>
                <w:bCs/>
                <w:i/>
                <w:iCs/>
                <w:szCs w:val="22"/>
              </w:rPr>
              <w:t>the</w:t>
            </w:r>
            <w:proofErr w:type="spellEnd"/>
            <w:r w:rsidRPr="00804D2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804D2A">
              <w:rPr>
                <w:rFonts w:ascii="Arial" w:hAnsi="Arial" w:cs="Arial"/>
                <w:bCs/>
                <w:i/>
                <w:iCs/>
                <w:szCs w:val="22"/>
              </w:rPr>
              <w:t>development</w:t>
            </w:r>
            <w:proofErr w:type="spellEnd"/>
            <w:r w:rsidRPr="00804D2A">
              <w:rPr>
                <w:rFonts w:ascii="Arial" w:hAnsi="Arial" w:cs="Arial"/>
                <w:bCs/>
                <w:i/>
                <w:iCs/>
                <w:szCs w:val="22"/>
              </w:rPr>
              <w:t xml:space="preserve"> </w:t>
            </w:r>
            <w:proofErr w:type="spellStart"/>
            <w:r w:rsidRPr="00804D2A">
              <w:rPr>
                <w:rFonts w:ascii="Arial" w:hAnsi="Arial" w:cs="Arial"/>
                <w:bCs/>
                <w:i/>
                <w:iCs/>
                <w:szCs w:val="22"/>
              </w:rPr>
              <w:t>area</w:t>
            </w:r>
            <w:proofErr w:type="spellEnd"/>
            <w:r w:rsidRPr="00804D2A">
              <w:rPr>
                <w:rFonts w:ascii="Arial" w:hAnsi="Arial" w:cs="Arial"/>
                <w:bCs/>
                <w:i/>
                <w:iCs/>
                <w:szCs w:val="22"/>
              </w:rPr>
              <w:t xml:space="preserve"> of </w:t>
            </w:r>
            <w:r w:rsidRPr="00804D2A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DZ E</w:t>
            </w:r>
            <w:r w:rsidRPr="00804D2A">
              <w:rPr>
                <w:rFonts w:ascii="Arial" w:hAnsi="Arial" w:cs="Arial"/>
                <w:bCs/>
                <w:i/>
                <w:iCs/>
                <w:szCs w:val="22"/>
              </w:rPr>
              <w:t>nergetika</w:t>
            </w:r>
            <w:r w:rsidRPr="00804D2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</w:t>
            </w:r>
          </w:p>
        </w:tc>
      </w:tr>
    </w:tbl>
    <w:p w14:paraId="179F30DD" w14:textId="77777777" w:rsidR="007C0DD8" w:rsidRDefault="007C0DD8" w:rsidP="007C0DD8">
      <w:pPr>
        <w:rPr>
          <w:lang w:eastAsia="en-US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1384"/>
        <w:gridCol w:w="7938"/>
      </w:tblGrid>
      <w:tr w:rsidR="00D277AA" w14:paraId="0E66404A" w14:textId="77777777" w:rsidTr="00A225F1">
        <w:tc>
          <w:tcPr>
            <w:tcW w:w="1384" w:type="dxa"/>
            <w:vAlign w:val="center"/>
          </w:tcPr>
          <w:p w14:paraId="512258FD" w14:textId="77777777" w:rsidR="00D277AA" w:rsidRDefault="00D277AA" w:rsidP="00D277AA">
            <w:pPr>
              <w:widowControl w:val="0"/>
              <w:tabs>
                <w:tab w:val="left" w:pos="1168"/>
              </w:tabs>
              <w:ind w:right="-108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Časť projektu: / </w:t>
            </w:r>
          </w:p>
          <w:p w14:paraId="2DBCBF6C" w14:textId="77777777" w:rsidR="00D277AA" w:rsidRPr="00050CA7" w:rsidRDefault="00D277AA" w:rsidP="00D277AA">
            <w:pPr>
              <w:widowControl w:val="0"/>
              <w:tabs>
                <w:tab w:val="left" w:pos="1168"/>
              </w:tabs>
              <w:ind w:right="-108"/>
              <w:rPr>
                <w:sz w:val="14"/>
                <w:szCs w:val="14"/>
                <w:lang w:eastAsia="en-US"/>
              </w:rPr>
            </w:pPr>
            <w:r w:rsidRPr="00DA33EA">
              <w:rPr>
                <w:i/>
                <w:sz w:val="14"/>
                <w:szCs w:val="14"/>
                <w:lang w:eastAsia="en-US"/>
              </w:rPr>
              <w:t xml:space="preserve">Part of </w:t>
            </w:r>
            <w:proofErr w:type="spellStart"/>
            <w:r w:rsidRPr="00DA33EA">
              <w:rPr>
                <w:i/>
                <w:sz w:val="14"/>
                <w:szCs w:val="14"/>
                <w:lang w:eastAsia="en-US"/>
              </w:rPr>
              <w:t>project</w:t>
            </w:r>
            <w:proofErr w:type="spellEnd"/>
            <w:r w:rsidRPr="00DA33EA">
              <w:rPr>
                <w:i/>
                <w:sz w:val="14"/>
                <w:szCs w:val="14"/>
                <w:lang w:eastAsia="en-US"/>
              </w:rPr>
              <w:t>:</w:t>
            </w:r>
          </w:p>
        </w:tc>
        <w:tc>
          <w:tcPr>
            <w:tcW w:w="7938" w:type="dxa"/>
            <w:vAlign w:val="center"/>
          </w:tcPr>
          <w:p w14:paraId="3D086016" w14:textId="77777777" w:rsidR="00D277AA" w:rsidRDefault="00D277AA" w:rsidP="00D277AA">
            <w:pPr>
              <w:rPr>
                <w:b/>
                <w:sz w:val="28"/>
                <w:szCs w:val="28"/>
                <w:lang w:eastAsia="en-US"/>
              </w:rPr>
            </w:pPr>
            <w:r w:rsidRPr="00CA2F5E">
              <w:rPr>
                <w:b/>
                <w:sz w:val="28"/>
                <w:szCs w:val="28"/>
                <w:lang w:eastAsia="en-US"/>
              </w:rPr>
              <w:t>E - Dokumentácia prevádzkových súborov</w:t>
            </w:r>
          </w:p>
          <w:p w14:paraId="055AFB45" w14:textId="77777777" w:rsidR="00D277AA" w:rsidRPr="00F4146A" w:rsidRDefault="00D277AA" w:rsidP="00D277AA">
            <w:pPr>
              <w:rPr>
                <w:b/>
                <w:i/>
                <w:iCs/>
                <w:sz w:val="28"/>
                <w:szCs w:val="28"/>
                <w:lang w:eastAsia="en-US"/>
              </w:rPr>
            </w:pPr>
            <w:r w:rsidRPr="00CA2F5E">
              <w:rPr>
                <w:b/>
                <w:i/>
                <w:sz w:val="28"/>
                <w:szCs w:val="28"/>
                <w:lang w:eastAsia="en-US"/>
              </w:rPr>
              <w:t xml:space="preserve">E - </w:t>
            </w:r>
            <w:proofErr w:type="spellStart"/>
            <w:r w:rsidRPr="00CA2F5E">
              <w:rPr>
                <w:b/>
                <w:i/>
                <w:sz w:val="28"/>
                <w:szCs w:val="28"/>
                <w:lang w:eastAsia="en-US"/>
              </w:rPr>
              <w:t>Documentation</w:t>
            </w:r>
            <w:proofErr w:type="spellEnd"/>
            <w:r w:rsidRPr="00CA2F5E">
              <w:rPr>
                <w:b/>
                <w:i/>
                <w:sz w:val="28"/>
                <w:szCs w:val="28"/>
                <w:lang w:eastAsia="en-US"/>
              </w:rPr>
              <w:t xml:space="preserve"> of </w:t>
            </w:r>
            <w:proofErr w:type="spellStart"/>
            <w:r w:rsidRPr="00CA2F5E">
              <w:rPr>
                <w:b/>
                <w:i/>
                <w:sz w:val="28"/>
                <w:szCs w:val="28"/>
                <w:lang w:eastAsia="en-US"/>
              </w:rPr>
              <w:t>Operational</w:t>
            </w:r>
            <w:proofErr w:type="spellEnd"/>
            <w:r w:rsidRPr="00CA2F5E">
              <w:rPr>
                <w:b/>
                <w:i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A2F5E">
              <w:rPr>
                <w:b/>
                <w:i/>
                <w:sz w:val="28"/>
                <w:szCs w:val="28"/>
                <w:lang w:eastAsia="en-US"/>
              </w:rPr>
              <w:t>Units</w:t>
            </w:r>
            <w:proofErr w:type="spellEnd"/>
          </w:p>
        </w:tc>
      </w:tr>
      <w:tr w:rsidR="00A225F1" w14:paraId="1FAED445" w14:textId="77777777" w:rsidTr="00A225F1">
        <w:tc>
          <w:tcPr>
            <w:tcW w:w="1384" w:type="dxa"/>
            <w:vAlign w:val="center"/>
          </w:tcPr>
          <w:p w14:paraId="03BD0F88" w14:textId="77777777" w:rsidR="00A225F1" w:rsidRDefault="00A225F1" w:rsidP="00FC2A28">
            <w:pPr>
              <w:widowControl w:val="0"/>
              <w:ind w:right="531"/>
              <w:rPr>
                <w:sz w:val="14"/>
                <w:szCs w:val="14"/>
                <w:lang w:eastAsia="en-US"/>
              </w:rPr>
            </w:pPr>
            <w:r w:rsidRPr="00050CA7">
              <w:rPr>
                <w:sz w:val="14"/>
                <w:szCs w:val="14"/>
                <w:lang w:eastAsia="en-US"/>
              </w:rPr>
              <w:t xml:space="preserve">Objekt / </w:t>
            </w:r>
          </w:p>
          <w:p w14:paraId="0709942D" w14:textId="77777777" w:rsidR="00A225F1" w:rsidRPr="00DA33EA" w:rsidRDefault="00A225F1" w:rsidP="00FC2A28">
            <w:pPr>
              <w:widowControl w:val="0"/>
              <w:ind w:right="531"/>
              <w:rPr>
                <w:sz w:val="14"/>
                <w:szCs w:val="14"/>
                <w:lang w:eastAsia="en-US"/>
              </w:rPr>
            </w:pPr>
            <w:r w:rsidRPr="00050CA7">
              <w:rPr>
                <w:sz w:val="14"/>
                <w:szCs w:val="14"/>
                <w:lang w:eastAsia="en-US"/>
              </w:rPr>
              <w:t>Part</w:t>
            </w:r>
          </w:p>
        </w:tc>
        <w:tc>
          <w:tcPr>
            <w:tcW w:w="7938" w:type="dxa"/>
            <w:vAlign w:val="center"/>
          </w:tcPr>
          <w:p w14:paraId="15862591" w14:textId="3F2C81F3" w:rsidR="000B0EFB" w:rsidRDefault="000B0EFB" w:rsidP="00FC2A28">
            <w:pPr>
              <w:rPr>
                <w:b/>
                <w:sz w:val="28"/>
                <w:szCs w:val="28"/>
                <w:lang w:eastAsia="en-US"/>
              </w:rPr>
            </w:pPr>
            <w:r w:rsidRPr="000B0EFB">
              <w:rPr>
                <w:b/>
                <w:sz w:val="28"/>
                <w:szCs w:val="28"/>
                <w:lang w:eastAsia="en-US"/>
              </w:rPr>
              <w:t xml:space="preserve">PS </w:t>
            </w:r>
            <w:r w:rsidR="00804D2A">
              <w:rPr>
                <w:b/>
                <w:sz w:val="28"/>
                <w:szCs w:val="28"/>
                <w:lang w:eastAsia="en-US"/>
              </w:rPr>
              <w:t>201 – PRÍPOJKA KYSLÍKA</w:t>
            </w:r>
          </w:p>
          <w:p w14:paraId="565BED63" w14:textId="698F0779" w:rsidR="00A225F1" w:rsidRPr="00804D2A" w:rsidRDefault="00804D2A" w:rsidP="00FC2A28">
            <w:pPr>
              <w:rPr>
                <w:b/>
                <w:i/>
                <w:lang w:eastAsia="en-US"/>
              </w:rPr>
            </w:pPr>
            <w:r w:rsidRPr="00804D2A">
              <w:rPr>
                <w:rFonts w:cs="Arial"/>
                <w:i/>
                <w:iCs/>
              </w:rPr>
              <w:t>PS-201 OXYGEN CONNECTION</w:t>
            </w:r>
          </w:p>
        </w:tc>
      </w:tr>
      <w:tr w:rsidR="00A225F1" w14:paraId="1CC52E0A" w14:textId="77777777" w:rsidTr="00A225F1">
        <w:tc>
          <w:tcPr>
            <w:tcW w:w="1384" w:type="dxa"/>
            <w:vAlign w:val="center"/>
          </w:tcPr>
          <w:p w14:paraId="111224B9" w14:textId="77777777" w:rsidR="00A225F1" w:rsidRDefault="00A225F1" w:rsidP="00FC2A28">
            <w:pPr>
              <w:rPr>
                <w:sz w:val="14"/>
                <w:szCs w:val="14"/>
                <w:lang w:eastAsia="en-US"/>
              </w:rPr>
            </w:pPr>
            <w:r w:rsidRPr="00DA33EA">
              <w:rPr>
                <w:sz w:val="14"/>
                <w:szCs w:val="14"/>
                <w:lang w:eastAsia="en-US"/>
              </w:rPr>
              <w:t xml:space="preserve">Dielčí objekt / </w:t>
            </w:r>
          </w:p>
          <w:p w14:paraId="001795E4" w14:textId="77777777" w:rsidR="00A225F1" w:rsidRPr="00DA33EA" w:rsidRDefault="00A225F1" w:rsidP="00FC2A28">
            <w:pPr>
              <w:rPr>
                <w:sz w:val="14"/>
                <w:szCs w:val="14"/>
                <w:lang w:eastAsia="en-US"/>
              </w:rPr>
            </w:pPr>
            <w:proofErr w:type="spellStart"/>
            <w:r w:rsidRPr="00DA33EA">
              <w:rPr>
                <w:i/>
                <w:sz w:val="14"/>
                <w:szCs w:val="14"/>
                <w:lang w:eastAsia="en-US"/>
              </w:rPr>
              <w:t>Sub</w:t>
            </w:r>
            <w:proofErr w:type="spellEnd"/>
            <w:r w:rsidRPr="00DA33EA">
              <w:rPr>
                <w:i/>
                <w:sz w:val="14"/>
                <w:szCs w:val="14"/>
                <w:lang w:eastAsia="en-US"/>
              </w:rPr>
              <w:t xml:space="preserve"> </w:t>
            </w:r>
            <w:proofErr w:type="spellStart"/>
            <w:r w:rsidRPr="00DA33EA">
              <w:rPr>
                <w:i/>
                <w:sz w:val="14"/>
                <w:szCs w:val="14"/>
                <w:lang w:eastAsia="en-US"/>
              </w:rPr>
              <w:t>area</w:t>
            </w:r>
            <w:proofErr w:type="spellEnd"/>
          </w:p>
        </w:tc>
        <w:tc>
          <w:tcPr>
            <w:tcW w:w="7938" w:type="dxa"/>
            <w:vAlign w:val="center"/>
          </w:tcPr>
          <w:p w14:paraId="23DE06A6" w14:textId="596F55F7" w:rsidR="000B0EFB" w:rsidRDefault="000B0EFB" w:rsidP="00FC2A28">
            <w:pPr>
              <w:rPr>
                <w:sz w:val="28"/>
                <w:szCs w:val="28"/>
                <w:lang w:eastAsia="en-US"/>
              </w:rPr>
            </w:pPr>
            <w:r w:rsidRPr="000B0EFB">
              <w:rPr>
                <w:sz w:val="28"/>
                <w:szCs w:val="28"/>
                <w:lang w:eastAsia="en-US"/>
              </w:rPr>
              <w:t xml:space="preserve">ČPS </w:t>
            </w:r>
            <w:r w:rsidR="00804D2A">
              <w:rPr>
                <w:sz w:val="28"/>
                <w:szCs w:val="28"/>
                <w:lang w:eastAsia="en-US"/>
              </w:rPr>
              <w:t>201.</w:t>
            </w:r>
            <w:r w:rsidR="00BB454E">
              <w:rPr>
                <w:sz w:val="28"/>
                <w:szCs w:val="28"/>
                <w:lang w:eastAsia="en-US"/>
              </w:rPr>
              <w:t>6</w:t>
            </w:r>
            <w:r w:rsidR="00804D2A">
              <w:rPr>
                <w:sz w:val="28"/>
                <w:szCs w:val="28"/>
                <w:lang w:eastAsia="en-US"/>
              </w:rPr>
              <w:t xml:space="preserve"> –</w:t>
            </w:r>
            <w:r w:rsidRPr="000B0EFB">
              <w:rPr>
                <w:sz w:val="28"/>
                <w:szCs w:val="28"/>
                <w:lang w:eastAsia="en-US"/>
              </w:rPr>
              <w:t xml:space="preserve"> </w:t>
            </w:r>
            <w:r w:rsidR="00BB454E">
              <w:rPr>
                <w:sz w:val="28"/>
                <w:szCs w:val="28"/>
                <w:lang w:eastAsia="en-US"/>
              </w:rPr>
              <w:t xml:space="preserve">Automatizovaný systém riadenia </w:t>
            </w:r>
            <w:proofErr w:type="spellStart"/>
            <w:r w:rsidR="00BB454E">
              <w:rPr>
                <w:sz w:val="28"/>
                <w:szCs w:val="28"/>
                <w:lang w:eastAsia="en-US"/>
              </w:rPr>
              <w:t>technol</w:t>
            </w:r>
            <w:proofErr w:type="spellEnd"/>
            <w:r w:rsidR="00BB454E">
              <w:rPr>
                <w:sz w:val="28"/>
                <w:szCs w:val="28"/>
                <w:lang w:eastAsia="en-US"/>
              </w:rPr>
              <w:t>. procesov</w:t>
            </w:r>
          </w:p>
          <w:p w14:paraId="17B1D857" w14:textId="4F9B0734" w:rsidR="00A225F1" w:rsidRPr="00804D2A" w:rsidRDefault="000B0EFB" w:rsidP="00FC2A28">
            <w:pPr>
              <w:rPr>
                <w:b/>
                <w:i/>
                <w:sz w:val="28"/>
                <w:szCs w:val="28"/>
                <w:lang w:eastAsia="en-US"/>
              </w:rPr>
            </w:pPr>
            <w:r w:rsidRPr="00804D2A">
              <w:rPr>
                <w:i/>
                <w:sz w:val="28"/>
                <w:szCs w:val="28"/>
                <w:lang w:eastAsia="en-US"/>
              </w:rPr>
              <w:t xml:space="preserve">CPS </w:t>
            </w:r>
            <w:r w:rsidR="00804D2A" w:rsidRPr="00804D2A">
              <w:rPr>
                <w:i/>
                <w:sz w:val="28"/>
                <w:szCs w:val="28"/>
                <w:lang w:eastAsia="en-US"/>
              </w:rPr>
              <w:t>20</w:t>
            </w:r>
            <w:r w:rsidRPr="00804D2A">
              <w:rPr>
                <w:i/>
                <w:sz w:val="28"/>
                <w:szCs w:val="28"/>
                <w:lang w:eastAsia="en-US"/>
              </w:rPr>
              <w:t>1.</w:t>
            </w:r>
            <w:r w:rsidR="00BB454E">
              <w:rPr>
                <w:i/>
                <w:sz w:val="28"/>
                <w:szCs w:val="28"/>
                <w:lang w:eastAsia="en-US"/>
              </w:rPr>
              <w:t>6</w:t>
            </w:r>
            <w:r w:rsidRPr="00804D2A">
              <w:rPr>
                <w:i/>
                <w:sz w:val="28"/>
                <w:szCs w:val="28"/>
                <w:lang w:eastAsia="en-US"/>
              </w:rPr>
              <w:t xml:space="preserve"> - </w:t>
            </w:r>
            <w:proofErr w:type="spellStart"/>
            <w:r w:rsidR="00BB454E" w:rsidRPr="00BB454E">
              <w:rPr>
                <w:i/>
                <w:iCs/>
                <w:sz w:val="28"/>
                <w:szCs w:val="28"/>
              </w:rPr>
              <w:t>Automated</w:t>
            </w:r>
            <w:proofErr w:type="spellEnd"/>
            <w:r w:rsidR="00BB454E" w:rsidRPr="00BB454E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="00BB454E" w:rsidRPr="00BB454E">
              <w:rPr>
                <w:i/>
                <w:iCs/>
                <w:sz w:val="28"/>
                <w:szCs w:val="28"/>
              </w:rPr>
              <w:t>technology</w:t>
            </w:r>
            <w:proofErr w:type="spellEnd"/>
            <w:r w:rsidR="00BB454E" w:rsidRPr="00BB454E">
              <w:rPr>
                <w:i/>
                <w:iCs/>
                <w:sz w:val="28"/>
                <w:szCs w:val="28"/>
              </w:rPr>
              <w:t xml:space="preserve"> management </w:t>
            </w:r>
            <w:proofErr w:type="spellStart"/>
            <w:r w:rsidR="00BB454E" w:rsidRPr="00BB454E">
              <w:rPr>
                <w:i/>
                <w:iCs/>
                <w:sz w:val="28"/>
                <w:szCs w:val="28"/>
              </w:rPr>
              <w:t>system</w:t>
            </w:r>
            <w:proofErr w:type="spellEnd"/>
          </w:p>
        </w:tc>
      </w:tr>
      <w:tr w:rsidR="00A225F1" w14:paraId="2BC10329" w14:textId="77777777" w:rsidTr="00A225F1">
        <w:tc>
          <w:tcPr>
            <w:tcW w:w="1384" w:type="dxa"/>
            <w:vAlign w:val="center"/>
          </w:tcPr>
          <w:p w14:paraId="53840475" w14:textId="77777777" w:rsidR="00A225F1" w:rsidRDefault="00A225F1" w:rsidP="00FC2A28">
            <w:pPr>
              <w:rPr>
                <w:sz w:val="14"/>
                <w:szCs w:val="14"/>
                <w:lang w:eastAsia="en-US"/>
              </w:rPr>
            </w:pPr>
            <w:r w:rsidRPr="00DA33EA">
              <w:rPr>
                <w:sz w:val="14"/>
                <w:szCs w:val="14"/>
                <w:lang w:eastAsia="en-US"/>
              </w:rPr>
              <w:t xml:space="preserve">Časť / </w:t>
            </w:r>
          </w:p>
          <w:p w14:paraId="0AABD9A5" w14:textId="77777777" w:rsidR="00A225F1" w:rsidRPr="007E66C5" w:rsidRDefault="00A225F1" w:rsidP="00FC2A28">
            <w:pPr>
              <w:rPr>
                <w:i/>
                <w:sz w:val="14"/>
                <w:szCs w:val="14"/>
                <w:lang w:eastAsia="en-US"/>
              </w:rPr>
            </w:pPr>
            <w:r w:rsidRPr="007E66C5">
              <w:rPr>
                <w:i/>
                <w:sz w:val="14"/>
                <w:szCs w:val="14"/>
                <w:lang w:eastAsia="en-US"/>
              </w:rPr>
              <w:t>Part:</w:t>
            </w:r>
          </w:p>
        </w:tc>
        <w:tc>
          <w:tcPr>
            <w:tcW w:w="7938" w:type="dxa"/>
            <w:vAlign w:val="center"/>
          </w:tcPr>
          <w:p w14:paraId="7DC939F2" w14:textId="77777777" w:rsidR="00285F1A" w:rsidRPr="00CA2F5E" w:rsidRDefault="00285F1A" w:rsidP="00285F1A">
            <w:pPr>
              <w:rPr>
                <w:b/>
                <w:sz w:val="36"/>
                <w:szCs w:val="36"/>
                <w:lang w:eastAsia="en-US"/>
              </w:rPr>
            </w:pPr>
          </w:p>
        </w:tc>
      </w:tr>
      <w:tr w:rsidR="00A225F1" w14:paraId="45EC93DB" w14:textId="77777777" w:rsidTr="00A225F1">
        <w:tc>
          <w:tcPr>
            <w:tcW w:w="1384" w:type="dxa"/>
            <w:vAlign w:val="center"/>
          </w:tcPr>
          <w:p w14:paraId="26A2F451" w14:textId="77777777" w:rsidR="00A225F1" w:rsidRDefault="00A225F1" w:rsidP="00FC2A28">
            <w:pPr>
              <w:rPr>
                <w:sz w:val="14"/>
                <w:szCs w:val="14"/>
                <w:lang w:eastAsia="en-US"/>
              </w:rPr>
            </w:pPr>
            <w:r w:rsidRPr="007E66C5">
              <w:rPr>
                <w:sz w:val="14"/>
                <w:szCs w:val="14"/>
                <w:lang w:eastAsia="en-US"/>
              </w:rPr>
              <w:t xml:space="preserve">Obsah / </w:t>
            </w:r>
          </w:p>
          <w:p w14:paraId="548398A6" w14:textId="77777777" w:rsidR="00A225F1" w:rsidRPr="007E66C5" w:rsidRDefault="00A225F1" w:rsidP="00FC2A28">
            <w:pPr>
              <w:rPr>
                <w:i/>
                <w:sz w:val="14"/>
                <w:szCs w:val="14"/>
                <w:lang w:eastAsia="en-US"/>
              </w:rPr>
            </w:pPr>
            <w:proofErr w:type="spellStart"/>
            <w:r w:rsidRPr="007E66C5">
              <w:rPr>
                <w:i/>
                <w:sz w:val="14"/>
                <w:szCs w:val="14"/>
                <w:lang w:eastAsia="en-US"/>
              </w:rPr>
              <w:t>Content</w:t>
            </w:r>
            <w:proofErr w:type="spellEnd"/>
            <w:r w:rsidRPr="007E66C5">
              <w:rPr>
                <w:i/>
                <w:sz w:val="14"/>
                <w:szCs w:val="14"/>
                <w:lang w:eastAsia="en-US"/>
              </w:rPr>
              <w:t>:</w:t>
            </w:r>
          </w:p>
        </w:tc>
        <w:tc>
          <w:tcPr>
            <w:tcW w:w="7938" w:type="dxa"/>
            <w:vAlign w:val="center"/>
          </w:tcPr>
          <w:p w14:paraId="5783EE3F" w14:textId="77777777" w:rsidR="00285F1A" w:rsidRDefault="00285F1A" w:rsidP="00285F1A">
            <w:pPr>
              <w:rPr>
                <w:b/>
                <w:sz w:val="36"/>
                <w:szCs w:val="36"/>
                <w:lang w:eastAsia="en-US"/>
              </w:rPr>
            </w:pPr>
          </w:p>
          <w:p w14:paraId="7B57CDD6" w14:textId="267C78EE" w:rsidR="00285F1A" w:rsidRPr="00AF22C9" w:rsidRDefault="00AF22C9" w:rsidP="00285F1A">
            <w:pPr>
              <w:rPr>
                <w:b/>
                <w:sz w:val="36"/>
                <w:szCs w:val="36"/>
                <w:lang w:eastAsia="en-US"/>
              </w:rPr>
            </w:pPr>
            <w:r>
              <w:rPr>
                <w:b/>
                <w:sz w:val="36"/>
                <w:szCs w:val="36"/>
                <w:lang w:eastAsia="en-US"/>
              </w:rPr>
              <w:t xml:space="preserve">TECHNICKÁ SPRÁVA / </w:t>
            </w:r>
            <w:r w:rsidRPr="00AF22C9">
              <w:rPr>
                <w:b/>
                <w:i/>
                <w:iCs/>
                <w:sz w:val="36"/>
                <w:szCs w:val="36"/>
                <w:lang w:eastAsia="en-US"/>
              </w:rPr>
              <w:t>TECHNICAL REPORT</w:t>
            </w:r>
          </w:p>
          <w:p w14:paraId="72807A9B" w14:textId="77777777" w:rsidR="00A225F1" w:rsidRPr="003E08A8" w:rsidRDefault="00A225F1" w:rsidP="00FC2A28">
            <w:pPr>
              <w:rPr>
                <w:i/>
                <w:sz w:val="28"/>
                <w:szCs w:val="28"/>
                <w:lang w:eastAsia="en-US"/>
              </w:rPr>
            </w:pPr>
          </w:p>
        </w:tc>
      </w:tr>
      <w:tr w:rsidR="00A225F1" w14:paraId="525D925A" w14:textId="77777777" w:rsidTr="00A225F1">
        <w:tc>
          <w:tcPr>
            <w:tcW w:w="1384" w:type="dxa"/>
            <w:vAlign w:val="center"/>
          </w:tcPr>
          <w:p w14:paraId="1FF102AA" w14:textId="77777777" w:rsidR="00A225F1" w:rsidRPr="00050CA7" w:rsidRDefault="00A225F1" w:rsidP="00FC2A28">
            <w:pPr>
              <w:widowControl w:val="0"/>
              <w:ind w:right="531"/>
              <w:rPr>
                <w:sz w:val="14"/>
                <w:szCs w:val="14"/>
                <w:lang w:eastAsia="en-US"/>
              </w:rPr>
            </w:pPr>
            <w:r w:rsidRPr="00050CA7">
              <w:rPr>
                <w:sz w:val="14"/>
                <w:szCs w:val="14"/>
                <w:lang w:eastAsia="en-US"/>
              </w:rPr>
              <w:t xml:space="preserve">Stupeň / </w:t>
            </w:r>
            <w:r w:rsidRPr="007E66C5">
              <w:rPr>
                <w:i/>
                <w:sz w:val="14"/>
                <w:szCs w:val="14"/>
                <w:lang w:eastAsia="en-US"/>
              </w:rPr>
              <w:t>Level</w:t>
            </w:r>
          </w:p>
          <w:p w14:paraId="7BFFFFE2" w14:textId="77777777" w:rsidR="00A225F1" w:rsidRDefault="00A225F1" w:rsidP="00FC2A28">
            <w:pPr>
              <w:rPr>
                <w:lang w:eastAsia="en-US"/>
              </w:rPr>
            </w:pPr>
          </w:p>
        </w:tc>
        <w:tc>
          <w:tcPr>
            <w:tcW w:w="7938" w:type="dxa"/>
            <w:vAlign w:val="center"/>
          </w:tcPr>
          <w:p w14:paraId="27086FEC" w14:textId="1FD33B4A" w:rsidR="00A225F1" w:rsidRPr="008410B9" w:rsidRDefault="00C40095" w:rsidP="00FC2A28">
            <w:pPr>
              <w:widowControl w:val="0"/>
              <w:ind w:right="531"/>
              <w:rPr>
                <w:b/>
                <w:sz w:val="22"/>
                <w:szCs w:val="22"/>
                <w:lang w:eastAsia="en-US"/>
              </w:rPr>
            </w:pPr>
            <w:r w:rsidRPr="008410B9">
              <w:rPr>
                <w:b/>
                <w:sz w:val="22"/>
                <w:szCs w:val="22"/>
                <w:lang w:eastAsia="en-US"/>
              </w:rPr>
              <w:t xml:space="preserve">Projekt pre </w:t>
            </w:r>
            <w:r w:rsidR="00804D2A" w:rsidRPr="008410B9">
              <w:rPr>
                <w:b/>
                <w:sz w:val="22"/>
                <w:szCs w:val="22"/>
                <w:lang w:eastAsia="en-US"/>
              </w:rPr>
              <w:t>stavebné povolenie</w:t>
            </w:r>
          </w:p>
          <w:p w14:paraId="09BA7D17" w14:textId="4F199B2F" w:rsidR="00A225F1" w:rsidRPr="008410B9" w:rsidRDefault="00C40095" w:rsidP="00FC2A28">
            <w:pPr>
              <w:rPr>
                <w:b/>
                <w:i/>
                <w:sz w:val="22"/>
                <w:szCs w:val="22"/>
                <w:lang w:eastAsia="en-US"/>
              </w:rPr>
            </w:pPr>
            <w:r w:rsidRPr="008410B9">
              <w:rPr>
                <w:rFonts w:ascii="Arial" w:hAnsi="Arial" w:cs="Arial"/>
                <w:i/>
                <w:sz w:val="22"/>
                <w:szCs w:val="22"/>
              </w:rPr>
              <w:t xml:space="preserve">Project </w:t>
            </w:r>
            <w:proofErr w:type="spellStart"/>
            <w:r w:rsidRPr="008410B9">
              <w:rPr>
                <w:rFonts w:ascii="Arial" w:hAnsi="Arial" w:cs="Arial"/>
                <w:i/>
                <w:sz w:val="22"/>
                <w:szCs w:val="22"/>
              </w:rPr>
              <w:t>for</w:t>
            </w:r>
            <w:proofErr w:type="spellEnd"/>
            <w:r w:rsidRPr="008410B9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="00804D2A" w:rsidRPr="008410B9">
              <w:rPr>
                <w:rFonts w:ascii="Arial" w:hAnsi="Arial" w:cs="Arial"/>
                <w:i/>
                <w:sz w:val="22"/>
                <w:szCs w:val="22"/>
              </w:rPr>
              <w:t>building</w:t>
            </w:r>
            <w:proofErr w:type="spellEnd"/>
            <w:r w:rsidR="00804D2A" w:rsidRPr="008410B9">
              <w:rPr>
                <w:rFonts w:ascii="Arial" w:hAnsi="Arial" w:cs="Arial"/>
                <w:i/>
                <w:sz w:val="22"/>
                <w:szCs w:val="22"/>
              </w:rPr>
              <w:t xml:space="preserve">  </w:t>
            </w:r>
            <w:proofErr w:type="spellStart"/>
            <w:r w:rsidR="00804D2A" w:rsidRPr="008410B9">
              <w:rPr>
                <w:rFonts w:ascii="Arial" w:hAnsi="Arial" w:cs="Arial"/>
                <w:i/>
                <w:sz w:val="22"/>
                <w:szCs w:val="22"/>
              </w:rPr>
              <w:t>permit</w:t>
            </w:r>
            <w:proofErr w:type="spellEnd"/>
          </w:p>
        </w:tc>
      </w:tr>
      <w:tr w:rsidR="00A225F1" w14:paraId="447B5261" w14:textId="77777777" w:rsidTr="00A225F1">
        <w:tc>
          <w:tcPr>
            <w:tcW w:w="1384" w:type="dxa"/>
            <w:vAlign w:val="center"/>
          </w:tcPr>
          <w:p w14:paraId="6AC46CF8" w14:textId="77777777" w:rsidR="00A225F1" w:rsidRDefault="00A225F1" w:rsidP="00FC2A28">
            <w:pPr>
              <w:widowControl w:val="0"/>
              <w:ind w:right="-108"/>
              <w:rPr>
                <w:sz w:val="14"/>
                <w:szCs w:val="14"/>
                <w:lang w:eastAsia="en-US"/>
              </w:rPr>
            </w:pPr>
            <w:proofErr w:type="spellStart"/>
            <w:r>
              <w:rPr>
                <w:sz w:val="14"/>
                <w:szCs w:val="14"/>
                <w:lang w:eastAsia="en-US"/>
              </w:rPr>
              <w:t>Zakázkové</w:t>
            </w:r>
            <w:proofErr w:type="spellEnd"/>
            <w:r>
              <w:rPr>
                <w:sz w:val="14"/>
                <w:szCs w:val="14"/>
                <w:lang w:eastAsia="en-US"/>
              </w:rPr>
              <w:t xml:space="preserve"> číslo / </w:t>
            </w:r>
          </w:p>
          <w:p w14:paraId="0C9563FA" w14:textId="77777777" w:rsidR="00A225F1" w:rsidRPr="007E66C5" w:rsidRDefault="00A225F1" w:rsidP="00FC2A28">
            <w:pPr>
              <w:widowControl w:val="0"/>
              <w:ind w:right="-108"/>
              <w:rPr>
                <w:i/>
                <w:sz w:val="14"/>
                <w:szCs w:val="14"/>
                <w:lang w:eastAsia="en-US"/>
              </w:rPr>
            </w:pPr>
            <w:proofErr w:type="spellStart"/>
            <w:r w:rsidRPr="007E66C5">
              <w:rPr>
                <w:i/>
                <w:sz w:val="14"/>
                <w:szCs w:val="14"/>
                <w:lang w:eastAsia="en-US"/>
              </w:rPr>
              <w:t>Job</w:t>
            </w:r>
            <w:proofErr w:type="spellEnd"/>
            <w:r w:rsidRPr="007E66C5">
              <w:rPr>
                <w:i/>
                <w:sz w:val="14"/>
                <w:szCs w:val="14"/>
                <w:lang w:eastAsia="en-US"/>
              </w:rPr>
              <w:t>. No.</w:t>
            </w:r>
          </w:p>
        </w:tc>
        <w:tc>
          <w:tcPr>
            <w:tcW w:w="7938" w:type="dxa"/>
            <w:vAlign w:val="center"/>
          </w:tcPr>
          <w:p w14:paraId="5A29274A" w14:textId="77777777" w:rsidR="00A225F1" w:rsidRPr="003E08A8" w:rsidRDefault="00A225F1" w:rsidP="00FC2A28">
            <w:pPr>
              <w:widowControl w:val="0"/>
              <w:ind w:right="531"/>
              <w:rPr>
                <w:b/>
                <w:sz w:val="10"/>
                <w:szCs w:val="10"/>
                <w:lang w:eastAsia="en-US"/>
              </w:rPr>
            </w:pPr>
          </w:p>
          <w:p w14:paraId="77D527EF" w14:textId="1FCB7D7A" w:rsidR="00A225F1" w:rsidRDefault="00A225F1" w:rsidP="00FC2A28">
            <w:pPr>
              <w:widowControl w:val="0"/>
              <w:ind w:right="531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EN-</w:t>
            </w:r>
            <w:r w:rsidR="00804D2A">
              <w:rPr>
                <w:b/>
                <w:sz w:val="28"/>
                <w:szCs w:val="28"/>
                <w:lang w:eastAsia="en-US"/>
              </w:rPr>
              <w:t>0723</w:t>
            </w:r>
            <w:r>
              <w:rPr>
                <w:b/>
                <w:sz w:val="28"/>
                <w:szCs w:val="28"/>
                <w:lang w:eastAsia="en-US"/>
              </w:rPr>
              <w:t>.</w:t>
            </w:r>
            <w:r w:rsidR="00804D2A">
              <w:rPr>
                <w:b/>
                <w:sz w:val="28"/>
                <w:szCs w:val="28"/>
                <w:lang w:eastAsia="en-US"/>
              </w:rPr>
              <w:t>2</w:t>
            </w:r>
          </w:p>
          <w:p w14:paraId="4769E4CC" w14:textId="77777777" w:rsidR="00A225F1" w:rsidRPr="003E08A8" w:rsidRDefault="00A225F1" w:rsidP="00FC2A28">
            <w:pPr>
              <w:widowControl w:val="0"/>
              <w:ind w:right="531"/>
              <w:rPr>
                <w:b/>
                <w:sz w:val="10"/>
                <w:szCs w:val="10"/>
                <w:lang w:eastAsia="en-US"/>
              </w:rPr>
            </w:pPr>
          </w:p>
        </w:tc>
      </w:tr>
      <w:tr w:rsidR="00A225F1" w14:paraId="02DAE7F5" w14:textId="77777777" w:rsidTr="00A225F1">
        <w:tc>
          <w:tcPr>
            <w:tcW w:w="1384" w:type="dxa"/>
            <w:vAlign w:val="center"/>
          </w:tcPr>
          <w:p w14:paraId="4A143F22" w14:textId="77777777" w:rsidR="00A225F1" w:rsidRDefault="00A225F1" w:rsidP="00FC2A28">
            <w:pPr>
              <w:widowControl w:val="0"/>
              <w:ind w:right="-108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Archívne číslo / </w:t>
            </w:r>
          </w:p>
          <w:p w14:paraId="05C6EAC6" w14:textId="77777777" w:rsidR="00A225F1" w:rsidRPr="007E66C5" w:rsidRDefault="00A225F1" w:rsidP="00FC2A28">
            <w:pPr>
              <w:widowControl w:val="0"/>
              <w:ind w:right="-108"/>
              <w:rPr>
                <w:i/>
                <w:sz w:val="14"/>
                <w:szCs w:val="14"/>
                <w:lang w:eastAsia="en-US"/>
              </w:rPr>
            </w:pPr>
            <w:r w:rsidRPr="007E66C5">
              <w:rPr>
                <w:i/>
                <w:sz w:val="14"/>
                <w:szCs w:val="14"/>
                <w:lang w:eastAsia="en-US"/>
              </w:rPr>
              <w:t>Doc. No.</w:t>
            </w:r>
          </w:p>
        </w:tc>
        <w:tc>
          <w:tcPr>
            <w:tcW w:w="7938" w:type="dxa"/>
            <w:vAlign w:val="center"/>
          </w:tcPr>
          <w:p w14:paraId="3B29653A" w14:textId="77777777" w:rsidR="00A225F1" w:rsidRPr="003E08A8" w:rsidRDefault="00A225F1" w:rsidP="00FC2A28">
            <w:pPr>
              <w:widowControl w:val="0"/>
              <w:ind w:right="531"/>
              <w:rPr>
                <w:b/>
                <w:sz w:val="10"/>
                <w:szCs w:val="10"/>
                <w:lang w:eastAsia="en-US"/>
              </w:rPr>
            </w:pPr>
          </w:p>
          <w:p w14:paraId="3E1D3DDC" w14:textId="5FDE1D5F" w:rsidR="00A225F1" w:rsidRPr="003E08A8" w:rsidRDefault="00A225F1" w:rsidP="00FC2A28">
            <w:pPr>
              <w:widowControl w:val="0"/>
              <w:ind w:right="531"/>
              <w:rPr>
                <w:b/>
                <w:sz w:val="10"/>
                <w:szCs w:val="10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EN-0</w:t>
            </w:r>
            <w:r w:rsidR="00804D2A">
              <w:rPr>
                <w:b/>
                <w:sz w:val="28"/>
                <w:szCs w:val="28"/>
                <w:lang w:eastAsia="en-US"/>
              </w:rPr>
              <w:t>723</w:t>
            </w:r>
            <w:r>
              <w:rPr>
                <w:b/>
                <w:sz w:val="28"/>
                <w:szCs w:val="28"/>
                <w:lang w:eastAsia="en-US"/>
              </w:rPr>
              <w:t>.</w:t>
            </w:r>
            <w:r w:rsidR="00804D2A">
              <w:rPr>
                <w:b/>
                <w:sz w:val="28"/>
                <w:szCs w:val="28"/>
                <w:lang w:eastAsia="en-US"/>
              </w:rPr>
              <w:t>2</w:t>
            </w:r>
            <w:r>
              <w:rPr>
                <w:b/>
                <w:sz w:val="28"/>
                <w:szCs w:val="28"/>
                <w:lang w:eastAsia="en-US"/>
              </w:rPr>
              <w:t>.E.</w:t>
            </w:r>
            <w:r w:rsidR="00804D2A">
              <w:rPr>
                <w:b/>
                <w:sz w:val="28"/>
                <w:szCs w:val="28"/>
                <w:lang w:eastAsia="en-US"/>
              </w:rPr>
              <w:t>201</w:t>
            </w:r>
            <w:r>
              <w:rPr>
                <w:b/>
                <w:sz w:val="28"/>
                <w:szCs w:val="28"/>
                <w:lang w:eastAsia="en-US"/>
              </w:rPr>
              <w:t>.</w:t>
            </w:r>
            <w:r w:rsidR="00BB454E">
              <w:rPr>
                <w:b/>
                <w:sz w:val="28"/>
                <w:szCs w:val="28"/>
                <w:lang w:eastAsia="en-US"/>
              </w:rPr>
              <w:t>6</w:t>
            </w:r>
            <w:r>
              <w:rPr>
                <w:b/>
                <w:sz w:val="28"/>
                <w:szCs w:val="28"/>
                <w:lang w:eastAsia="en-US"/>
              </w:rPr>
              <w:t>.</w:t>
            </w:r>
            <w:r w:rsidR="00804D2A">
              <w:rPr>
                <w:b/>
                <w:sz w:val="28"/>
                <w:szCs w:val="28"/>
                <w:lang w:eastAsia="en-US"/>
              </w:rPr>
              <w:t>SR</w:t>
            </w:r>
          </w:p>
        </w:tc>
      </w:tr>
    </w:tbl>
    <w:p w14:paraId="23015CF9" w14:textId="77777777" w:rsidR="007C0DD8" w:rsidRDefault="007C0DD8" w:rsidP="007C0DD8">
      <w:pPr>
        <w:rPr>
          <w:lang w:eastAsia="en-US"/>
        </w:rPr>
      </w:pPr>
    </w:p>
    <w:p w14:paraId="0658946E" w14:textId="77777777" w:rsidR="007C0DD8" w:rsidRDefault="007C0DD8" w:rsidP="007C0DD8">
      <w:pPr>
        <w:rPr>
          <w:lang w:eastAsia="en-US"/>
        </w:rPr>
      </w:pPr>
    </w:p>
    <w:p w14:paraId="0F42ED85" w14:textId="77777777" w:rsidR="007C0DD8" w:rsidRDefault="007C0DD8" w:rsidP="007C0DD8">
      <w:pPr>
        <w:rPr>
          <w:lang w:eastAsia="en-US"/>
        </w:rPr>
      </w:pPr>
    </w:p>
    <w:p w14:paraId="159ECB94" w14:textId="77777777" w:rsidR="007C0DD8" w:rsidRDefault="007C0DD8" w:rsidP="007C0DD8">
      <w:pPr>
        <w:rPr>
          <w:lang w:eastAsia="en-US"/>
        </w:rPr>
      </w:pPr>
    </w:p>
    <w:p w14:paraId="07F4B274" w14:textId="77777777" w:rsidR="007C0DD8" w:rsidRDefault="007C0DD8" w:rsidP="007C0DD8">
      <w:pPr>
        <w:rPr>
          <w:lang w:eastAsia="en-US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560"/>
        <w:gridCol w:w="1417"/>
        <w:gridCol w:w="1418"/>
        <w:gridCol w:w="1275"/>
        <w:gridCol w:w="1431"/>
      </w:tblGrid>
      <w:tr w:rsidR="0001474B" w:rsidRPr="00050CA7" w14:paraId="4B5598CE" w14:textId="77777777" w:rsidTr="003D165D">
        <w:trPr>
          <w:jc w:val="center"/>
        </w:trPr>
        <w:tc>
          <w:tcPr>
            <w:tcW w:w="392" w:type="dxa"/>
          </w:tcPr>
          <w:p w14:paraId="516EBCC5" w14:textId="0CD33453" w:rsidR="0001474B" w:rsidRPr="00017EB0" w:rsidRDefault="0001474B" w:rsidP="0001474B">
            <w:pPr>
              <w:widowControl w:val="0"/>
              <w:tabs>
                <w:tab w:val="left" w:pos="0"/>
              </w:tabs>
              <w:ind w:right="531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560" w:type="dxa"/>
          </w:tcPr>
          <w:p w14:paraId="204CA6FD" w14:textId="77777777" w:rsidR="0001474B" w:rsidRPr="00017EB0" w:rsidRDefault="0001474B" w:rsidP="0001474B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417" w:type="dxa"/>
          </w:tcPr>
          <w:p w14:paraId="37AEEE16" w14:textId="77777777" w:rsidR="0001474B" w:rsidRPr="00017EB0" w:rsidRDefault="0001474B" w:rsidP="0001474B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418" w:type="dxa"/>
          </w:tcPr>
          <w:p w14:paraId="4CF081FB" w14:textId="77777777" w:rsidR="0001474B" w:rsidRPr="00017EB0" w:rsidRDefault="0001474B" w:rsidP="0001474B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275" w:type="dxa"/>
          </w:tcPr>
          <w:p w14:paraId="41B758AB" w14:textId="77777777" w:rsidR="0001474B" w:rsidRPr="00017EB0" w:rsidRDefault="0001474B" w:rsidP="0001474B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431" w:type="dxa"/>
          </w:tcPr>
          <w:p w14:paraId="31D173D6" w14:textId="77777777" w:rsidR="0001474B" w:rsidRPr="00017EB0" w:rsidRDefault="0001474B" w:rsidP="0001474B">
            <w:pPr>
              <w:widowControl w:val="0"/>
              <w:ind w:right="-108"/>
              <w:rPr>
                <w:lang w:eastAsia="en-US"/>
              </w:rPr>
            </w:pPr>
          </w:p>
        </w:tc>
      </w:tr>
      <w:tr w:rsidR="0001474B" w:rsidRPr="00050CA7" w14:paraId="463B3D72" w14:textId="77777777" w:rsidTr="003D165D">
        <w:trPr>
          <w:jc w:val="center"/>
        </w:trPr>
        <w:tc>
          <w:tcPr>
            <w:tcW w:w="392" w:type="dxa"/>
          </w:tcPr>
          <w:p w14:paraId="2DD3FC4A" w14:textId="78716B83" w:rsidR="0001474B" w:rsidRPr="00017EB0" w:rsidRDefault="0001474B" w:rsidP="0001474B">
            <w:pPr>
              <w:widowControl w:val="0"/>
              <w:ind w:right="531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560" w:type="dxa"/>
          </w:tcPr>
          <w:p w14:paraId="38827A7A" w14:textId="77777777" w:rsidR="0001474B" w:rsidRPr="00017EB0" w:rsidRDefault="0001474B" w:rsidP="0001474B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417" w:type="dxa"/>
          </w:tcPr>
          <w:p w14:paraId="00A15AC3" w14:textId="77777777" w:rsidR="0001474B" w:rsidRPr="00017EB0" w:rsidRDefault="0001474B" w:rsidP="0001474B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418" w:type="dxa"/>
          </w:tcPr>
          <w:p w14:paraId="4923A668" w14:textId="77777777" w:rsidR="0001474B" w:rsidRPr="00017EB0" w:rsidRDefault="0001474B" w:rsidP="0001474B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275" w:type="dxa"/>
          </w:tcPr>
          <w:p w14:paraId="77B3CD21" w14:textId="77777777" w:rsidR="0001474B" w:rsidRPr="00017EB0" w:rsidRDefault="0001474B" w:rsidP="0001474B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431" w:type="dxa"/>
          </w:tcPr>
          <w:p w14:paraId="47D15F21" w14:textId="77777777" w:rsidR="0001474B" w:rsidRPr="00017EB0" w:rsidRDefault="0001474B" w:rsidP="0001474B">
            <w:pPr>
              <w:widowControl w:val="0"/>
              <w:ind w:right="-108"/>
              <w:rPr>
                <w:lang w:eastAsia="en-US"/>
              </w:rPr>
            </w:pPr>
          </w:p>
        </w:tc>
      </w:tr>
      <w:tr w:rsidR="0001474B" w:rsidRPr="00050CA7" w14:paraId="3035A466" w14:textId="77777777" w:rsidTr="003D165D">
        <w:trPr>
          <w:jc w:val="center"/>
        </w:trPr>
        <w:tc>
          <w:tcPr>
            <w:tcW w:w="392" w:type="dxa"/>
          </w:tcPr>
          <w:p w14:paraId="69B10AB0" w14:textId="6F766363" w:rsidR="0001474B" w:rsidRPr="00017EB0" w:rsidRDefault="0001474B" w:rsidP="0001474B">
            <w:pPr>
              <w:widowControl w:val="0"/>
              <w:ind w:right="531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560" w:type="dxa"/>
          </w:tcPr>
          <w:p w14:paraId="47F3FEB1" w14:textId="77777777" w:rsidR="0001474B" w:rsidRPr="00017EB0" w:rsidRDefault="0001474B" w:rsidP="0001474B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417" w:type="dxa"/>
          </w:tcPr>
          <w:p w14:paraId="767EB6B2" w14:textId="77777777" w:rsidR="0001474B" w:rsidRPr="00017EB0" w:rsidRDefault="0001474B" w:rsidP="0001474B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418" w:type="dxa"/>
          </w:tcPr>
          <w:p w14:paraId="7633C82A" w14:textId="77777777" w:rsidR="0001474B" w:rsidRPr="00017EB0" w:rsidRDefault="0001474B" w:rsidP="0001474B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275" w:type="dxa"/>
          </w:tcPr>
          <w:p w14:paraId="3B92FD0D" w14:textId="77777777" w:rsidR="0001474B" w:rsidRPr="00017EB0" w:rsidRDefault="0001474B" w:rsidP="0001474B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431" w:type="dxa"/>
          </w:tcPr>
          <w:p w14:paraId="1102B710" w14:textId="77777777" w:rsidR="0001474B" w:rsidRPr="00017EB0" w:rsidRDefault="0001474B" w:rsidP="0001474B">
            <w:pPr>
              <w:widowControl w:val="0"/>
              <w:ind w:right="-108"/>
              <w:rPr>
                <w:lang w:eastAsia="en-US"/>
              </w:rPr>
            </w:pPr>
          </w:p>
        </w:tc>
      </w:tr>
      <w:tr w:rsidR="0001474B" w:rsidRPr="00050CA7" w14:paraId="638EB825" w14:textId="77777777" w:rsidTr="003D165D">
        <w:trPr>
          <w:jc w:val="center"/>
        </w:trPr>
        <w:tc>
          <w:tcPr>
            <w:tcW w:w="392" w:type="dxa"/>
          </w:tcPr>
          <w:p w14:paraId="14F0B0C1" w14:textId="5950125F" w:rsidR="0001474B" w:rsidRPr="00017EB0" w:rsidRDefault="0001474B" w:rsidP="0001474B">
            <w:pPr>
              <w:widowControl w:val="0"/>
              <w:ind w:right="531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560" w:type="dxa"/>
          </w:tcPr>
          <w:p w14:paraId="70B98B77" w14:textId="77777777" w:rsidR="0001474B" w:rsidRPr="00017EB0" w:rsidRDefault="0001474B" w:rsidP="0001474B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417" w:type="dxa"/>
          </w:tcPr>
          <w:p w14:paraId="19284CA5" w14:textId="77777777" w:rsidR="0001474B" w:rsidRPr="00017EB0" w:rsidRDefault="0001474B" w:rsidP="0001474B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418" w:type="dxa"/>
          </w:tcPr>
          <w:p w14:paraId="3A110586" w14:textId="77777777" w:rsidR="0001474B" w:rsidRPr="00017EB0" w:rsidRDefault="0001474B" w:rsidP="0001474B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275" w:type="dxa"/>
          </w:tcPr>
          <w:p w14:paraId="3A0DA645" w14:textId="77777777" w:rsidR="0001474B" w:rsidRPr="00017EB0" w:rsidRDefault="0001474B" w:rsidP="0001474B">
            <w:pPr>
              <w:widowControl w:val="0"/>
              <w:ind w:right="531"/>
              <w:rPr>
                <w:lang w:eastAsia="en-US"/>
              </w:rPr>
            </w:pPr>
          </w:p>
        </w:tc>
        <w:tc>
          <w:tcPr>
            <w:tcW w:w="1431" w:type="dxa"/>
          </w:tcPr>
          <w:p w14:paraId="38B06E92" w14:textId="77777777" w:rsidR="0001474B" w:rsidRPr="00017EB0" w:rsidRDefault="0001474B" w:rsidP="0001474B">
            <w:pPr>
              <w:widowControl w:val="0"/>
              <w:ind w:right="531"/>
              <w:rPr>
                <w:lang w:eastAsia="en-US"/>
              </w:rPr>
            </w:pPr>
          </w:p>
        </w:tc>
      </w:tr>
      <w:tr w:rsidR="0001474B" w:rsidRPr="00050CA7" w14:paraId="083E632A" w14:textId="77777777" w:rsidTr="003D165D">
        <w:trPr>
          <w:trHeight w:val="157"/>
          <w:jc w:val="center"/>
        </w:trPr>
        <w:tc>
          <w:tcPr>
            <w:tcW w:w="392" w:type="dxa"/>
          </w:tcPr>
          <w:p w14:paraId="753B4CDD" w14:textId="253504AB" w:rsidR="0001474B" w:rsidRPr="00017EB0" w:rsidRDefault="0001474B" w:rsidP="0001474B">
            <w:pPr>
              <w:widowControl w:val="0"/>
              <w:ind w:right="531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560" w:type="dxa"/>
          </w:tcPr>
          <w:p w14:paraId="7F00A9ED" w14:textId="7E00EB69" w:rsidR="0001474B" w:rsidRPr="00017EB0" w:rsidRDefault="0001474B" w:rsidP="0001474B">
            <w:pPr>
              <w:widowControl w:val="0"/>
              <w:ind w:right="531"/>
              <w:rPr>
                <w:lang w:eastAsia="en-US"/>
              </w:rPr>
            </w:pPr>
            <w:r>
              <w:rPr>
                <w:lang w:eastAsia="en-US"/>
              </w:rPr>
              <w:t>Po pripomienkach</w:t>
            </w:r>
          </w:p>
        </w:tc>
        <w:tc>
          <w:tcPr>
            <w:tcW w:w="1417" w:type="dxa"/>
          </w:tcPr>
          <w:p w14:paraId="5783DBD0" w14:textId="04540C71" w:rsidR="0001474B" w:rsidRPr="00017EB0" w:rsidRDefault="0001474B" w:rsidP="0001474B">
            <w:pPr>
              <w:widowControl w:val="0"/>
              <w:ind w:left="-288" w:right="-177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Ing. </w:t>
            </w:r>
            <w:proofErr w:type="spellStart"/>
            <w:r>
              <w:rPr>
                <w:lang w:eastAsia="en-US"/>
              </w:rPr>
              <w:t>Zummer</w:t>
            </w:r>
            <w:proofErr w:type="spellEnd"/>
          </w:p>
        </w:tc>
        <w:tc>
          <w:tcPr>
            <w:tcW w:w="1418" w:type="dxa"/>
          </w:tcPr>
          <w:p w14:paraId="789497FF" w14:textId="276DF0BE" w:rsidR="0001474B" w:rsidRPr="00017EB0" w:rsidRDefault="0001474B" w:rsidP="0001474B">
            <w:pPr>
              <w:widowControl w:val="0"/>
              <w:ind w:left="-288" w:right="-17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Ing. Rada</w:t>
            </w:r>
          </w:p>
        </w:tc>
        <w:tc>
          <w:tcPr>
            <w:tcW w:w="1275" w:type="dxa"/>
          </w:tcPr>
          <w:p w14:paraId="7797FEE1" w14:textId="3FB96A83" w:rsidR="0001474B" w:rsidRPr="00017EB0" w:rsidRDefault="0001474B" w:rsidP="0001474B">
            <w:pPr>
              <w:widowControl w:val="0"/>
              <w:tabs>
                <w:tab w:val="left" w:pos="672"/>
                <w:tab w:val="left" w:pos="776"/>
              </w:tabs>
              <w:ind w:left="-288" w:right="-177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Ing. </w:t>
            </w:r>
            <w:r w:rsidRPr="00017EB0">
              <w:rPr>
                <w:lang w:eastAsia="en-US"/>
              </w:rPr>
              <w:t>Nagy</w:t>
            </w:r>
          </w:p>
        </w:tc>
        <w:tc>
          <w:tcPr>
            <w:tcW w:w="1431" w:type="dxa"/>
          </w:tcPr>
          <w:p w14:paraId="1D19F7A6" w14:textId="4737F3FD" w:rsidR="0001474B" w:rsidRPr="00017EB0" w:rsidRDefault="0001474B" w:rsidP="0001474B">
            <w:pPr>
              <w:widowControl w:val="0"/>
              <w:ind w:left="-288" w:right="-17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02/2025</w:t>
            </w:r>
          </w:p>
        </w:tc>
      </w:tr>
      <w:tr w:rsidR="0001474B" w:rsidRPr="00050CA7" w14:paraId="5C4D60A8" w14:textId="77777777" w:rsidTr="003D165D">
        <w:trPr>
          <w:trHeight w:val="189"/>
          <w:jc w:val="center"/>
        </w:trPr>
        <w:tc>
          <w:tcPr>
            <w:tcW w:w="392" w:type="dxa"/>
          </w:tcPr>
          <w:p w14:paraId="5C6EFD26" w14:textId="0B4EA005" w:rsidR="0001474B" w:rsidRPr="00017EB0" w:rsidRDefault="0001474B" w:rsidP="0001474B">
            <w:pPr>
              <w:widowControl w:val="0"/>
              <w:ind w:right="531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3560" w:type="dxa"/>
          </w:tcPr>
          <w:p w14:paraId="28F2922B" w14:textId="3D977702" w:rsidR="0001474B" w:rsidRPr="00017EB0" w:rsidRDefault="0001474B" w:rsidP="0001474B">
            <w:pPr>
              <w:widowControl w:val="0"/>
              <w:ind w:right="-108"/>
              <w:rPr>
                <w:lang w:eastAsia="en-US"/>
              </w:rPr>
            </w:pPr>
            <w:r w:rsidRPr="00017EB0">
              <w:rPr>
                <w:lang w:eastAsia="en-US"/>
              </w:rPr>
              <w:t>Na odsúhlasenie</w:t>
            </w:r>
          </w:p>
        </w:tc>
        <w:tc>
          <w:tcPr>
            <w:tcW w:w="1417" w:type="dxa"/>
          </w:tcPr>
          <w:p w14:paraId="7CDE3CA8" w14:textId="5C239486" w:rsidR="0001474B" w:rsidRPr="00017EB0" w:rsidRDefault="0001474B" w:rsidP="0001474B">
            <w:pPr>
              <w:widowControl w:val="0"/>
              <w:ind w:left="-288" w:right="-177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Ing. </w:t>
            </w:r>
            <w:proofErr w:type="spellStart"/>
            <w:r>
              <w:rPr>
                <w:lang w:eastAsia="en-US"/>
              </w:rPr>
              <w:t>Zummer</w:t>
            </w:r>
            <w:proofErr w:type="spellEnd"/>
          </w:p>
        </w:tc>
        <w:tc>
          <w:tcPr>
            <w:tcW w:w="1418" w:type="dxa"/>
          </w:tcPr>
          <w:p w14:paraId="74C9EC58" w14:textId="659DBBF2" w:rsidR="0001474B" w:rsidRPr="00017EB0" w:rsidRDefault="0001474B" w:rsidP="0001474B">
            <w:pPr>
              <w:widowControl w:val="0"/>
              <w:ind w:left="-288" w:right="-17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Ing. Rada</w:t>
            </w:r>
          </w:p>
        </w:tc>
        <w:tc>
          <w:tcPr>
            <w:tcW w:w="1275" w:type="dxa"/>
          </w:tcPr>
          <w:p w14:paraId="017CDACB" w14:textId="0B802863" w:rsidR="0001474B" w:rsidRPr="00017EB0" w:rsidRDefault="0001474B" w:rsidP="0001474B">
            <w:pPr>
              <w:widowControl w:val="0"/>
              <w:tabs>
                <w:tab w:val="left" w:pos="672"/>
                <w:tab w:val="left" w:pos="776"/>
              </w:tabs>
              <w:ind w:left="-288" w:right="-177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Ing. </w:t>
            </w:r>
            <w:r w:rsidRPr="00017EB0">
              <w:rPr>
                <w:lang w:eastAsia="en-US"/>
              </w:rPr>
              <w:t>Nagy</w:t>
            </w:r>
          </w:p>
        </w:tc>
        <w:tc>
          <w:tcPr>
            <w:tcW w:w="1431" w:type="dxa"/>
          </w:tcPr>
          <w:p w14:paraId="2DE243BC" w14:textId="0756F0D5" w:rsidR="0001474B" w:rsidRPr="00017EB0" w:rsidRDefault="0001474B" w:rsidP="0001474B">
            <w:pPr>
              <w:widowControl w:val="0"/>
              <w:ind w:left="-288" w:right="-17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31.7.2024</w:t>
            </w:r>
          </w:p>
        </w:tc>
      </w:tr>
      <w:tr w:rsidR="007C0DD8" w:rsidRPr="00017EB0" w14:paraId="318BB6D4" w14:textId="77777777" w:rsidTr="003D165D">
        <w:trPr>
          <w:trHeight w:val="214"/>
          <w:jc w:val="center"/>
        </w:trPr>
        <w:tc>
          <w:tcPr>
            <w:tcW w:w="392" w:type="dxa"/>
            <w:vAlign w:val="center"/>
          </w:tcPr>
          <w:p w14:paraId="1F81FED0" w14:textId="77777777" w:rsidR="007C0DD8" w:rsidRPr="00017EB0" w:rsidRDefault="007C0DD8" w:rsidP="003D165D">
            <w:pPr>
              <w:widowControl w:val="0"/>
              <w:ind w:right="-108"/>
              <w:rPr>
                <w:sz w:val="14"/>
                <w:szCs w:val="14"/>
                <w:lang w:eastAsia="en-US"/>
              </w:rPr>
            </w:pPr>
            <w:r w:rsidRPr="00017EB0">
              <w:rPr>
                <w:sz w:val="14"/>
                <w:szCs w:val="14"/>
                <w:lang w:eastAsia="en-US"/>
              </w:rPr>
              <w:t>Rev.</w:t>
            </w:r>
          </w:p>
        </w:tc>
        <w:tc>
          <w:tcPr>
            <w:tcW w:w="3560" w:type="dxa"/>
            <w:vAlign w:val="center"/>
          </w:tcPr>
          <w:p w14:paraId="59193166" w14:textId="77777777" w:rsidR="007C0DD8" w:rsidRPr="00017EB0" w:rsidRDefault="007C0DD8" w:rsidP="003D165D">
            <w:pPr>
              <w:widowControl w:val="0"/>
              <w:ind w:right="531"/>
              <w:rPr>
                <w:sz w:val="14"/>
                <w:szCs w:val="14"/>
                <w:lang w:eastAsia="en-US"/>
              </w:rPr>
            </w:pPr>
            <w:r w:rsidRPr="00017EB0">
              <w:rPr>
                <w:sz w:val="14"/>
                <w:szCs w:val="14"/>
                <w:lang w:eastAsia="en-US"/>
              </w:rPr>
              <w:t xml:space="preserve">Popis zmeny / Rev. </w:t>
            </w:r>
            <w:proofErr w:type="spellStart"/>
            <w:r w:rsidRPr="00017EB0">
              <w:rPr>
                <w:sz w:val="14"/>
                <w:szCs w:val="14"/>
                <w:lang w:eastAsia="en-US"/>
              </w:rPr>
              <w:t>decription</w:t>
            </w:r>
            <w:proofErr w:type="spellEnd"/>
          </w:p>
        </w:tc>
        <w:tc>
          <w:tcPr>
            <w:tcW w:w="1417" w:type="dxa"/>
            <w:vAlign w:val="center"/>
          </w:tcPr>
          <w:p w14:paraId="36890CF7" w14:textId="77777777" w:rsidR="007C0DD8" w:rsidRPr="00017EB0" w:rsidRDefault="007C0DD8" w:rsidP="003D165D">
            <w:pPr>
              <w:widowControl w:val="0"/>
              <w:ind w:right="-108"/>
              <w:rPr>
                <w:sz w:val="14"/>
                <w:szCs w:val="14"/>
                <w:lang w:eastAsia="en-US"/>
              </w:rPr>
            </w:pPr>
            <w:r w:rsidRPr="00017EB0">
              <w:rPr>
                <w:sz w:val="14"/>
                <w:szCs w:val="14"/>
                <w:lang w:eastAsia="en-US"/>
              </w:rPr>
              <w:t>Vypracoval:/</w:t>
            </w:r>
            <w:proofErr w:type="spellStart"/>
            <w:r w:rsidRPr="00017EB0">
              <w:rPr>
                <w:sz w:val="14"/>
                <w:szCs w:val="14"/>
                <w:lang w:eastAsia="en-US"/>
              </w:rPr>
              <w:t>Prepared</w:t>
            </w:r>
            <w:proofErr w:type="spellEnd"/>
          </w:p>
        </w:tc>
        <w:tc>
          <w:tcPr>
            <w:tcW w:w="1418" w:type="dxa"/>
            <w:vAlign w:val="center"/>
          </w:tcPr>
          <w:p w14:paraId="42C343AF" w14:textId="77777777" w:rsidR="007C0DD8" w:rsidRPr="00017EB0" w:rsidRDefault="007C0DD8" w:rsidP="003D165D">
            <w:pPr>
              <w:widowControl w:val="0"/>
              <w:ind w:right="-108"/>
              <w:rPr>
                <w:sz w:val="14"/>
                <w:szCs w:val="14"/>
                <w:lang w:eastAsia="en-US"/>
              </w:rPr>
            </w:pPr>
            <w:r w:rsidRPr="00017EB0">
              <w:rPr>
                <w:sz w:val="14"/>
                <w:szCs w:val="14"/>
                <w:lang w:eastAsia="en-US"/>
              </w:rPr>
              <w:t>Kontroloval/</w:t>
            </w:r>
            <w:proofErr w:type="spellStart"/>
            <w:r w:rsidRPr="00017EB0">
              <w:rPr>
                <w:sz w:val="14"/>
                <w:szCs w:val="14"/>
                <w:lang w:eastAsia="en-US"/>
              </w:rPr>
              <w:t>Checked</w:t>
            </w:r>
            <w:proofErr w:type="spellEnd"/>
          </w:p>
        </w:tc>
        <w:tc>
          <w:tcPr>
            <w:tcW w:w="1275" w:type="dxa"/>
            <w:vAlign w:val="center"/>
          </w:tcPr>
          <w:p w14:paraId="58087640" w14:textId="77777777" w:rsidR="007C0DD8" w:rsidRPr="00017EB0" w:rsidRDefault="007C0DD8" w:rsidP="003D165D">
            <w:pPr>
              <w:widowControl w:val="0"/>
              <w:ind w:right="-215"/>
              <w:rPr>
                <w:sz w:val="14"/>
                <w:szCs w:val="14"/>
                <w:lang w:eastAsia="en-US"/>
              </w:rPr>
            </w:pPr>
            <w:r w:rsidRPr="00017EB0">
              <w:rPr>
                <w:sz w:val="14"/>
                <w:szCs w:val="14"/>
                <w:lang w:eastAsia="en-US"/>
              </w:rPr>
              <w:t>Schválil/</w:t>
            </w:r>
            <w:proofErr w:type="spellStart"/>
            <w:r w:rsidRPr="00017EB0">
              <w:rPr>
                <w:sz w:val="14"/>
                <w:szCs w:val="14"/>
                <w:lang w:eastAsia="en-US"/>
              </w:rPr>
              <w:t>Approved</w:t>
            </w:r>
            <w:proofErr w:type="spellEnd"/>
          </w:p>
        </w:tc>
        <w:tc>
          <w:tcPr>
            <w:tcW w:w="1431" w:type="dxa"/>
            <w:vAlign w:val="center"/>
          </w:tcPr>
          <w:p w14:paraId="57AD61BF" w14:textId="77777777" w:rsidR="007C0DD8" w:rsidRPr="00017EB0" w:rsidRDefault="007C0DD8" w:rsidP="003D165D">
            <w:pPr>
              <w:widowControl w:val="0"/>
              <w:tabs>
                <w:tab w:val="left" w:pos="956"/>
              </w:tabs>
              <w:ind w:right="-177"/>
              <w:jc w:val="left"/>
              <w:rPr>
                <w:sz w:val="14"/>
                <w:szCs w:val="14"/>
                <w:lang w:eastAsia="en-US"/>
              </w:rPr>
            </w:pPr>
            <w:r w:rsidRPr="00017EB0">
              <w:rPr>
                <w:sz w:val="14"/>
                <w:szCs w:val="14"/>
                <w:lang w:eastAsia="en-US"/>
              </w:rPr>
              <w:t>Dátum/</w:t>
            </w:r>
            <w:proofErr w:type="spellStart"/>
            <w:r w:rsidRPr="00017EB0">
              <w:rPr>
                <w:sz w:val="14"/>
                <w:szCs w:val="14"/>
                <w:lang w:eastAsia="en-US"/>
              </w:rPr>
              <w:t>date</w:t>
            </w:r>
            <w:proofErr w:type="spellEnd"/>
          </w:p>
        </w:tc>
      </w:tr>
    </w:tbl>
    <w:p w14:paraId="57F19FB5" w14:textId="77777777" w:rsidR="007C0DD8" w:rsidRDefault="007C0DD8" w:rsidP="007C0DD8">
      <w:pPr>
        <w:rPr>
          <w:lang w:eastAsia="en-US"/>
        </w:rPr>
      </w:pPr>
    </w:p>
    <w:tbl>
      <w:tblPr>
        <w:tblStyle w:val="Mriekatabuky"/>
        <w:tblW w:w="9322" w:type="dxa"/>
        <w:tblLook w:val="04A0" w:firstRow="1" w:lastRow="0" w:firstColumn="1" w:lastColumn="0" w:noHBand="0" w:noVBand="1"/>
      </w:tblPr>
      <w:tblGrid>
        <w:gridCol w:w="2660"/>
        <w:gridCol w:w="2977"/>
        <w:gridCol w:w="3685"/>
      </w:tblGrid>
      <w:tr w:rsidR="007C0DD8" w14:paraId="5FA31A00" w14:textId="77777777" w:rsidTr="003D165D">
        <w:trPr>
          <w:trHeight w:val="1760"/>
        </w:trPr>
        <w:tc>
          <w:tcPr>
            <w:tcW w:w="2660" w:type="dxa"/>
          </w:tcPr>
          <w:p w14:paraId="6B88C189" w14:textId="77777777" w:rsidR="007C0DD8" w:rsidRDefault="00000000" w:rsidP="003D165D">
            <w:pPr>
              <w:rPr>
                <w:lang w:eastAsia="en-US"/>
              </w:rPr>
            </w:pPr>
            <w:r>
              <w:rPr>
                <w:noProof/>
                <w:lang w:eastAsia="sk-SK"/>
              </w:rPr>
              <w:object w:dxaOrig="1440" w:dyaOrig="1440" w14:anchorId="4217FD3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85" type="#_x0000_t75" style="position:absolute;left:0;text-align:left;margin-left:6.9pt;margin-top:10.15pt;width:109.45pt;height:71.45pt;z-index:251730944;visibility:visible;mso-wrap-edited:f">
                  <v:imagedata r:id="rId8" o:title="" croptop="519f" cropbottom="12982f" cropleft="811f" cropright="12166f"/>
                  <w10:wrap type="square"/>
                </v:shape>
                <o:OLEObject Type="Embed" ProgID="Word.Picture.8" ShapeID="_x0000_s2085" DrawAspect="Content" ObjectID="_1801820739" r:id="rId9"/>
              </w:object>
            </w:r>
          </w:p>
        </w:tc>
        <w:tc>
          <w:tcPr>
            <w:tcW w:w="2977" w:type="dxa"/>
          </w:tcPr>
          <w:p w14:paraId="78759C5A" w14:textId="77777777" w:rsidR="007C0DD8" w:rsidRDefault="007C0DD8" w:rsidP="003D165D">
            <w:pPr>
              <w:rPr>
                <w:lang w:eastAsia="en-US"/>
              </w:rPr>
            </w:pPr>
          </w:p>
          <w:p w14:paraId="52FC2500" w14:textId="77777777" w:rsidR="007C0DD8" w:rsidRDefault="007C0DD8" w:rsidP="003D165D">
            <w:pPr>
              <w:rPr>
                <w:lang w:eastAsia="en-US"/>
              </w:rPr>
            </w:pPr>
          </w:p>
          <w:p w14:paraId="5D83E533" w14:textId="77777777" w:rsidR="00EF0CF5" w:rsidRDefault="007C0DD8" w:rsidP="003D165D">
            <w:pPr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 w:rsidRPr="003E08A8">
              <w:rPr>
                <w:rFonts w:ascii="Arial" w:hAnsi="Arial" w:cs="Arial"/>
                <w:b/>
                <w:sz w:val="28"/>
                <w:szCs w:val="28"/>
                <w:lang w:eastAsia="en-US"/>
              </w:rPr>
              <w:t xml:space="preserve">PROJEKTY </w:t>
            </w:r>
          </w:p>
          <w:p w14:paraId="249592AD" w14:textId="77777777" w:rsidR="00EF0CF5" w:rsidRDefault="007C0DD8" w:rsidP="003D165D">
            <w:pPr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 w:rsidRPr="003E08A8">
              <w:rPr>
                <w:rFonts w:ascii="Arial" w:hAnsi="Arial" w:cs="Arial"/>
                <w:b/>
                <w:sz w:val="28"/>
                <w:szCs w:val="28"/>
                <w:lang w:eastAsia="en-US"/>
              </w:rPr>
              <w:t xml:space="preserve">A INŽINIERING </w:t>
            </w:r>
          </w:p>
          <w:p w14:paraId="2E245807" w14:textId="27FCB417" w:rsidR="007C0DD8" w:rsidRPr="003E08A8" w:rsidRDefault="007C0DD8" w:rsidP="003D165D">
            <w:pPr>
              <w:jc w:val="center"/>
              <w:rPr>
                <w:rFonts w:ascii="Arial" w:hAnsi="Arial" w:cs="Arial"/>
                <w:b/>
                <w:sz w:val="28"/>
                <w:szCs w:val="28"/>
                <w:lang w:eastAsia="en-US"/>
              </w:rPr>
            </w:pPr>
            <w:r w:rsidRPr="003E08A8">
              <w:rPr>
                <w:rFonts w:ascii="Arial" w:hAnsi="Arial" w:cs="Arial"/>
                <w:b/>
                <w:sz w:val="28"/>
                <w:szCs w:val="28"/>
                <w:lang w:eastAsia="en-US"/>
              </w:rPr>
              <w:t>V PRIEMYSLE</w:t>
            </w:r>
          </w:p>
        </w:tc>
        <w:tc>
          <w:tcPr>
            <w:tcW w:w="3685" w:type="dxa"/>
          </w:tcPr>
          <w:p w14:paraId="4351D504" w14:textId="77777777" w:rsidR="007C0DD8" w:rsidRDefault="007C0DD8" w:rsidP="003D165D">
            <w:pPr>
              <w:rPr>
                <w:lang w:eastAsia="en-US"/>
              </w:rPr>
            </w:pPr>
          </w:p>
          <w:p w14:paraId="3565D771" w14:textId="77777777" w:rsidR="007C0DD8" w:rsidRPr="00017EB0" w:rsidRDefault="007C0DD8" w:rsidP="003D165D">
            <w:pPr>
              <w:rPr>
                <w:b/>
                <w:lang w:eastAsia="en-US"/>
              </w:rPr>
            </w:pPr>
            <w:r w:rsidRPr="00017EB0">
              <w:rPr>
                <w:b/>
                <w:lang w:eastAsia="en-US"/>
              </w:rPr>
              <w:t xml:space="preserve">ENEXIS Košice </w:t>
            </w:r>
            <w:proofErr w:type="spellStart"/>
            <w:r w:rsidRPr="00017EB0">
              <w:rPr>
                <w:b/>
                <w:lang w:eastAsia="en-US"/>
              </w:rPr>
              <w:t>s.r.o</w:t>
            </w:r>
            <w:proofErr w:type="spellEnd"/>
            <w:r w:rsidRPr="00017EB0">
              <w:rPr>
                <w:b/>
                <w:lang w:eastAsia="en-US"/>
              </w:rPr>
              <w:t>.</w:t>
            </w:r>
          </w:p>
          <w:p w14:paraId="1F06CD7D" w14:textId="77777777" w:rsidR="007C0DD8" w:rsidRPr="00017EB0" w:rsidRDefault="007C0DD8" w:rsidP="003D165D">
            <w:pPr>
              <w:rPr>
                <w:b/>
                <w:lang w:eastAsia="en-US"/>
              </w:rPr>
            </w:pPr>
            <w:r w:rsidRPr="00017EB0">
              <w:rPr>
                <w:b/>
                <w:lang w:eastAsia="en-US"/>
              </w:rPr>
              <w:t>Belehradská 11</w:t>
            </w:r>
          </w:p>
          <w:p w14:paraId="6305FA2B" w14:textId="77777777" w:rsidR="007C0DD8" w:rsidRPr="00017EB0" w:rsidRDefault="007C0DD8" w:rsidP="003D165D">
            <w:pPr>
              <w:rPr>
                <w:b/>
                <w:lang w:eastAsia="en-US"/>
              </w:rPr>
            </w:pPr>
            <w:r w:rsidRPr="00017EB0">
              <w:rPr>
                <w:b/>
                <w:lang w:eastAsia="en-US"/>
              </w:rPr>
              <w:t>040 13 Košice</w:t>
            </w:r>
          </w:p>
          <w:p w14:paraId="775B2194" w14:textId="77777777" w:rsidR="007C0DD8" w:rsidRPr="00017EB0" w:rsidRDefault="007C0DD8" w:rsidP="003D165D">
            <w:pPr>
              <w:rPr>
                <w:b/>
                <w:lang w:eastAsia="en-US"/>
              </w:rPr>
            </w:pPr>
            <w:r w:rsidRPr="00017EB0">
              <w:rPr>
                <w:b/>
                <w:lang w:eastAsia="en-US"/>
              </w:rPr>
              <w:t>IČO: 44 459 459</w:t>
            </w:r>
          </w:p>
          <w:p w14:paraId="7E24226C" w14:textId="77777777" w:rsidR="007C0DD8" w:rsidRPr="00017EB0" w:rsidRDefault="007C0DD8" w:rsidP="003D165D">
            <w:pPr>
              <w:rPr>
                <w:b/>
                <w:lang w:eastAsia="en-US"/>
              </w:rPr>
            </w:pPr>
            <w:r w:rsidRPr="00017EB0">
              <w:rPr>
                <w:b/>
                <w:lang w:eastAsia="en-US"/>
              </w:rPr>
              <w:t>T: 00421 905 858 167</w:t>
            </w:r>
          </w:p>
          <w:p w14:paraId="4B498C95" w14:textId="77777777" w:rsidR="007C0DD8" w:rsidRDefault="007C0DD8" w:rsidP="003D165D">
            <w:pPr>
              <w:rPr>
                <w:lang w:eastAsia="en-US"/>
              </w:rPr>
            </w:pPr>
            <w:r w:rsidRPr="00017EB0">
              <w:rPr>
                <w:b/>
                <w:lang w:eastAsia="en-US"/>
              </w:rPr>
              <w:t>Mail: enexisnagy@iol.sk</w:t>
            </w:r>
          </w:p>
        </w:tc>
      </w:tr>
    </w:tbl>
    <w:p w14:paraId="0F296518" w14:textId="77777777" w:rsidR="000968B0" w:rsidRDefault="000968B0" w:rsidP="00446E3C">
      <w:pPr>
        <w:pStyle w:val="obsah"/>
      </w:pPr>
    </w:p>
    <w:p w14:paraId="110A4B0A" w14:textId="77777777" w:rsidR="00311779" w:rsidRDefault="00311779" w:rsidP="00446E3C">
      <w:pPr>
        <w:pStyle w:val="obsah"/>
      </w:pPr>
    </w:p>
    <w:p w14:paraId="7A258F01" w14:textId="77777777" w:rsidR="00311779" w:rsidRDefault="00311779" w:rsidP="00446E3C">
      <w:pPr>
        <w:pStyle w:val="obsah"/>
      </w:pPr>
    </w:p>
    <w:p w14:paraId="355B8453" w14:textId="77777777" w:rsidR="00311779" w:rsidRDefault="00311779" w:rsidP="00446E3C">
      <w:pPr>
        <w:pStyle w:val="obsah"/>
      </w:pPr>
    </w:p>
    <w:p w14:paraId="7954BAF7" w14:textId="77777777" w:rsidR="00311779" w:rsidRPr="001C3512" w:rsidRDefault="00311779" w:rsidP="00311779">
      <w:pPr>
        <w:pStyle w:val="obsah"/>
        <w:rPr>
          <w:rFonts w:ascii="Arial" w:hAnsi="Arial" w:cs="Arial"/>
        </w:rPr>
      </w:pPr>
      <w:r>
        <w:rPr>
          <w:rFonts w:ascii="Arial" w:hAnsi="Arial" w:cs="Arial"/>
        </w:rPr>
        <w:t>Obsah</w:t>
      </w:r>
    </w:p>
    <w:p w14:paraId="5980DC6A" w14:textId="3ADD34B9" w:rsidR="00640E26" w:rsidRDefault="00311779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lang w:eastAsia="sk-SK"/>
          <w14:ligatures w14:val="standardContextual"/>
        </w:rPr>
      </w:pPr>
      <w:r w:rsidRPr="00A4341E">
        <w:rPr>
          <w:b w:val="0"/>
        </w:rPr>
        <w:fldChar w:fldCharType="begin"/>
      </w:r>
      <w:r w:rsidRPr="00A4341E">
        <w:rPr>
          <w:b w:val="0"/>
        </w:rPr>
        <w:instrText xml:space="preserve"> TOC \o "1-3" \h \z </w:instrText>
      </w:r>
      <w:r w:rsidRPr="00A4341E">
        <w:rPr>
          <w:b w:val="0"/>
        </w:rPr>
        <w:fldChar w:fldCharType="separate"/>
      </w:r>
      <w:hyperlink w:anchor="_Toc191033535" w:history="1">
        <w:r w:rsidR="00640E26" w:rsidRPr="00F925FB">
          <w:rPr>
            <w:rStyle w:val="Hypertextovprepojenie"/>
            <w:noProof/>
          </w:rPr>
          <w:t>1.</w:t>
        </w:r>
        <w:r w:rsidR="00640E26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lang w:eastAsia="sk-SK"/>
            <w14:ligatures w14:val="standardContextual"/>
          </w:rPr>
          <w:tab/>
        </w:r>
        <w:r w:rsidR="00640E26" w:rsidRPr="00F925FB">
          <w:rPr>
            <w:rStyle w:val="Hypertextovprepojenie"/>
            <w:noProof/>
          </w:rPr>
          <w:t>IDENTIFIKAČNÉ ÚDAJE STAVBY</w:t>
        </w:r>
        <w:r w:rsidR="00640E26">
          <w:rPr>
            <w:noProof/>
            <w:webHidden/>
          </w:rPr>
          <w:tab/>
        </w:r>
        <w:r w:rsidR="00640E26">
          <w:rPr>
            <w:noProof/>
            <w:webHidden/>
          </w:rPr>
          <w:fldChar w:fldCharType="begin"/>
        </w:r>
        <w:r w:rsidR="00640E26">
          <w:rPr>
            <w:noProof/>
            <w:webHidden/>
          </w:rPr>
          <w:instrText xml:space="preserve"> PAGEREF _Toc191033535 \h </w:instrText>
        </w:r>
        <w:r w:rsidR="00640E26">
          <w:rPr>
            <w:noProof/>
            <w:webHidden/>
          </w:rPr>
        </w:r>
        <w:r w:rsidR="00640E26">
          <w:rPr>
            <w:noProof/>
            <w:webHidden/>
          </w:rPr>
          <w:fldChar w:fldCharType="separate"/>
        </w:r>
        <w:r w:rsidR="00640E26">
          <w:rPr>
            <w:noProof/>
            <w:webHidden/>
          </w:rPr>
          <w:t>3</w:t>
        </w:r>
        <w:r w:rsidR="00640E26">
          <w:rPr>
            <w:noProof/>
            <w:webHidden/>
          </w:rPr>
          <w:fldChar w:fldCharType="end"/>
        </w:r>
      </w:hyperlink>
    </w:p>
    <w:p w14:paraId="3F94BB27" w14:textId="506C4B30" w:rsidR="00640E26" w:rsidRDefault="00640E26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lang w:eastAsia="sk-SK"/>
          <w14:ligatures w14:val="standardContextual"/>
        </w:rPr>
      </w:pPr>
      <w:hyperlink w:anchor="_Toc191033536" w:history="1">
        <w:r w:rsidRPr="00F925FB">
          <w:rPr>
            <w:rStyle w:val="Hypertextovprepojenie"/>
            <w:noProof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lang w:eastAsia="sk-SK"/>
            <w14:ligatures w14:val="standardContextual"/>
          </w:rPr>
          <w:tab/>
        </w:r>
        <w:r w:rsidRPr="00F925FB">
          <w:rPr>
            <w:rStyle w:val="Hypertextovprepojenie"/>
            <w:noProof/>
          </w:rPr>
          <w:t>PREDMET 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_Toc191033536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7DCAF8B" w14:textId="12513E06" w:rsidR="00640E26" w:rsidRDefault="00640E26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lang w:eastAsia="sk-SK"/>
          <w14:ligatures w14:val="standardContextual"/>
        </w:rPr>
      </w:pPr>
      <w:hyperlink w:anchor="_Toc191033537" w:history="1">
        <w:r w:rsidRPr="00F925FB">
          <w:rPr>
            <w:rStyle w:val="Hypertextovprepojenie"/>
            <w:noProof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lang w:eastAsia="sk-SK"/>
            <w14:ligatures w14:val="standardContextual"/>
          </w:rPr>
          <w:tab/>
        </w:r>
        <w:r w:rsidRPr="00F925FB">
          <w:rPr>
            <w:rStyle w:val="Hypertextovprepojenie"/>
            <w:noProof/>
          </w:rPr>
          <w:t>PROJEKČNÉ PODKLADY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_Toc191033537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847424E" w14:textId="295312A9" w:rsidR="00640E26" w:rsidRDefault="00640E26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lang w:eastAsia="sk-SK"/>
          <w14:ligatures w14:val="standardContextual"/>
        </w:rPr>
      </w:pPr>
      <w:hyperlink w:anchor="_Toc191033538" w:history="1">
        <w:r w:rsidRPr="00F925FB">
          <w:rPr>
            <w:rStyle w:val="Hypertextovprepojenie"/>
            <w:noProof/>
          </w:rPr>
          <w:t>4.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lang w:eastAsia="sk-SK"/>
            <w14:ligatures w14:val="standardContextual"/>
          </w:rPr>
          <w:tab/>
        </w:r>
        <w:r w:rsidRPr="00F925FB">
          <w:rPr>
            <w:rStyle w:val="Hypertextovprepojenie"/>
            <w:noProof/>
          </w:rPr>
          <w:t>ROZSAH PROJEKTU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_Toc191033538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0C7B03B" w14:textId="70390062" w:rsidR="00640E26" w:rsidRDefault="00640E26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91033539" w:history="1">
        <w:r w:rsidRPr="00F925FB">
          <w:rPr>
            <w:rStyle w:val="Hypertextovprepojenie"/>
            <w:rFonts w:cs="Arial"/>
            <w:noProof/>
          </w:rPr>
          <w:t>4.1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F925FB">
          <w:rPr>
            <w:rStyle w:val="Hypertextovprepojenie"/>
            <w:rFonts w:cs="Arial"/>
            <w:noProof/>
          </w:rPr>
          <w:t>PROJEKT RIEŠI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_Toc191033539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7C0B80C" w14:textId="75FF34C3" w:rsidR="00640E26" w:rsidRDefault="00640E26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91033540" w:history="1">
        <w:r w:rsidRPr="00F925FB">
          <w:rPr>
            <w:rStyle w:val="Hypertextovprepojenie"/>
            <w:rFonts w:cs="Arial"/>
            <w:noProof/>
          </w:rPr>
          <w:t>4.2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kern w:val="2"/>
            <w:sz w:val="24"/>
            <w:szCs w:val="24"/>
            <w:lang w:eastAsia="sk-SK"/>
            <w14:ligatures w14:val="standardContextual"/>
          </w:rPr>
          <w:tab/>
        </w:r>
        <w:r w:rsidRPr="00F925FB">
          <w:rPr>
            <w:rStyle w:val="Hypertextovprepojenie"/>
            <w:rFonts w:cs="Arial"/>
            <w:noProof/>
          </w:rPr>
          <w:t>PROJEKT NERIEŠI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_Toc191033540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761A4C9" w14:textId="235CCB78" w:rsidR="00640E26" w:rsidRDefault="00640E26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lang w:eastAsia="sk-SK"/>
          <w14:ligatures w14:val="standardContextual"/>
        </w:rPr>
      </w:pPr>
      <w:hyperlink w:anchor="_Toc191033541" w:history="1">
        <w:r w:rsidRPr="00F925FB">
          <w:rPr>
            <w:rStyle w:val="Hypertextovprepojenie"/>
            <w:noProof/>
          </w:rPr>
          <w:t>5.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lang w:eastAsia="sk-SK"/>
            <w14:ligatures w14:val="standardContextual"/>
          </w:rPr>
          <w:tab/>
        </w:r>
        <w:r w:rsidRPr="00F925FB">
          <w:rPr>
            <w:rStyle w:val="Hypertextovprepojenie"/>
            <w:noProof/>
          </w:rPr>
          <w:t>ZÁKLADNÉ TECHNICKÉ ÚDAJE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_Toc191033541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7FB9999" w14:textId="5FECF874" w:rsidR="00640E26" w:rsidRDefault="00640E26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91033542" w:history="1">
        <w:r w:rsidRPr="00F925FB">
          <w:rPr>
            <w:rStyle w:val="Hypertextovprepojenie"/>
            <w:rFonts w:cs="Arial"/>
            <w:noProof/>
            <w:lang w:eastAsia="sk-SK"/>
          </w:rPr>
          <w:t>5.1 CHARAKTERISTIKA ELEKTRICKÉHO ZARIADENIA PODĽA MIERY OHROZENIA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_Toc191033542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A404F9B" w14:textId="3FCBAA1B" w:rsidR="00640E26" w:rsidRDefault="00640E26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91033543" w:history="1">
        <w:r w:rsidRPr="00F925FB">
          <w:rPr>
            <w:rStyle w:val="Hypertextovprepojenie"/>
            <w:rFonts w:cs="Arial"/>
            <w:noProof/>
            <w:lang w:eastAsia="sk-SK"/>
          </w:rPr>
          <w:t>5.2 ROZVODNÉ SIETE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_Toc191033543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03AE306" w14:textId="53D2D5DC" w:rsidR="00640E26" w:rsidRDefault="00640E26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91033544" w:history="1">
        <w:r w:rsidRPr="00F925FB">
          <w:rPr>
            <w:rStyle w:val="Hypertextovprepojenie"/>
            <w:rFonts w:cs="Arial"/>
            <w:noProof/>
            <w:lang w:eastAsia="sk-SK"/>
          </w:rPr>
          <w:t>5.3 OCHRANA PRED ZÁSAHOM  ELEKTRICKÝM PRÚDOM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_Toc191033544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E241E71" w14:textId="57D74EA4" w:rsidR="00640E26" w:rsidRDefault="00640E26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91033545" w:history="1">
        <w:r w:rsidRPr="00F925FB">
          <w:rPr>
            <w:rStyle w:val="Hypertextovprepojenie"/>
            <w:rFonts w:cs="Arial"/>
            <w:noProof/>
            <w:lang w:eastAsia="sk-SK"/>
          </w:rPr>
          <w:t>5.4 OCHRANA  PROTI  PREŤAŽENIU A SKRATU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_Toc191033545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AB0B6E9" w14:textId="024FC435" w:rsidR="00640E26" w:rsidRDefault="00640E26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91033546" w:history="1">
        <w:r w:rsidRPr="00F925FB">
          <w:rPr>
            <w:rStyle w:val="Hypertextovprepojenie"/>
            <w:rFonts w:cs="Arial"/>
            <w:noProof/>
            <w:lang w:eastAsia="sk-SK"/>
          </w:rPr>
          <w:t>5.5 STUPEŇ  DODÁVKY  EL. ENERGIE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_Toc191033546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865C4AA" w14:textId="72D896A9" w:rsidR="00640E26" w:rsidRDefault="00640E26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91033547" w:history="1">
        <w:r w:rsidRPr="00F925FB">
          <w:rPr>
            <w:rStyle w:val="Hypertextovprepojenie"/>
            <w:rFonts w:cs="Arial"/>
            <w:noProof/>
            <w:lang w:eastAsia="sk-SK"/>
          </w:rPr>
          <w:t>5.6 SPOTREBA ELEKTRICKEJ ENERGIE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_Toc191033547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3367431" w14:textId="0DDD3FCA" w:rsidR="00640E26" w:rsidRDefault="00640E26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91033548" w:history="1">
        <w:r w:rsidRPr="00F925FB">
          <w:rPr>
            <w:rStyle w:val="Hypertextovprepojenie"/>
            <w:rFonts w:cs="Arial"/>
            <w:noProof/>
            <w:lang w:eastAsia="sk-SK"/>
          </w:rPr>
          <w:t>5.7 PROSTREDIE – VONKAJŠIE VPLYVY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_Toc191033548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B144BC0" w14:textId="6BA943B4" w:rsidR="00640E26" w:rsidRDefault="00640E26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lang w:eastAsia="sk-SK"/>
          <w14:ligatures w14:val="standardContextual"/>
        </w:rPr>
      </w:pPr>
      <w:hyperlink w:anchor="_Toc191033549" w:history="1">
        <w:r w:rsidRPr="00F925FB">
          <w:rPr>
            <w:rStyle w:val="Hypertextovprepojenie"/>
            <w:noProof/>
          </w:rPr>
          <w:t>6.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lang w:eastAsia="sk-SK"/>
            <w14:ligatures w14:val="standardContextual"/>
          </w:rPr>
          <w:tab/>
        </w:r>
        <w:r w:rsidRPr="00F925FB">
          <w:rPr>
            <w:rStyle w:val="Hypertextovprepojenie"/>
            <w:noProof/>
          </w:rPr>
          <w:t>STRUČNÝ POPIS TECHNOLÓGIE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_Toc191033549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4AAD752" w14:textId="2F44EDCE" w:rsidR="00640E26" w:rsidRDefault="00640E26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lang w:eastAsia="sk-SK"/>
          <w14:ligatures w14:val="standardContextual"/>
        </w:rPr>
      </w:pPr>
      <w:hyperlink w:anchor="_Toc191033550" w:history="1">
        <w:r w:rsidRPr="00F925FB">
          <w:rPr>
            <w:rStyle w:val="Hypertextovprepojenie"/>
            <w:noProof/>
          </w:rPr>
          <w:t>7.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lang w:eastAsia="sk-SK"/>
            <w14:ligatures w14:val="standardContextual"/>
          </w:rPr>
          <w:tab/>
        </w:r>
        <w:r w:rsidRPr="00F925FB">
          <w:rPr>
            <w:rStyle w:val="Hypertextovprepojenie"/>
            <w:noProof/>
          </w:rPr>
          <w:t>POPIS RIEŠENIA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_Toc191033550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9134513" w14:textId="180412FC" w:rsidR="00640E26" w:rsidRDefault="00640E26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91033551" w:history="1">
        <w:r w:rsidRPr="00F925FB">
          <w:rPr>
            <w:rStyle w:val="Hypertextovprepojenie"/>
            <w:rFonts w:cs="Arial"/>
            <w:noProof/>
            <w:lang w:eastAsia="sk-SK"/>
          </w:rPr>
          <w:t>7.1 Rozvádzač RD201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_Toc191033551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434DAD0A" w14:textId="4819155E" w:rsidR="00640E26" w:rsidRDefault="00640E26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91033552" w:history="1">
        <w:r w:rsidRPr="00F925FB">
          <w:rPr>
            <w:rStyle w:val="Hypertextovprepojenie"/>
            <w:rFonts w:cs="Arial"/>
            <w:noProof/>
            <w:lang w:eastAsia="sk-SK"/>
          </w:rPr>
          <w:t>7.2 Riadiaci systém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_Toc191033552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5F428E2" w14:textId="31F38F63" w:rsidR="00640E26" w:rsidRDefault="00640E26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91033553" w:history="1">
        <w:r w:rsidRPr="00F925FB">
          <w:rPr>
            <w:rStyle w:val="Hypertextovprepojenie"/>
            <w:noProof/>
          </w:rPr>
          <w:t>7.3 Ochrana proti prepätiu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_Toc191033553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2D12E2F" w14:textId="6AEAB7DA" w:rsidR="00640E26" w:rsidRDefault="00640E26">
      <w:pPr>
        <w:pStyle w:val="Obsah2"/>
        <w:rPr>
          <w:rFonts w:asciiTheme="minorHAnsi" w:eastAsiaTheme="minorEastAsia" w:hAnsiTheme="minorHAnsi" w:cstheme="minorBidi"/>
          <w:b w:val="0"/>
          <w:bCs w:val="0"/>
          <w:noProof/>
          <w:kern w:val="2"/>
          <w:sz w:val="24"/>
          <w:szCs w:val="24"/>
          <w:lang w:eastAsia="sk-SK"/>
          <w14:ligatures w14:val="standardContextual"/>
        </w:rPr>
      </w:pPr>
      <w:hyperlink w:anchor="_Toc191033554" w:history="1">
        <w:r w:rsidRPr="00F925FB">
          <w:rPr>
            <w:rStyle w:val="Hypertextovprepojenie"/>
            <w:noProof/>
          </w:rPr>
          <w:t>7.4 Odpady a ich likvidácia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_Toc191033554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3DE590E0" w14:textId="2DA68229" w:rsidR="00640E26" w:rsidRDefault="00640E26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lang w:eastAsia="sk-SK"/>
          <w14:ligatures w14:val="standardContextual"/>
        </w:rPr>
      </w:pPr>
      <w:hyperlink w:anchor="_Toc191033555" w:history="1">
        <w:r w:rsidRPr="00F925FB">
          <w:rPr>
            <w:rStyle w:val="Hypertextovprepojenie"/>
            <w:noProof/>
          </w:rPr>
          <w:t>8.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lang w:eastAsia="sk-SK"/>
            <w14:ligatures w14:val="standardContextual"/>
          </w:rPr>
          <w:tab/>
        </w:r>
        <w:r w:rsidRPr="00F925FB">
          <w:rPr>
            <w:rStyle w:val="Hypertextovprepojenie"/>
            <w:noProof/>
          </w:rPr>
          <w:t>MONTÁŽ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_Toc191033555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AF3A603" w14:textId="5EEC1570" w:rsidR="00640E26" w:rsidRDefault="00640E26">
      <w:pPr>
        <w:pStyle w:val="Obsah1"/>
        <w:tabs>
          <w:tab w:val="left" w:pos="48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lang w:eastAsia="sk-SK"/>
          <w14:ligatures w14:val="standardContextual"/>
        </w:rPr>
      </w:pPr>
      <w:hyperlink w:anchor="_Toc191033556" w:history="1">
        <w:r w:rsidRPr="00F925FB">
          <w:rPr>
            <w:rStyle w:val="Hypertextovprepojenie"/>
            <w:noProof/>
          </w:rPr>
          <w:t>9.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lang w:eastAsia="sk-SK"/>
            <w14:ligatures w14:val="standardContextual"/>
          </w:rPr>
          <w:tab/>
        </w:r>
        <w:r w:rsidRPr="00F925FB">
          <w:rPr>
            <w:rStyle w:val="Hypertextovprepojenie"/>
            <w:noProof/>
          </w:rPr>
          <w:t>Vyhodnotenie neodstrániteľného nebezpečenstva ohrozenia podľa zákona 124/2006 Z. z., §4,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_Toc191033556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0348340" w14:textId="761CACF8" w:rsidR="00640E26" w:rsidRDefault="00640E26">
      <w:pPr>
        <w:pStyle w:val="Obsah1"/>
        <w:tabs>
          <w:tab w:val="left" w:pos="720"/>
          <w:tab w:val="right" w:leader="dot" w:pos="9062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lang w:eastAsia="sk-SK"/>
          <w14:ligatures w14:val="standardContextual"/>
        </w:rPr>
      </w:pPr>
      <w:hyperlink w:anchor="_Toc191033557" w:history="1">
        <w:r w:rsidRPr="00F925FB">
          <w:rPr>
            <w:rStyle w:val="Hypertextovprepojenie"/>
            <w:noProof/>
          </w:rPr>
          <w:t>10.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lang w:eastAsia="sk-SK"/>
            <w14:ligatures w14:val="standardContextual"/>
          </w:rPr>
          <w:tab/>
        </w:r>
        <w:r w:rsidRPr="00F925FB">
          <w:rPr>
            <w:rStyle w:val="Hypertextovprepojenie"/>
            <w:noProof/>
          </w:rPr>
          <w:t>Bezpečnosť práce a ochrana zdravia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_Toc191033557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59591005" w14:textId="599C1700" w:rsidR="00311779" w:rsidRDefault="00311779" w:rsidP="00311779">
      <w:pPr>
        <w:pStyle w:val="Obsah1"/>
        <w:spacing w:before="100" w:beforeAutospacing="1" w:after="100" w:afterAutospacing="1" w:line="240" w:lineRule="atLeast"/>
        <w:contextualSpacing/>
        <w:rPr>
          <w:b w:val="0"/>
        </w:rPr>
      </w:pPr>
      <w:r w:rsidRPr="00A4341E">
        <w:rPr>
          <w:b w:val="0"/>
        </w:rPr>
        <w:fldChar w:fldCharType="end"/>
      </w:r>
    </w:p>
    <w:p w14:paraId="0866C12C" w14:textId="77777777" w:rsidR="00F93E21" w:rsidRDefault="00F93E21" w:rsidP="00F93E21"/>
    <w:p w14:paraId="2BAC7A00" w14:textId="77777777" w:rsidR="00F93E21" w:rsidRDefault="00F93E21" w:rsidP="00F93E21"/>
    <w:p w14:paraId="009402B7" w14:textId="77777777" w:rsidR="00F93E21" w:rsidRDefault="00F93E21" w:rsidP="00F93E21"/>
    <w:p w14:paraId="5F9273E1" w14:textId="77777777" w:rsidR="002174CA" w:rsidRDefault="002174CA" w:rsidP="00F93E21"/>
    <w:p w14:paraId="65A6BAC5" w14:textId="77777777" w:rsidR="00F93E21" w:rsidRPr="00F93E21" w:rsidRDefault="00F93E21" w:rsidP="00F93E21"/>
    <w:p w14:paraId="48C87EDC" w14:textId="77777777" w:rsidR="00311779" w:rsidRPr="00FF1D8D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lang w:val="sk-SK"/>
        </w:rPr>
      </w:pPr>
      <w:bookmarkStart w:id="0" w:name="_Toc191033535"/>
      <w:r w:rsidRPr="00A4341E">
        <w:rPr>
          <w:rFonts w:cs="Arial"/>
          <w:lang w:val="sk-SK"/>
        </w:rPr>
        <w:lastRenderedPageBreak/>
        <w:t>IDENTIFIKAČNÉ ÚDAJE STAVBY</w:t>
      </w:r>
      <w:bookmarkEnd w:id="0"/>
      <w:r w:rsidRPr="00A4341E">
        <w:rPr>
          <w:rFonts w:cs="Arial"/>
          <w:lang w:val="sk-SK"/>
        </w:rPr>
        <w:t xml:space="preserve"> 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0"/>
        <w:gridCol w:w="6462"/>
      </w:tblGrid>
      <w:tr w:rsidR="00311779" w:rsidRPr="00A4341E" w14:paraId="6F773543" w14:textId="77777777" w:rsidTr="0085240D">
        <w:trPr>
          <w:trHeight w:val="398"/>
        </w:trPr>
        <w:tc>
          <w:tcPr>
            <w:tcW w:w="2622" w:type="dxa"/>
          </w:tcPr>
          <w:p w14:paraId="4EB79F1A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</w:rPr>
            </w:pPr>
            <w:r w:rsidRPr="00A4341E">
              <w:rPr>
                <w:rFonts w:cs="Arial"/>
                <w:b/>
              </w:rPr>
              <w:t>Investor</w:t>
            </w:r>
          </w:p>
        </w:tc>
        <w:tc>
          <w:tcPr>
            <w:tcW w:w="6520" w:type="dxa"/>
          </w:tcPr>
          <w:p w14:paraId="755F98D6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</w:rPr>
            </w:pPr>
            <w:r w:rsidRPr="00A4341E">
              <w:rPr>
                <w:rFonts w:cs="Arial"/>
                <w:bCs/>
              </w:rPr>
              <w:t xml:space="preserve">U.S. STEEL </w:t>
            </w:r>
            <w:proofErr w:type="spellStart"/>
            <w:r w:rsidRPr="00A4341E">
              <w:rPr>
                <w:rFonts w:cs="Arial"/>
                <w:bCs/>
              </w:rPr>
              <w:t>s.r.o</w:t>
            </w:r>
            <w:proofErr w:type="spellEnd"/>
            <w:r w:rsidRPr="00A4341E">
              <w:rPr>
                <w:rFonts w:cs="Arial"/>
                <w:bCs/>
              </w:rPr>
              <w:t>., Košice</w:t>
            </w:r>
          </w:p>
        </w:tc>
      </w:tr>
      <w:tr w:rsidR="00311779" w:rsidRPr="00A4341E" w14:paraId="52E293AB" w14:textId="77777777" w:rsidTr="0085240D">
        <w:tc>
          <w:tcPr>
            <w:tcW w:w="2622" w:type="dxa"/>
          </w:tcPr>
          <w:p w14:paraId="4B433E5B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</w:rPr>
            </w:pPr>
            <w:r w:rsidRPr="00A4341E">
              <w:rPr>
                <w:rFonts w:cs="Arial"/>
                <w:b/>
              </w:rPr>
              <w:t>Stavba</w:t>
            </w:r>
          </w:p>
        </w:tc>
        <w:tc>
          <w:tcPr>
            <w:tcW w:w="6520" w:type="dxa"/>
          </w:tcPr>
          <w:p w14:paraId="5FBF8F1F" w14:textId="71990062" w:rsidR="00311779" w:rsidRPr="008102DE" w:rsidRDefault="00D07705" w:rsidP="0085240D">
            <w:pPr>
              <w:spacing w:before="120" w:line="276" w:lineRule="auto"/>
              <w:rPr>
                <w:rFonts w:cs="Arial"/>
                <w:b/>
              </w:rPr>
            </w:pPr>
            <w:r w:rsidRPr="00F37958">
              <w:t xml:space="preserve">1369DW - Prípojky médií pre rozvojové územie DZ </w:t>
            </w:r>
            <w:r>
              <w:t xml:space="preserve">  </w:t>
            </w:r>
            <w:r w:rsidRPr="00F37958">
              <w:t>Energetika</w:t>
            </w:r>
          </w:p>
        </w:tc>
      </w:tr>
      <w:tr w:rsidR="00D07705" w:rsidRPr="00A4341E" w14:paraId="476040F9" w14:textId="77777777" w:rsidTr="0085240D">
        <w:tc>
          <w:tcPr>
            <w:tcW w:w="2622" w:type="dxa"/>
          </w:tcPr>
          <w:p w14:paraId="09EE8A47" w14:textId="50245974" w:rsidR="00D07705" w:rsidRPr="00A4341E" w:rsidRDefault="00D07705" w:rsidP="0085240D">
            <w:pPr>
              <w:spacing w:before="120" w:line="276" w:lineRule="auto"/>
              <w:rPr>
                <w:rFonts w:cs="Arial"/>
                <w:b/>
              </w:rPr>
            </w:pPr>
          </w:p>
        </w:tc>
        <w:tc>
          <w:tcPr>
            <w:tcW w:w="6520" w:type="dxa"/>
          </w:tcPr>
          <w:p w14:paraId="1F3B7766" w14:textId="238B4E48" w:rsidR="00D07705" w:rsidRDefault="00D07705" w:rsidP="0085240D">
            <w:pPr>
              <w:spacing w:before="120" w:line="276" w:lineRule="auto"/>
              <w:rPr>
                <w:rFonts w:cs="Arial"/>
              </w:rPr>
            </w:pPr>
            <w:r>
              <w:t>PC2 – prípojky potrubných rozvodov</w:t>
            </w:r>
          </w:p>
        </w:tc>
      </w:tr>
      <w:tr w:rsidR="00D07705" w:rsidRPr="00A4341E" w14:paraId="156E7B81" w14:textId="77777777" w:rsidTr="0085240D">
        <w:tc>
          <w:tcPr>
            <w:tcW w:w="2622" w:type="dxa"/>
          </w:tcPr>
          <w:p w14:paraId="4234D88A" w14:textId="76F36026" w:rsidR="00D07705" w:rsidRPr="00A4341E" w:rsidRDefault="00D07705" w:rsidP="00D07705">
            <w:pPr>
              <w:spacing w:before="2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Súbor</w:t>
            </w:r>
          </w:p>
        </w:tc>
        <w:tc>
          <w:tcPr>
            <w:tcW w:w="6520" w:type="dxa"/>
          </w:tcPr>
          <w:p w14:paraId="0063F303" w14:textId="2571B2D4" w:rsidR="00D07705" w:rsidRPr="00D07705" w:rsidRDefault="00D07705" w:rsidP="00D07705">
            <w:pPr>
              <w:spacing w:before="240" w:line="276" w:lineRule="auto"/>
              <w:rPr>
                <w:rFonts w:cs="Arial"/>
                <w:b/>
              </w:rPr>
            </w:pPr>
            <w:r w:rsidRPr="00D07705">
              <w:t>PS 201 – P</w:t>
            </w:r>
            <w:r>
              <w:t>rípojka kyslíka</w:t>
            </w:r>
          </w:p>
        </w:tc>
      </w:tr>
      <w:tr w:rsidR="00311779" w:rsidRPr="00A4341E" w14:paraId="66B820F2" w14:textId="77777777" w:rsidTr="0085240D">
        <w:tc>
          <w:tcPr>
            <w:tcW w:w="2622" w:type="dxa"/>
          </w:tcPr>
          <w:p w14:paraId="5947E72E" w14:textId="77777777" w:rsidR="00311779" w:rsidRPr="00A4341E" w:rsidRDefault="00311779" w:rsidP="00D07705">
            <w:pPr>
              <w:spacing w:before="240" w:line="276" w:lineRule="auto"/>
              <w:rPr>
                <w:rFonts w:cs="Arial"/>
                <w:b/>
              </w:rPr>
            </w:pPr>
            <w:r w:rsidRPr="00A4341E">
              <w:rPr>
                <w:rFonts w:cs="Arial"/>
                <w:b/>
              </w:rPr>
              <w:t>Časť</w:t>
            </w:r>
          </w:p>
        </w:tc>
        <w:tc>
          <w:tcPr>
            <w:tcW w:w="6520" w:type="dxa"/>
          </w:tcPr>
          <w:p w14:paraId="367CA44E" w14:textId="4B4F3D9E" w:rsidR="00311779" w:rsidRPr="00A4341E" w:rsidRDefault="00D07705" w:rsidP="00D07705">
            <w:pPr>
              <w:spacing w:before="240" w:line="276" w:lineRule="auto"/>
              <w:rPr>
                <w:rFonts w:cs="Arial"/>
              </w:rPr>
            </w:pPr>
            <w:r w:rsidRPr="00D07705">
              <w:t>ČPS 201.</w:t>
            </w:r>
            <w:r w:rsidR="00BB454E">
              <w:t>6</w:t>
            </w:r>
            <w:r w:rsidRPr="00D07705">
              <w:t xml:space="preserve"> – </w:t>
            </w:r>
            <w:r w:rsidR="00BB454E">
              <w:t>ASRTP</w:t>
            </w:r>
          </w:p>
        </w:tc>
      </w:tr>
      <w:tr w:rsidR="00311779" w:rsidRPr="00A4341E" w14:paraId="247791FC" w14:textId="77777777" w:rsidTr="0085240D">
        <w:tc>
          <w:tcPr>
            <w:tcW w:w="2622" w:type="dxa"/>
          </w:tcPr>
          <w:p w14:paraId="40D4D13C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</w:rPr>
            </w:pPr>
            <w:r w:rsidRPr="00A4341E">
              <w:rPr>
                <w:rFonts w:cs="Arial"/>
                <w:b/>
              </w:rPr>
              <w:t>Stupeň</w:t>
            </w:r>
          </w:p>
        </w:tc>
        <w:tc>
          <w:tcPr>
            <w:tcW w:w="6520" w:type="dxa"/>
          </w:tcPr>
          <w:p w14:paraId="3F6BC529" w14:textId="07FAA2C3" w:rsidR="00311779" w:rsidRPr="00A4341E" w:rsidRDefault="00314B5E" w:rsidP="0085240D">
            <w:pPr>
              <w:spacing w:before="120" w:line="276" w:lineRule="auto"/>
              <w:rPr>
                <w:rFonts w:cs="Arial"/>
              </w:rPr>
            </w:pPr>
            <w:r>
              <w:rPr>
                <w:rFonts w:cs="Arial"/>
              </w:rPr>
              <w:t>Dokumentácia pre stavebné povolenie</w:t>
            </w:r>
          </w:p>
        </w:tc>
      </w:tr>
      <w:tr w:rsidR="00311779" w:rsidRPr="00A4341E" w14:paraId="1FB3505B" w14:textId="77777777" w:rsidTr="0085240D">
        <w:tc>
          <w:tcPr>
            <w:tcW w:w="2622" w:type="dxa"/>
          </w:tcPr>
          <w:p w14:paraId="1A282D17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  <w:bCs/>
              </w:rPr>
            </w:pPr>
            <w:r w:rsidRPr="00A4341E">
              <w:rPr>
                <w:rFonts w:cs="Arial"/>
                <w:b/>
                <w:bCs/>
              </w:rPr>
              <w:t>Okres</w:t>
            </w:r>
          </w:p>
        </w:tc>
        <w:tc>
          <w:tcPr>
            <w:tcW w:w="6520" w:type="dxa"/>
          </w:tcPr>
          <w:p w14:paraId="12569C35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</w:rPr>
            </w:pPr>
            <w:r w:rsidRPr="00A4341E">
              <w:rPr>
                <w:rFonts w:cs="Arial"/>
              </w:rPr>
              <w:t>Košice II</w:t>
            </w:r>
          </w:p>
        </w:tc>
      </w:tr>
      <w:tr w:rsidR="00311779" w:rsidRPr="00A4341E" w14:paraId="4963563D" w14:textId="77777777" w:rsidTr="0085240D">
        <w:tc>
          <w:tcPr>
            <w:tcW w:w="2622" w:type="dxa"/>
          </w:tcPr>
          <w:p w14:paraId="3D1E8841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  <w:bCs/>
              </w:rPr>
            </w:pPr>
            <w:r w:rsidRPr="00A4341E">
              <w:rPr>
                <w:rFonts w:cs="Arial"/>
                <w:b/>
                <w:bCs/>
              </w:rPr>
              <w:t>VÚC</w:t>
            </w:r>
          </w:p>
        </w:tc>
        <w:tc>
          <w:tcPr>
            <w:tcW w:w="6520" w:type="dxa"/>
          </w:tcPr>
          <w:p w14:paraId="575DED3E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</w:rPr>
            </w:pPr>
            <w:r w:rsidRPr="00A4341E">
              <w:rPr>
                <w:rFonts w:cs="Arial"/>
              </w:rPr>
              <w:t>Košický</w:t>
            </w:r>
          </w:p>
        </w:tc>
      </w:tr>
      <w:tr w:rsidR="00311779" w:rsidRPr="00A4341E" w14:paraId="03AD19BE" w14:textId="77777777" w:rsidTr="0085240D">
        <w:tc>
          <w:tcPr>
            <w:tcW w:w="2622" w:type="dxa"/>
          </w:tcPr>
          <w:p w14:paraId="02F03F86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  <w:bCs/>
              </w:rPr>
            </w:pPr>
            <w:r w:rsidRPr="00A4341E">
              <w:rPr>
                <w:rFonts w:cs="Arial"/>
                <w:b/>
                <w:bCs/>
              </w:rPr>
              <w:t>Katastrálne územie</w:t>
            </w:r>
          </w:p>
        </w:tc>
        <w:tc>
          <w:tcPr>
            <w:tcW w:w="6520" w:type="dxa"/>
          </w:tcPr>
          <w:p w14:paraId="55C1B798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</w:rPr>
            </w:pPr>
            <w:r w:rsidRPr="00A4341E">
              <w:rPr>
                <w:rFonts w:cs="Arial"/>
              </w:rPr>
              <w:t>Železiarne</w:t>
            </w:r>
          </w:p>
        </w:tc>
      </w:tr>
      <w:tr w:rsidR="00311779" w:rsidRPr="00A4341E" w14:paraId="530AC60A" w14:textId="77777777" w:rsidTr="0085240D">
        <w:tc>
          <w:tcPr>
            <w:tcW w:w="2622" w:type="dxa"/>
          </w:tcPr>
          <w:p w14:paraId="22C13823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  <w:bCs/>
              </w:rPr>
            </w:pPr>
            <w:r w:rsidRPr="00A4341E">
              <w:rPr>
                <w:rFonts w:cs="Arial"/>
                <w:b/>
                <w:bCs/>
              </w:rPr>
              <w:t>Umiestnenie stavby</w:t>
            </w:r>
          </w:p>
        </w:tc>
        <w:tc>
          <w:tcPr>
            <w:tcW w:w="6520" w:type="dxa"/>
          </w:tcPr>
          <w:p w14:paraId="69934D56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</w:rPr>
            </w:pPr>
            <w:r w:rsidRPr="00A4341E">
              <w:rPr>
                <w:rFonts w:cs="Arial"/>
              </w:rPr>
              <w:t>Areál firmy U.S.STEEL</w:t>
            </w:r>
          </w:p>
        </w:tc>
      </w:tr>
      <w:tr w:rsidR="00311779" w:rsidRPr="00A4341E" w14:paraId="2170ED34" w14:textId="77777777" w:rsidTr="0085240D">
        <w:tc>
          <w:tcPr>
            <w:tcW w:w="2622" w:type="dxa"/>
          </w:tcPr>
          <w:p w14:paraId="5F5C59C1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  <w:bCs/>
              </w:rPr>
            </w:pPr>
            <w:r w:rsidRPr="00A4341E">
              <w:rPr>
                <w:rFonts w:cs="Arial"/>
                <w:b/>
                <w:bCs/>
              </w:rPr>
              <w:t>Kategória stavby</w:t>
            </w:r>
          </w:p>
        </w:tc>
        <w:tc>
          <w:tcPr>
            <w:tcW w:w="6520" w:type="dxa"/>
          </w:tcPr>
          <w:p w14:paraId="74EC1F12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</w:rPr>
            </w:pPr>
            <w:r w:rsidRPr="00A4341E">
              <w:rPr>
                <w:rFonts w:cs="Arial"/>
              </w:rPr>
              <w:t>Priemyselné stavby</w:t>
            </w:r>
          </w:p>
        </w:tc>
      </w:tr>
      <w:tr w:rsidR="00311779" w:rsidRPr="00A4341E" w14:paraId="27432B17" w14:textId="77777777" w:rsidTr="0085240D">
        <w:tc>
          <w:tcPr>
            <w:tcW w:w="2622" w:type="dxa"/>
          </w:tcPr>
          <w:p w14:paraId="04489A84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  <w:bCs/>
              </w:rPr>
            </w:pPr>
            <w:r w:rsidRPr="00A4341E">
              <w:rPr>
                <w:rFonts w:cs="Arial"/>
                <w:b/>
                <w:bCs/>
              </w:rPr>
              <w:t>Objednávateľ</w:t>
            </w:r>
          </w:p>
        </w:tc>
        <w:tc>
          <w:tcPr>
            <w:tcW w:w="6520" w:type="dxa"/>
          </w:tcPr>
          <w:p w14:paraId="705C7D63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</w:rPr>
            </w:pPr>
            <w:r w:rsidRPr="00A4341E">
              <w:rPr>
                <w:rFonts w:cs="Arial"/>
                <w:bCs/>
              </w:rPr>
              <w:t xml:space="preserve">U.S.STEEL </w:t>
            </w:r>
            <w:proofErr w:type="spellStart"/>
            <w:r w:rsidRPr="00A4341E">
              <w:rPr>
                <w:rFonts w:cs="Arial"/>
                <w:bCs/>
              </w:rPr>
              <w:t>s.r.o</w:t>
            </w:r>
            <w:proofErr w:type="spellEnd"/>
            <w:r w:rsidRPr="00A4341E">
              <w:rPr>
                <w:rFonts w:cs="Arial"/>
                <w:bCs/>
              </w:rPr>
              <w:t>., Košice</w:t>
            </w:r>
          </w:p>
        </w:tc>
      </w:tr>
      <w:tr w:rsidR="00311779" w:rsidRPr="00A4341E" w14:paraId="5270071D" w14:textId="77777777" w:rsidTr="0085240D">
        <w:tc>
          <w:tcPr>
            <w:tcW w:w="2622" w:type="dxa"/>
          </w:tcPr>
          <w:p w14:paraId="56D8C907" w14:textId="14F359BC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  <w:bCs/>
              </w:rPr>
            </w:pPr>
            <w:r w:rsidRPr="00A4341E">
              <w:rPr>
                <w:rFonts w:cs="Arial"/>
                <w:b/>
                <w:bCs/>
              </w:rPr>
              <w:t xml:space="preserve">Číslo </w:t>
            </w:r>
            <w:proofErr w:type="spellStart"/>
            <w:r w:rsidRPr="00A4341E">
              <w:rPr>
                <w:rFonts w:cs="Arial"/>
                <w:b/>
                <w:bCs/>
              </w:rPr>
              <w:t>zakázky</w:t>
            </w:r>
            <w:proofErr w:type="spellEnd"/>
            <w:r w:rsidRPr="00A4341E">
              <w:rPr>
                <w:rFonts w:cs="Arial"/>
                <w:b/>
                <w:bCs/>
              </w:rPr>
              <w:t xml:space="preserve"> </w:t>
            </w:r>
          </w:p>
          <w:p w14:paraId="55A4E9CF" w14:textId="77777777" w:rsidR="00311779" w:rsidRPr="00A4341E" w:rsidRDefault="00311779" w:rsidP="0085240D">
            <w:pPr>
              <w:spacing w:before="120" w:line="276" w:lineRule="auto"/>
              <w:rPr>
                <w:rFonts w:cs="Arial"/>
                <w:b/>
                <w:bCs/>
              </w:rPr>
            </w:pPr>
          </w:p>
        </w:tc>
        <w:tc>
          <w:tcPr>
            <w:tcW w:w="6520" w:type="dxa"/>
          </w:tcPr>
          <w:p w14:paraId="32AA82FE" w14:textId="020CBA64" w:rsidR="00311779" w:rsidRPr="00A4341E" w:rsidRDefault="00D07705" w:rsidP="0085240D">
            <w:pPr>
              <w:spacing w:before="120" w:line="276" w:lineRule="auto"/>
              <w:rPr>
                <w:rFonts w:cs="Arial"/>
              </w:rPr>
            </w:pPr>
            <w:r>
              <w:rPr>
                <w:rFonts w:cs="Arial"/>
              </w:rPr>
              <w:t>EN-0723.2</w:t>
            </w:r>
          </w:p>
        </w:tc>
      </w:tr>
    </w:tbl>
    <w:p w14:paraId="2ECDD042" w14:textId="77777777" w:rsidR="00311779" w:rsidRPr="00A4341E" w:rsidRDefault="00311779" w:rsidP="00311779">
      <w:pPr>
        <w:rPr>
          <w:rFonts w:cs="Arial"/>
        </w:rPr>
      </w:pPr>
    </w:p>
    <w:p w14:paraId="28BB3CF5" w14:textId="77777777" w:rsidR="00311779" w:rsidRPr="00A4341E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lang w:val="sk-SK"/>
        </w:rPr>
      </w:pPr>
      <w:bookmarkStart w:id="1" w:name="_Toc14011542"/>
      <w:bookmarkStart w:id="2" w:name="_Toc23318808"/>
      <w:bookmarkStart w:id="3" w:name="_Toc191033536"/>
      <w:r w:rsidRPr="00A4341E">
        <w:rPr>
          <w:rFonts w:cs="Arial"/>
          <w:lang w:val="sk-SK"/>
        </w:rPr>
        <w:t xml:space="preserve">PREDMET  </w:t>
      </w:r>
      <w:bookmarkEnd w:id="1"/>
      <w:r w:rsidRPr="00A4341E">
        <w:rPr>
          <w:rFonts w:cs="Arial"/>
          <w:lang w:val="sk-SK"/>
        </w:rPr>
        <w:t>PROJEKTU</w:t>
      </w:r>
      <w:bookmarkEnd w:id="2"/>
      <w:bookmarkEnd w:id="3"/>
    </w:p>
    <w:p w14:paraId="321E59B2" w14:textId="543BA320" w:rsidR="00311779" w:rsidRPr="00D07705" w:rsidRDefault="00311779" w:rsidP="00311779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D07705">
        <w:rPr>
          <w:rFonts w:ascii="Arial" w:hAnsi="Arial" w:cs="Arial"/>
          <w:sz w:val="22"/>
          <w:szCs w:val="22"/>
        </w:rPr>
        <w:t xml:space="preserve">Predmetom tejto projektovej dokumentácie pre </w:t>
      </w:r>
      <w:r w:rsidR="00D07705" w:rsidRPr="00D07705">
        <w:rPr>
          <w:rFonts w:ascii="Arial" w:hAnsi="Arial" w:cs="Arial"/>
          <w:sz w:val="22"/>
          <w:szCs w:val="22"/>
        </w:rPr>
        <w:t xml:space="preserve">stavebné povolenie </w:t>
      </w:r>
      <w:r w:rsidRPr="00D07705">
        <w:rPr>
          <w:rFonts w:ascii="Arial" w:hAnsi="Arial" w:cs="Arial"/>
          <w:sz w:val="22"/>
          <w:szCs w:val="22"/>
        </w:rPr>
        <w:t>(</w:t>
      </w:r>
      <w:r w:rsidR="00D07705" w:rsidRPr="00D07705">
        <w:rPr>
          <w:rFonts w:ascii="Arial" w:hAnsi="Arial" w:cs="Arial"/>
          <w:sz w:val="22"/>
          <w:szCs w:val="22"/>
        </w:rPr>
        <w:t>DSP</w:t>
      </w:r>
      <w:r w:rsidRPr="00D07705">
        <w:rPr>
          <w:rFonts w:ascii="Arial" w:hAnsi="Arial" w:cs="Arial"/>
          <w:sz w:val="22"/>
          <w:szCs w:val="22"/>
        </w:rPr>
        <w:t xml:space="preserve">) </w:t>
      </w:r>
      <w:r w:rsidR="00432147">
        <w:rPr>
          <w:rFonts w:ascii="Arial" w:hAnsi="Arial" w:cs="Arial"/>
          <w:sz w:val="22"/>
          <w:szCs w:val="22"/>
        </w:rPr>
        <w:t xml:space="preserve">je </w:t>
      </w:r>
      <w:r w:rsidR="00D07705" w:rsidRPr="00D07705">
        <w:rPr>
          <w:rFonts w:ascii="Arial" w:hAnsi="Arial" w:cs="Arial"/>
          <w:sz w:val="22"/>
          <w:szCs w:val="22"/>
        </w:rPr>
        <w:t>syst</w:t>
      </w:r>
      <w:r w:rsidR="00432147">
        <w:rPr>
          <w:rFonts w:ascii="Arial" w:hAnsi="Arial" w:cs="Arial"/>
          <w:sz w:val="22"/>
          <w:szCs w:val="22"/>
        </w:rPr>
        <w:t>é</w:t>
      </w:r>
      <w:r w:rsidR="00D07705" w:rsidRPr="00D07705">
        <w:rPr>
          <w:rFonts w:ascii="Arial" w:hAnsi="Arial" w:cs="Arial"/>
          <w:sz w:val="22"/>
          <w:szCs w:val="22"/>
        </w:rPr>
        <w:t xml:space="preserve">m </w:t>
      </w:r>
      <w:r w:rsidR="00BB454E">
        <w:rPr>
          <w:rFonts w:ascii="Arial" w:hAnsi="Arial" w:cs="Arial"/>
          <w:sz w:val="22"/>
          <w:szCs w:val="22"/>
        </w:rPr>
        <w:t xml:space="preserve">ASRTP </w:t>
      </w:r>
      <w:r w:rsidR="00D07705" w:rsidRPr="00D07705">
        <w:rPr>
          <w:rFonts w:ascii="Arial" w:hAnsi="Arial" w:cs="Arial"/>
          <w:sz w:val="22"/>
          <w:szCs w:val="22"/>
        </w:rPr>
        <w:t xml:space="preserve">pre </w:t>
      </w:r>
      <w:proofErr w:type="spellStart"/>
      <w:r w:rsidR="00D07705" w:rsidRPr="00D07705">
        <w:rPr>
          <w:rFonts w:ascii="Arial" w:hAnsi="Arial" w:cs="Arial"/>
          <w:sz w:val="22"/>
          <w:szCs w:val="22"/>
        </w:rPr>
        <w:t>novozr</w:t>
      </w:r>
      <w:r w:rsidR="00432147">
        <w:rPr>
          <w:rFonts w:ascii="Arial" w:hAnsi="Arial" w:cs="Arial"/>
          <w:sz w:val="22"/>
          <w:szCs w:val="22"/>
        </w:rPr>
        <w:t>i</w:t>
      </w:r>
      <w:r w:rsidR="00D07705" w:rsidRPr="00D07705">
        <w:rPr>
          <w:rFonts w:ascii="Arial" w:hAnsi="Arial" w:cs="Arial"/>
          <w:sz w:val="22"/>
          <w:szCs w:val="22"/>
        </w:rPr>
        <w:t>aďovanú</w:t>
      </w:r>
      <w:proofErr w:type="spellEnd"/>
      <w:r w:rsidR="00D07705" w:rsidRPr="00D07705">
        <w:rPr>
          <w:rFonts w:ascii="Arial" w:hAnsi="Arial" w:cs="Arial"/>
          <w:sz w:val="22"/>
          <w:szCs w:val="22"/>
        </w:rPr>
        <w:t xml:space="preserve"> redukčnú stanicu</w:t>
      </w:r>
      <w:r w:rsidR="00D07705">
        <w:rPr>
          <w:rFonts w:ascii="Arial" w:hAnsi="Arial" w:cs="Arial"/>
          <w:sz w:val="22"/>
          <w:szCs w:val="22"/>
        </w:rPr>
        <w:t xml:space="preserve"> kyslíka, ktorá dodáva regulované množstvo kyslíka pre obohatenie studeného vetra pre vysoké pece VP1 až VP3. Správcom média je DZ energetika</w:t>
      </w:r>
      <w:r w:rsidR="00536E6D">
        <w:rPr>
          <w:rFonts w:ascii="Arial" w:hAnsi="Arial" w:cs="Arial"/>
          <w:sz w:val="22"/>
          <w:szCs w:val="22"/>
        </w:rPr>
        <w:t xml:space="preserve">, ale riadenie pridávania kyslíka je regulované na DZ Vysoké pece. </w:t>
      </w:r>
      <w:r w:rsidR="00D07705">
        <w:rPr>
          <w:rFonts w:ascii="Arial" w:hAnsi="Arial" w:cs="Arial"/>
          <w:sz w:val="22"/>
          <w:szCs w:val="22"/>
        </w:rPr>
        <w:t xml:space="preserve"> </w:t>
      </w:r>
    </w:p>
    <w:p w14:paraId="5163E192" w14:textId="77777777" w:rsidR="00311779" w:rsidRPr="00A4341E" w:rsidRDefault="00311779" w:rsidP="00311779">
      <w:pPr>
        <w:spacing w:line="276" w:lineRule="auto"/>
        <w:rPr>
          <w:rFonts w:cs="Arial"/>
        </w:rPr>
      </w:pPr>
    </w:p>
    <w:p w14:paraId="7FD18B0E" w14:textId="77777777" w:rsidR="00311779" w:rsidRPr="009A74C9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lang w:val="sk-SK"/>
        </w:rPr>
      </w:pPr>
      <w:bookmarkStart w:id="4" w:name="_Toc23318809"/>
      <w:bookmarkStart w:id="5" w:name="_Toc191033537"/>
      <w:r w:rsidRPr="00A4341E">
        <w:rPr>
          <w:rFonts w:cs="Arial"/>
          <w:lang w:val="sk-SK"/>
        </w:rPr>
        <w:t>PROJEKČNÉ PODKLADY</w:t>
      </w:r>
      <w:bookmarkEnd w:id="4"/>
      <w:bookmarkEnd w:id="5"/>
    </w:p>
    <w:p w14:paraId="24D0A34E" w14:textId="77777777" w:rsidR="00311779" w:rsidRPr="00536E6D" w:rsidRDefault="00311779" w:rsidP="00311779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536E6D">
        <w:rPr>
          <w:rFonts w:ascii="Arial" w:hAnsi="Arial" w:cs="Arial"/>
          <w:sz w:val="22"/>
          <w:szCs w:val="22"/>
        </w:rPr>
        <w:t xml:space="preserve">Zoznam východiskových podkladov pre zhotovenie dokumentácie i nasledujúce doklady a informácie : </w:t>
      </w:r>
    </w:p>
    <w:p w14:paraId="7315ADB1" w14:textId="3F91FC00" w:rsidR="00311779" w:rsidRPr="00A4341E" w:rsidRDefault="00536E6D" w:rsidP="00311779">
      <w:pPr>
        <w:pStyle w:val="Odsekzoznamu"/>
        <w:numPr>
          <w:ilvl w:val="0"/>
          <w:numId w:val="15"/>
        </w:numPr>
        <w:spacing w:line="276" w:lineRule="auto"/>
        <w:contextualSpacing/>
        <w:rPr>
          <w:rFonts w:cs="Arial"/>
        </w:rPr>
      </w:pPr>
      <w:r>
        <w:rPr>
          <w:rFonts w:cs="Arial"/>
        </w:rPr>
        <w:t>Projektová dokumentácia v stupni – pre územné rozhodnutie;</w:t>
      </w:r>
    </w:p>
    <w:p w14:paraId="21B54EA5" w14:textId="77777777" w:rsidR="00311779" w:rsidRPr="00A4341E" w:rsidRDefault="00311779" w:rsidP="00311779">
      <w:pPr>
        <w:pStyle w:val="Odsekzoznamu"/>
        <w:numPr>
          <w:ilvl w:val="0"/>
          <w:numId w:val="15"/>
        </w:numPr>
        <w:spacing w:line="276" w:lineRule="auto"/>
        <w:contextualSpacing/>
        <w:rPr>
          <w:rFonts w:cs="Arial"/>
        </w:rPr>
      </w:pPr>
      <w:r>
        <w:rPr>
          <w:rFonts w:cs="Arial"/>
        </w:rPr>
        <w:t xml:space="preserve">obhliadka jestvujúceho stavu; </w:t>
      </w:r>
    </w:p>
    <w:p w14:paraId="4396E6C9" w14:textId="77777777" w:rsidR="00311779" w:rsidRDefault="00311779" w:rsidP="00311779">
      <w:pPr>
        <w:pStyle w:val="Odsekzoznamu"/>
        <w:numPr>
          <w:ilvl w:val="0"/>
          <w:numId w:val="15"/>
        </w:numPr>
        <w:spacing w:line="276" w:lineRule="auto"/>
        <w:contextualSpacing/>
        <w:rPr>
          <w:rFonts w:cs="Arial"/>
        </w:rPr>
      </w:pPr>
      <w:r w:rsidRPr="00A4341E">
        <w:rPr>
          <w:rFonts w:cs="Arial"/>
        </w:rPr>
        <w:t>konzultácie a porady ako aj e-mailová komunikácia so zodpovednými pracovníkmi USS;</w:t>
      </w:r>
    </w:p>
    <w:p w14:paraId="0F207481" w14:textId="5B67AB45" w:rsidR="00311779" w:rsidRDefault="00536E6D" w:rsidP="00311779">
      <w:pPr>
        <w:pStyle w:val="Odsekzoznamu"/>
        <w:numPr>
          <w:ilvl w:val="0"/>
          <w:numId w:val="15"/>
        </w:numPr>
        <w:spacing w:line="276" w:lineRule="auto"/>
        <w:contextualSpacing/>
        <w:rPr>
          <w:rFonts w:cs="Arial"/>
        </w:rPr>
      </w:pPr>
      <w:r>
        <w:rPr>
          <w:rFonts w:cs="Arial"/>
        </w:rPr>
        <w:t xml:space="preserve">koordinácia projektu z profesiami – technológia, stavba, prevádzkový rozvod silnoprúdu, </w:t>
      </w:r>
      <w:proofErr w:type="spellStart"/>
      <w:r w:rsidR="00BB454E">
        <w:rPr>
          <w:rFonts w:cs="Arial"/>
        </w:rPr>
        <w:t>MaR</w:t>
      </w:r>
      <w:proofErr w:type="spellEnd"/>
      <w:r>
        <w:rPr>
          <w:rFonts w:cs="Arial"/>
        </w:rPr>
        <w:t xml:space="preserve"> a elektroinštalácia; </w:t>
      </w:r>
    </w:p>
    <w:p w14:paraId="6B223747" w14:textId="1E7412CE" w:rsidR="00311779" w:rsidRPr="00A4341E" w:rsidRDefault="00536E6D" w:rsidP="00311779">
      <w:pPr>
        <w:pStyle w:val="Odsekzoznamu"/>
        <w:numPr>
          <w:ilvl w:val="0"/>
          <w:numId w:val="15"/>
        </w:numPr>
        <w:spacing w:line="276" w:lineRule="auto"/>
        <w:contextualSpacing/>
        <w:rPr>
          <w:rFonts w:cs="Arial"/>
        </w:rPr>
      </w:pPr>
      <w:r>
        <w:rPr>
          <w:rFonts w:cs="Arial"/>
        </w:rPr>
        <w:t xml:space="preserve">použiteľná výkresová dokumentácia </w:t>
      </w:r>
      <w:proofErr w:type="spellStart"/>
      <w:r>
        <w:rPr>
          <w:rFonts w:cs="Arial"/>
        </w:rPr>
        <w:t>naväzujúcich</w:t>
      </w:r>
      <w:proofErr w:type="spellEnd"/>
      <w:r>
        <w:rPr>
          <w:rFonts w:cs="Arial"/>
        </w:rPr>
        <w:t xml:space="preserve"> elektrozariadení;</w:t>
      </w:r>
    </w:p>
    <w:p w14:paraId="1AAF8466" w14:textId="77777777" w:rsidR="00311779" w:rsidRPr="00A4341E" w:rsidRDefault="00311779" w:rsidP="00311779">
      <w:pPr>
        <w:pStyle w:val="Odsekzoznamu"/>
        <w:numPr>
          <w:ilvl w:val="0"/>
          <w:numId w:val="15"/>
        </w:numPr>
        <w:spacing w:line="276" w:lineRule="auto"/>
        <w:contextualSpacing/>
        <w:rPr>
          <w:rFonts w:cs="Arial"/>
        </w:rPr>
      </w:pPr>
      <w:r w:rsidRPr="00A4341E">
        <w:rPr>
          <w:rFonts w:cs="Arial"/>
        </w:rPr>
        <w:t>predpisy a normy v aktuálnom znení, najmä :</w:t>
      </w:r>
    </w:p>
    <w:p w14:paraId="5A76FC38" w14:textId="77777777" w:rsidR="00311779" w:rsidRPr="00A4341E" w:rsidRDefault="00311779" w:rsidP="00311779">
      <w:pPr>
        <w:pStyle w:val="Odsekzoznamu"/>
        <w:spacing w:line="276" w:lineRule="auto"/>
        <w:ind w:left="1068"/>
        <w:contextualSpacing/>
        <w:rPr>
          <w:rFonts w:cs="Arial"/>
        </w:rPr>
      </w:pPr>
    </w:p>
    <w:p w14:paraId="21B6CEE8" w14:textId="5C3AF5C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bookmarkStart w:id="6" w:name="_Toc411787454"/>
      <w:bookmarkStart w:id="7" w:name="_Toc531272102"/>
      <w:bookmarkStart w:id="8" w:name="_Toc531687616"/>
      <w:r w:rsidRPr="00A4341E">
        <w:rPr>
          <w:rStyle w:val="st"/>
          <w:rFonts w:cs="Arial"/>
          <w:sz w:val="18"/>
          <w:szCs w:val="18"/>
        </w:rPr>
        <w:t>STN EN 60445</w:t>
      </w:r>
      <w:r w:rsidRPr="00A4341E">
        <w:rPr>
          <w:rFonts w:cs="Arial"/>
          <w:sz w:val="18"/>
          <w:szCs w:val="18"/>
        </w:rPr>
        <w:t xml:space="preserve">        </w:t>
      </w:r>
      <w:r w:rsidRPr="00A4341E">
        <w:rPr>
          <w:rFonts w:cs="Arial"/>
          <w:sz w:val="18"/>
          <w:szCs w:val="18"/>
        </w:rPr>
        <w:tab/>
        <w:t>Základné a bezpečnostné zásady pre rozhranie človek</w:t>
      </w:r>
      <w:r w:rsidR="00CB520F">
        <w:rPr>
          <w:rFonts w:cs="Arial"/>
          <w:sz w:val="18"/>
          <w:szCs w:val="18"/>
        </w:rPr>
        <w:t xml:space="preserve"> </w:t>
      </w:r>
      <w:r w:rsidRPr="00A4341E">
        <w:rPr>
          <w:rFonts w:cs="Arial"/>
          <w:sz w:val="18"/>
          <w:szCs w:val="18"/>
        </w:rPr>
        <w:t xml:space="preserve">- stroj. </w:t>
      </w:r>
    </w:p>
    <w:p w14:paraId="7D2C5698" w14:textId="77777777" w:rsidR="00311779" w:rsidRPr="00A4341E" w:rsidRDefault="00311779" w:rsidP="00311779">
      <w:pPr>
        <w:ind w:left="1416" w:firstLine="708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Označovanie a identifikácia. Identifikácia svoriek zariadení a prípojov  vodičov;</w:t>
      </w:r>
    </w:p>
    <w:p w14:paraId="29030DE4" w14:textId="6BE1325A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 xml:space="preserve">STN EN 60446           </w:t>
      </w:r>
      <w:r w:rsidRPr="00A4341E">
        <w:rPr>
          <w:rFonts w:cs="Arial"/>
          <w:sz w:val="18"/>
          <w:szCs w:val="18"/>
        </w:rPr>
        <w:tab/>
        <w:t>Základné a bezpečnostné zásady pre ro</w:t>
      </w:r>
      <w:r w:rsidR="00D649FC">
        <w:rPr>
          <w:rFonts w:cs="Arial"/>
          <w:sz w:val="18"/>
          <w:szCs w:val="18"/>
        </w:rPr>
        <w:t>z</w:t>
      </w:r>
      <w:r w:rsidRPr="00A4341E">
        <w:rPr>
          <w:rFonts w:cs="Arial"/>
          <w:sz w:val="18"/>
          <w:szCs w:val="18"/>
        </w:rPr>
        <w:t>hranie človek</w:t>
      </w:r>
      <w:r w:rsidR="00701086">
        <w:rPr>
          <w:rFonts w:cs="Arial"/>
          <w:sz w:val="18"/>
          <w:szCs w:val="18"/>
        </w:rPr>
        <w:t xml:space="preserve"> </w:t>
      </w:r>
      <w:r w:rsidRPr="00A4341E">
        <w:rPr>
          <w:rFonts w:cs="Arial"/>
          <w:sz w:val="18"/>
          <w:szCs w:val="18"/>
        </w:rPr>
        <w:t>-</w:t>
      </w:r>
      <w:r w:rsidR="00701086">
        <w:rPr>
          <w:rFonts w:cs="Arial"/>
          <w:sz w:val="18"/>
          <w:szCs w:val="18"/>
        </w:rPr>
        <w:t xml:space="preserve"> </w:t>
      </w:r>
      <w:r w:rsidRPr="00A4341E">
        <w:rPr>
          <w:rFonts w:cs="Arial"/>
          <w:sz w:val="18"/>
          <w:szCs w:val="18"/>
        </w:rPr>
        <w:t xml:space="preserve">stroj, označovanie </w:t>
      </w:r>
      <w:r w:rsidRPr="00A4341E">
        <w:rPr>
          <w:rFonts w:cs="Arial"/>
          <w:sz w:val="18"/>
          <w:szCs w:val="18"/>
        </w:rPr>
        <w:tab/>
      </w:r>
      <w:r w:rsidRPr="00A4341E">
        <w:rPr>
          <w:rFonts w:cs="Arial"/>
          <w:sz w:val="18"/>
          <w:szCs w:val="18"/>
        </w:rPr>
        <w:tab/>
      </w:r>
      <w:r w:rsidRPr="00A4341E">
        <w:rPr>
          <w:rFonts w:cs="Arial"/>
          <w:sz w:val="18"/>
          <w:szCs w:val="18"/>
        </w:rPr>
        <w:tab/>
      </w:r>
      <w:r w:rsidRPr="00A4341E">
        <w:rPr>
          <w:rFonts w:cs="Arial"/>
          <w:sz w:val="18"/>
          <w:szCs w:val="18"/>
        </w:rPr>
        <w:tab/>
        <w:t>a identifikácia. Identifikácia vodičov farbami alebo  číslicami;</w:t>
      </w:r>
    </w:p>
    <w:p w14:paraId="7538A34A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lastRenderedPageBreak/>
        <w:t>STN 33 2000-1</w:t>
      </w:r>
      <w:r w:rsidRPr="00A4341E">
        <w:rPr>
          <w:rFonts w:cs="Arial"/>
          <w:sz w:val="18"/>
          <w:szCs w:val="18"/>
        </w:rPr>
        <w:tab/>
        <w:t>Elektrické inštalácie budov. Časť 1: Rozsah platnosti, účel a základné princípy;</w:t>
      </w:r>
    </w:p>
    <w:p w14:paraId="18DD4852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STN 33 2000-4-41</w:t>
      </w:r>
      <w:r w:rsidRPr="00A4341E">
        <w:rPr>
          <w:rFonts w:cs="Arial"/>
          <w:sz w:val="18"/>
          <w:szCs w:val="18"/>
        </w:rPr>
        <w:tab/>
        <w:t xml:space="preserve">Elektrické inštalácie budov. Časť 4: Zaistenie bezpečnosti;. </w:t>
      </w:r>
    </w:p>
    <w:p w14:paraId="7C2C1DC5" w14:textId="77777777" w:rsidR="00311779" w:rsidRPr="00A4341E" w:rsidRDefault="00311779" w:rsidP="00311779">
      <w:pPr>
        <w:ind w:left="1416" w:firstLine="708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 xml:space="preserve">Kapitola 41: Ochrana pred úrazom elektrickým prúdom; </w:t>
      </w:r>
    </w:p>
    <w:p w14:paraId="437F004F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STN 33 2000-4-43</w:t>
      </w:r>
      <w:r w:rsidRPr="00A4341E">
        <w:rPr>
          <w:rFonts w:cs="Arial"/>
          <w:sz w:val="18"/>
          <w:szCs w:val="18"/>
        </w:rPr>
        <w:tab/>
        <w:t xml:space="preserve">Elektrické zariadenia. 5. časť : Bezpečnosť. 43 kapitola: Ochrana proti nadprúdom; </w:t>
      </w:r>
    </w:p>
    <w:p w14:paraId="7A3BA658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STN 33 2000-4-45</w:t>
      </w:r>
      <w:r w:rsidRPr="00A4341E">
        <w:rPr>
          <w:rFonts w:cs="Arial"/>
          <w:sz w:val="18"/>
          <w:szCs w:val="18"/>
        </w:rPr>
        <w:tab/>
        <w:t xml:space="preserve">Elektrické inštalácie budov. Časť 4: Zaistenie bezpečnosti Kapitola 45: Ochrana pred </w:t>
      </w:r>
    </w:p>
    <w:p w14:paraId="5D698164" w14:textId="77777777" w:rsidR="00311779" w:rsidRPr="00A4341E" w:rsidRDefault="00311779" w:rsidP="00311779">
      <w:pPr>
        <w:pStyle w:val="Odsekzoznamu"/>
        <w:ind w:left="360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ab/>
      </w:r>
      <w:r w:rsidRPr="00A4341E">
        <w:rPr>
          <w:rFonts w:cs="Arial"/>
          <w:sz w:val="18"/>
          <w:szCs w:val="18"/>
        </w:rPr>
        <w:tab/>
      </w:r>
      <w:r w:rsidRPr="00A4341E">
        <w:rPr>
          <w:rFonts w:cs="Arial"/>
          <w:sz w:val="18"/>
          <w:szCs w:val="18"/>
        </w:rPr>
        <w:tab/>
        <w:t>podpätím;</w:t>
      </w:r>
    </w:p>
    <w:p w14:paraId="3395CA3F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STN 33 2000-4-46</w:t>
      </w:r>
      <w:r w:rsidRPr="00A4341E">
        <w:rPr>
          <w:rFonts w:cs="Arial"/>
          <w:sz w:val="18"/>
          <w:szCs w:val="18"/>
        </w:rPr>
        <w:tab/>
        <w:t>Elektrické inštalácie budov. Časť 4: Zaistenie bezpečnosti. Kapitola 46: Bezpečné</w:t>
      </w:r>
    </w:p>
    <w:p w14:paraId="147CA277" w14:textId="77777777" w:rsidR="00311779" w:rsidRPr="00A4341E" w:rsidRDefault="00311779" w:rsidP="00311779">
      <w:pPr>
        <w:pStyle w:val="Odsekzoznamu"/>
        <w:ind w:left="1776" w:firstLine="348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odpojenie a spínanie;</w:t>
      </w:r>
    </w:p>
    <w:p w14:paraId="0C715EF7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STN 33 2000-4-473</w:t>
      </w:r>
      <w:r w:rsidRPr="00A4341E">
        <w:rPr>
          <w:rFonts w:cs="Arial"/>
          <w:sz w:val="18"/>
          <w:szCs w:val="18"/>
        </w:rPr>
        <w:tab/>
        <w:t xml:space="preserve">Elektrické zariadenia. 5. časť : Bezpečnosť. 47 kapitola: Použitie ochranných opatrení </w:t>
      </w:r>
    </w:p>
    <w:p w14:paraId="7454D1E4" w14:textId="77777777" w:rsidR="00311779" w:rsidRPr="00A4341E" w:rsidRDefault="00311779" w:rsidP="00311779">
      <w:pPr>
        <w:pStyle w:val="Odsekzoznamu"/>
        <w:ind w:left="1776" w:firstLine="348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na zaistenie bezpečnosti. 473 Oddiel: Opatrenia na ochranu proti nadprúdom;</w:t>
      </w:r>
    </w:p>
    <w:p w14:paraId="7504FF73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STN 33 2000-4-482</w:t>
      </w:r>
      <w:r w:rsidRPr="00A4341E">
        <w:rPr>
          <w:rFonts w:cs="Arial"/>
          <w:sz w:val="18"/>
          <w:szCs w:val="18"/>
        </w:rPr>
        <w:tab/>
        <w:t>Elektrické inštalácie budov. Časť 4: Zaistenie bezpečnosti. Kapitola 48: Výber</w:t>
      </w:r>
    </w:p>
    <w:p w14:paraId="5BC8E712" w14:textId="77777777" w:rsidR="00311779" w:rsidRPr="00A4341E" w:rsidRDefault="00311779" w:rsidP="00311779">
      <w:pPr>
        <w:pStyle w:val="Odsekzoznamu"/>
        <w:ind w:left="360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ab/>
      </w:r>
      <w:r w:rsidRPr="00A4341E">
        <w:rPr>
          <w:rFonts w:cs="Arial"/>
          <w:sz w:val="18"/>
          <w:szCs w:val="18"/>
        </w:rPr>
        <w:tab/>
      </w:r>
      <w:r w:rsidRPr="00A4341E">
        <w:rPr>
          <w:rFonts w:cs="Arial"/>
          <w:sz w:val="18"/>
          <w:szCs w:val="18"/>
        </w:rPr>
        <w:tab/>
        <w:t xml:space="preserve">ochranných opatrení vzhľadom na vonkajšie vplyvy. Oddiel 482: Ochrana proti požiaru </w:t>
      </w:r>
    </w:p>
    <w:p w14:paraId="455586F7" w14:textId="77777777" w:rsidR="00311779" w:rsidRPr="00A4341E" w:rsidRDefault="00311779" w:rsidP="00311779">
      <w:pPr>
        <w:pStyle w:val="Odsekzoznamu"/>
        <w:ind w:left="360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ab/>
      </w:r>
      <w:r w:rsidRPr="00A4341E">
        <w:rPr>
          <w:rFonts w:cs="Arial"/>
          <w:sz w:val="18"/>
          <w:szCs w:val="18"/>
        </w:rPr>
        <w:tab/>
      </w:r>
      <w:r w:rsidRPr="00A4341E">
        <w:rPr>
          <w:rFonts w:cs="Arial"/>
          <w:sz w:val="18"/>
          <w:szCs w:val="18"/>
        </w:rPr>
        <w:tab/>
        <w:t>pri osobitných rizikách alebo nebezpečenstve;</w:t>
      </w:r>
    </w:p>
    <w:p w14:paraId="7D277B02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STN 33 2000-5-51</w:t>
      </w:r>
      <w:r w:rsidRPr="00A4341E">
        <w:rPr>
          <w:rFonts w:cs="Arial"/>
          <w:sz w:val="18"/>
          <w:szCs w:val="18"/>
        </w:rPr>
        <w:tab/>
        <w:t xml:space="preserve">Elektrické inštalácie budov. časť 5. Výber a stavba elektrických zariadení. </w:t>
      </w:r>
    </w:p>
    <w:p w14:paraId="6EA6EE4A" w14:textId="77777777" w:rsidR="00311779" w:rsidRPr="00A4341E" w:rsidRDefault="00311779" w:rsidP="00311779">
      <w:pPr>
        <w:ind w:left="1416" w:firstLine="708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Kapitola 51. Spoločné pravidlá;</w:t>
      </w:r>
    </w:p>
    <w:p w14:paraId="151082BF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STN 33 2000-5-52</w:t>
      </w:r>
      <w:r w:rsidRPr="00A4341E">
        <w:rPr>
          <w:rFonts w:cs="Arial"/>
          <w:sz w:val="18"/>
          <w:szCs w:val="18"/>
        </w:rPr>
        <w:tab/>
        <w:t xml:space="preserve">Elektrické inštalácie budov. časť 5. Výber a stavba elektrických zariadení. </w:t>
      </w:r>
    </w:p>
    <w:p w14:paraId="3574A896" w14:textId="77777777" w:rsidR="00311779" w:rsidRPr="00A4341E" w:rsidRDefault="00311779" w:rsidP="00311779">
      <w:pPr>
        <w:ind w:left="1416" w:firstLine="708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Kapitola 52. Elektrické rozvody;</w:t>
      </w:r>
    </w:p>
    <w:p w14:paraId="57745C1B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 xml:space="preserve">STN 33 2000-5-54  </w:t>
      </w:r>
      <w:r w:rsidRPr="00A4341E">
        <w:rPr>
          <w:rFonts w:cs="Arial"/>
          <w:sz w:val="18"/>
          <w:szCs w:val="18"/>
        </w:rPr>
        <w:tab/>
        <w:t xml:space="preserve">Elektrické inštalácie budov. Časť 5: Výber a stavba elektrických zariadení.  </w:t>
      </w:r>
    </w:p>
    <w:p w14:paraId="25FE5AF1" w14:textId="77777777" w:rsidR="00311779" w:rsidRPr="00A4341E" w:rsidRDefault="00311779" w:rsidP="00311779">
      <w:pPr>
        <w:ind w:left="1416" w:firstLine="708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Kapitola 54: Uzemňovacie sústavy a ochranné vodiče;</w:t>
      </w:r>
    </w:p>
    <w:p w14:paraId="29F38EF1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 xml:space="preserve">STN 33 2000-6  </w:t>
      </w:r>
      <w:r w:rsidRPr="00A4341E">
        <w:rPr>
          <w:rFonts w:cs="Arial"/>
          <w:sz w:val="18"/>
          <w:szCs w:val="18"/>
        </w:rPr>
        <w:tab/>
        <w:t>Elektrické inštalácie nízkeho napätia. Časť 6: Revízia;</w:t>
      </w:r>
    </w:p>
    <w:p w14:paraId="7FBF80A6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STN 33 3220</w:t>
      </w:r>
      <w:r w:rsidRPr="00A4341E">
        <w:rPr>
          <w:rFonts w:cs="Arial"/>
          <w:sz w:val="18"/>
          <w:szCs w:val="18"/>
        </w:rPr>
        <w:tab/>
      </w:r>
      <w:r w:rsidRPr="00A4341E">
        <w:rPr>
          <w:rFonts w:cs="Arial"/>
          <w:color w:val="000000"/>
          <w:sz w:val="18"/>
          <w:szCs w:val="18"/>
          <w:shd w:val="clear" w:color="auto" w:fill="FFFFFF"/>
        </w:rPr>
        <w:t>Elektrotechnické predpisy. Spoločné ustanovenia pre elektrické stanice;</w:t>
      </w:r>
    </w:p>
    <w:p w14:paraId="70B75CFC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 xml:space="preserve">STN 34 3100 až 08   </w:t>
      </w:r>
      <w:r w:rsidRPr="00A4341E">
        <w:rPr>
          <w:rFonts w:cs="Arial"/>
          <w:sz w:val="18"/>
          <w:szCs w:val="18"/>
        </w:rPr>
        <w:tab/>
        <w:t>Bezpečnostné predpisy pre obsluhu a prácu na elektrických  zariadeniach;</w:t>
      </w:r>
    </w:p>
    <w:p w14:paraId="457712FA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STN EN 60529 (33 0330) Stupne ochrany krytom (krytie-IP kód);</w:t>
      </w:r>
    </w:p>
    <w:p w14:paraId="041FDC29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STN IEC 61140 (33 2010) Ochrana pred úrazom elektrickým prúdom. Spoločné hľadiská  pre inštaláciu</w:t>
      </w:r>
    </w:p>
    <w:p w14:paraId="554DD47B" w14:textId="77777777" w:rsidR="00311779" w:rsidRPr="00A4341E" w:rsidRDefault="00311779" w:rsidP="00311779">
      <w:pPr>
        <w:pStyle w:val="Odsekzoznamu"/>
        <w:ind w:left="2061" w:firstLine="207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a zariadenia;</w:t>
      </w:r>
    </w:p>
    <w:p w14:paraId="25DD4661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 xml:space="preserve">STN 33 3210           </w:t>
      </w:r>
      <w:r w:rsidRPr="00A4341E">
        <w:rPr>
          <w:rFonts w:cs="Arial"/>
          <w:sz w:val="18"/>
          <w:szCs w:val="18"/>
        </w:rPr>
        <w:tab/>
        <w:t>El. predpisy. Rozvodné zariadenia. Spoločné ustanovenia;</w:t>
      </w:r>
    </w:p>
    <w:p w14:paraId="34E1CCF5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 xml:space="preserve">STN 34 1610         </w:t>
      </w:r>
      <w:r w:rsidRPr="00A4341E">
        <w:rPr>
          <w:rFonts w:cs="Arial"/>
          <w:sz w:val="18"/>
          <w:szCs w:val="18"/>
        </w:rPr>
        <w:tab/>
      </w:r>
      <w:proofErr w:type="spellStart"/>
      <w:r w:rsidRPr="00A4341E">
        <w:rPr>
          <w:rFonts w:cs="Arial"/>
          <w:sz w:val="18"/>
          <w:szCs w:val="18"/>
        </w:rPr>
        <w:t>El.silnoprúd.rozvod</w:t>
      </w:r>
      <w:proofErr w:type="spellEnd"/>
      <w:r w:rsidRPr="00A4341E">
        <w:rPr>
          <w:rFonts w:cs="Arial"/>
          <w:sz w:val="18"/>
          <w:szCs w:val="18"/>
        </w:rPr>
        <w:t xml:space="preserve"> v priem. prevádzkach;</w:t>
      </w:r>
    </w:p>
    <w:p w14:paraId="5580A50D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STN IEC 446 (33 0165) El. predpisy.  Označovanie vodičov farbami alebo číslami;</w:t>
      </w:r>
    </w:p>
    <w:p w14:paraId="4348B997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 xml:space="preserve">STN IEC 73 (33 0170)  El. predpisy. Kódovanie oznamovačov a ovládačov pomocou farieb a </w:t>
      </w:r>
    </w:p>
    <w:p w14:paraId="5804B5D6" w14:textId="77777777" w:rsidR="00311779" w:rsidRPr="00A4341E" w:rsidRDefault="00311779" w:rsidP="00311779">
      <w:pPr>
        <w:pStyle w:val="Odsekzoznamu"/>
        <w:ind w:left="1713" w:firstLine="348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 xml:space="preserve">  doplnkových prostriedkov;</w:t>
      </w:r>
    </w:p>
    <w:p w14:paraId="47C0C6BB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 xml:space="preserve">STN 33 0360    </w:t>
      </w:r>
      <w:r w:rsidRPr="00A4341E">
        <w:rPr>
          <w:rFonts w:cs="Arial"/>
          <w:sz w:val="18"/>
          <w:szCs w:val="18"/>
        </w:rPr>
        <w:tab/>
        <w:t>El. predpisy. Miesta pripojenia ochranných vodičov na elektrických predmetoch;</w:t>
      </w:r>
      <w:r w:rsidRPr="00A4341E">
        <w:rPr>
          <w:rFonts w:cs="Arial"/>
          <w:sz w:val="18"/>
          <w:szCs w:val="18"/>
        </w:rPr>
        <w:tab/>
      </w:r>
    </w:p>
    <w:p w14:paraId="4994D4AA" w14:textId="77777777" w:rsidR="00311779" w:rsidRPr="00A4341E" w:rsidRDefault="00311779" w:rsidP="00311779">
      <w:pPr>
        <w:pStyle w:val="BodyText21"/>
        <w:numPr>
          <w:ilvl w:val="0"/>
          <w:numId w:val="16"/>
        </w:numPr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STN EN 61439-1</w:t>
      </w:r>
      <w:r w:rsidRPr="00A4341E">
        <w:rPr>
          <w:rFonts w:cs="Arial"/>
          <w:sz w:val="18"/>
          <w:szCs w:val="18"/>
        </w:rPr>
        <w:tab/>
        <w:t xml:space="preserve">Rozvádzače </w:t>
      </w:r>
      <w:proofErr w:type="spellStart"/>
      <w:r w:rsidRPr="00A4341E">
        <w:rPr>
          <w:rFonts w:cs="Arial"/>
          <w:sz w:val="18"/>
          <w:szCs w:val="18"/>
        </w:rPr>
        <w:t>nn</w:t>
      </w:r>
      <w:proofErr w:type="spellEnd"/>
      <w:r w:rsidRPr="00A4341E">
        <w:rPr>
          <w:rFonts w:cs="Arial"/>
          <w:sz w:val="18"/>
          <w:szCs w:val="18"/>
        </w:rPr>
        <w:t>. časť 1: Typovo skúšane a čiastočne typovo</w:t>
      </w:r>
      <w:r w:rsidRPr="00A4341E">
        <w:rPr>
          <w:rFonts w:cs="Arial"/>
          <w:sz w:val="18"/>
          <w:szCs w:val="18"/>
          <w:lang w:eastAsia="de-DE"/>
        </w:rPr>
        <w:t xml:space="preserve"> </w:t>
      </w:r>
      <w:r w:rsidRPr="00A4341E">
        <w:rPr>
          <w:rFonts w:cs="Arial"/>
          <w:sz w:val="18"/>
          <w:szCs w:val="18"/>
        </w:rPr>
        <w:t>skúšané rozvádzače;</w:t>
      </w:r>
    </w:p>
    <w:p w14:paraId="6DAF6AB3" w14:textId="77777777" w:rsidR="00311779" w:rsidRPr="00A4341E" w:rsidRDefault="00311779" w:rsidP="00311779">
      <w:pPr>
        <w:pStyle w:val="BodyText21"/>
        <w:numPr>
          <w:ilvl w:val="0"/>
          <w:numId w:val="16"/>
        </w:numPr>
        <w:jc w:val="left"/>
        <w:rPr>
          <w:rFonts w:cs="Arial"/>
          <w:sz w:val="18"/>
          <w:szCs w:val="18"/>
          <w:lang w:eastAsia="de-DE"/>
        </w:rPr>
      </w:pPr>
      <w:r w:rsidRPr="00A4341E">
        <w:rPr>
          <w:rFonts w:cs="Arial"/>
          <w:sz w:val="18"/>
          <w:szCs w:val="18"/>
        </w:rPr>
        <w:t xml:space="preserve">STN 34 1050  </w:t>
      </w:r>
      <w:r w:rsidRPr="00A4341E">
        <w:rPr>
          <w:rFonts w:cs="Arial"/>
          <w:sz w:val="18"/>
          <w:szCs w:val="18"/>
        </w:rPr>
        <w:tab/>
        <w:t>El. predpisy. Predpisy pre kladenie silových elektrických vedení;</w:t>
      </w:r>
    </w:p>
    <w:p w14:paraId="7D9D5946" w14:textId="77777777" w:rsidR="00311779" w:rsidRPr="00262729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262729">
        <w:rPr>
          <w:rFonts w:cs="Arial"/>
          <w:sz w:val="18"/>
          <w:szCs w:val="18"/>
        </w:rPr>
        <w:t xml:space="preserve">STN EN 60204-1  </w:t>
      </w:r>
      <w:r w:rsidRPr="00262729">
        <w:rPr>
          <w:rFonts w:cs="Arial"/>
          <w:sz w:val="18"/>
          <w:szCs w:val="18"/>
        </w:rPr>
        <w:tab/>
        <w:t xml:space="preserve">Bezpečnosť strojových zariadení. Elektrické zariadenia strojov. časť </w:t>
      </w:r>
    </w:p>
    <w:p w14:paraId="1876C333" w14:textId="77777777" w:rsidR="00311779" w:rsidRPr="00262729" w:rsidRDefault="00311779" w:rsidP="00311779">
      <w:pPr>
        <w:ind w:left="1416" w:firstLine="708"/>
        <w:rPr>
          <w:rFonts w:cs="Arial"/>
          <w:sz w:val="18"/>
          <w:szCs w:val="18"/>
        </w:rPr>
      </w:pPr>
      <w:r w:rsidRPr="00262729">
        <w:rPr>
          <w:rFonts w:cs="Arial"/>
          <w:sz w:val="18"/>
          <w:szCs w:val="18"/>
        </w:rPr>
        <w:t>1:  Všeobecné požiadavky;</w:t>
      </w:r>
    </w:p>
    <w:p w14:paraId="1F2B3D3E" w14:textId="77777777" w:rsidR="00311779" w:rsidRPr="00262729" w:rsidRDefault="00311779" w:rsidP="00311779">
      <w:pPr>
        <w:pStyle w:val="Znaka1"/>
        <w:numPr>
          <w:ilvl w:val="0"/>
          <w:numId w:val="42"/>
        </w:numPr>
        <w:tabs>
          <w:tab w:val="clear" w:pos="1068"/>
          <w:tab w:val="num" w:pos="12"/>
          <w:tab w:val="num" w:pos="360"/>
          <w:tab w:val="left" w:pos="2410"/>
        </w:tabs>
        <w:ind w:left="360"/>
        <w:rPr>
          <w:rFonts w:cs="Arial"/>
          <w:sz w:val="18"/>
          <w:szCs w:val="18"/>
        </w:rPr>
      </w:pPr>
      <w:r w:rsidRPr="00262729">
        <w:rPr>
          <w:rFonts w:cs="Arial"/>
          <w:sz w:val="18"/>
          <w:szCs w:val="18"/>
        </w:rPr>
        <w:t>STN EN 62305:2013  Ochrana pred bleskom – súbor noriem</w:t>
      </w:r>
    </w:p>
    <w:p w14:paraId="58D93276" w14:textId="77777777" w:rsidR="00311779" w:rsidRPr="00262729" w:rsidRDefault="00311779" w:rsidP="00311779">
      <w:pPr>
        <w:pStyle w:val="ODSTAVEC1"/>
        <w:numPr>
          <w:ilvl w:val="0"/>
          <w:numId w:val="31"/>
        </w:numPr>
        <w:tabs>
          <w:tab w:val="left" w:pos="426"/>
        </w:tabs>
        <w:ind w:hanging="1080"/>
        <w:jc w:val="left"/>
        <w:rPr>
          <w:rStyle w:val="formtext1"/>
          <w:rFonts w:ascii="Arial" w:hAnsi="Arial" w:cs="Arial"/>
          <w:sz w:val="18"/>
          <w:szCs w:val="18"/>
        </w:rPr>
      </w:pPr>
      <w:hyperlink r:id="rId10" w:history="1">
        <w:r w:rsidRPr="00262729">
          <w:rPr>
            <w:rFonts w:ascii="Arial" w:hAnsi="Arial" w:cs="Arial"/>
            <w:sz w:val="18"/>
            <w:szCs w:val="18"/>
          </w:rPr>
          <w:t xml:space="preserve">STN EN 61310-2 </w:t>
        </w:r>
      </w:hyperlink>
      <w:r w:rsidRPr="00262729">
        <w:rPr>
          <w:rFonts w:ascii="Arial" w:hAnsi="Arial" w:cs="Arial"/>
          <w:sz w:val="18"/>
          <w:szCs w:val="18"/>
          <w:lang w:eastAsia="cs-CZ"/>
        </w:rPr>
        <w:t xml:space="preserve"> </w:t>
      </w:r>
      <w:r w:rsidRPr="00262729">
        <w:rPr>
          <w:rFonts w:ascii="Arial" w:hAnsi="Arial" w:cs="Arial"/>
          <w:sz w:val="18"/>
          <w:szCs w:val="18"/>
        </w:rPr>
        <w:t xml:space="preserve"> </w:t>
      </w:r>
      <w:r w:rsidRPr="00262729">
        <w:rPr>
          <w:rFonts w:ascii="Arial" w:hAnsi="Arial" w:cs="Arial"/>
          <w:sz w:val="18"/>
          <w:szCs w:val="18"/>
        </w:rPr>
        <w:tab/>
      </w:r>
      <w:r w:rsidRPr="00262729">
        <w:rPr>
          <w:rStyle w:val="formtext1"/>
          <w:rFonts w:ascii="Arial" w:hAnsi="Arial" w:cs="Arial"/>
          <w:sz w:val="18"/>
          <w:szCs w:val="18"/>
        </w:rPr>
        <w:t xml:space="preserve">Bezpečnosť strojových zariadení. Indikácia, označovanie a ovládanie. </w:t>
      </w:r>
    </w:p>
    <w:p w14:paraId="1F71C8E3" w14:textId="77777777" w:rsidR="00311779" w:rsidRPr="00262729" w:rsidRDefault="00311779" w:rsidP="00311779">
      <w:pPr>
        <w:pStyle w:val="ODSTAVEC1"/>
        <w:tabs>
          <w:tab w:val="left" w:pos="2127"/>
        </w:tabs>
        <w:ind w:left="360"/>
        <w:jc w:val="left"/>
        <w:rPr>
          <w:rFonts w:ascii="Arial" w:hAnsi="Arial" w:cs="Arial"/>
          <w:sz w:val="18"/>
          <w:szCs w:val="18"/>
        </w:rPr>
      </w:pPr>
      <w:r w:rsidRPr="00262729">
        <w:rPr>
          <w:rStyle w:val="formtext1"/>
          <w:rFonts w:ascii="Arial" w:hAnsi="Arial" w:cs="Arial"/>
          <w:sz w:val="18"/>
          <w:szCs w:val="18"/>
        </w:rPr>
        <w:tab/>
        <w:t>Časť 2: Požiadavky na označovanie;</w:t>
      </w:r>
    </w:p>
    <w:p w14:paraId="6B347525" w14:textId="77777777" w:rsidR="00311779" w:rsidRPr="00A4341E" w:rsidRDefault="00311779" w:rsidP="00311779">
      <w:pPr>
        <w:pStyle w:val="ODSTAVEC1"/>
        <w:numPr>
          <w:ilvl w:val="0"/>
          <w:numId w:val="16"/>
        </w:numPr>
        <w:tabs>
          <w:tab w:val="left" w:pos="426"/>
        </w:tabs>
        <w:jc w:val="left"/>
        <w:rPr>
          <w:rFonts w:ascii="Arial" w:hAnsi="Arial" w:cs="Arial"/>
          <w:sz w:val="18"/>
          <w:szCs w:val="18"/>
        </w:rPr>
      </w:pPr>
      <w:r w:rsidRPr="00A4341E">
        <w:rPr>
          <w:rFonts w:ascii="Arial" w:hAnsi="Arial" w:cs="Arial"/>
          <w:sz w:val="18"/>
          <w:szCs w:val="18"/>
        </w:rPr>
        <w:t>STN EN 61140 (33 2010)  Ochrana pred úrazom elektrickým prúdom. Spoločné hľadiská pre inštaláciu</w:t>
      </w:r>
    </w:p>
    <w:p w14:paraId="567EED9F" w14:textId="77777777" w:rsidR="00311779" w:rsidRPr="00A4341E" w:rsidRDefault="00311779" w:rsidP="00311779">
      <w:pPr>
        <w:pStyle w:val="ODSTAVEC1"/>
        <w:tabs>
          <w:tab w:val="left" w:pos="2268"/>
        </w:tabs>
        <w:ind w:left="360"/>
        <w:jc w:val="left"/>
        <w:rPr>
          <w:rFonts w:ascii="Arial" w:hAnsi="Arial" w:cs="Arial"/>
          <w:sz w:val="18"/>
          <w:szCs w:val="18"/>
        </w:rPr>
      </w:pPr>
      <w:r w:rsidRPr="00A4341E">
        <w:rPr>
          <w:rFonts w:ascii="Arial" w:hAnsi="Arial" w:cs="Arial"/>
          <w:sz w:val="18"/>
          <w:szCs w:val="18"/>
        </w:rPr>
        <w:t xml:space="preserve"> </w:t>
      </w:r>
      <w:r w:rsidRPr="00A4341E">
        <w:rPr>
          <w:rFonts w:ascii="Arial" w:hAnsi="Arial" w:cs="Arial"/>
          <w:sz w:val="18"/>
          <w:szCs w:val="18"/>
        </w:rPr>
        <w:tab/>
        <w:t>a zariadenia;</w:t>
      </w:r>
    </w:p>
    <w:p w14:paraId="5E6EDD3A" w14:textId="77777777" w:rsidR="00311779" w:rsidRPr="00A4341E" w:rsidRDefault="00311779" w:rsidP="00311779">
      <w:pPr>
        <w:pStyle w:val="Odsekzoznamu"/>
        <w:numPr>
          <w:ilvl w:val="0"/>
          <w:numId w:val="16"/>
        </w:numPr>
        <w:contextualSpacing/>
        <w:jc w:val="left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>STN EN 31610-2</w:t>
      </w:r>
      <w:r w:rsidRPr="00A4341E">
        <w:rPr>
          <w:rFonts w:cs="Arial"/>
          <w:sz w:val="18"/>
          <w:szCs w:val="18"/>
        </w:rPr>
        <w:tab/>
        <w:t>Bezpečnosť strojových zariadení. Indikácia, označovanie a ovládanie;</w:t>
      </w:r>
    </w:p>
    <w:p w14:paraId="5E29EC8F" w14:textId="77777777" w:rsidR="00311779" w:rsidRPr="00A4341E" w:rsidRDefault="00311779" w:rsidP="00311779">
      <w:pPr>
        <w:pStyle w:val="Odsekzoznamu"/>
        <w:ind w:left="360"/>
        <w:rPr>
          <w:rFonts w:cs="Arial"/>
          <w:sz w:val="18"/>
          <w:szCs w:val="18"/>
        </w:rPr>
      </w:pPr>
      <w:r w:rsidRPr="00A4341E">
        <w:rPr>
          <w:rFonts w:cs="Arial"/>
          <w:sz w:val="18"/>
          <w:szCs w:val="18"/>
        </w:rPr>
        <w:tab/>
      </w:r>
      <w:r w:rsidRPr="00A4341E">
        <w:rPr>
          <w:rFonts w:cs="Arial"/>
          <w:sz w:val="18"/>
          <w:szCs w:val="18"/>
        </w:rPr>
        <w:tab/>
      </w:r>
      <w:r w:rsidRPr="00A4341E">
        <w:rPr>
          <w:rFonts w:cs="Arial"/>
          <w:sz w:val="18"/>
          <w:szCs w:val="18"/>
        </w:rPr>
        <w:tab/>
        <w:t>Časť2: Požiadavky na označovanie;</w:t>
      </w:r>
    </w:p>
    <w:p w14:paraId="096518C6" w14:textId="77777777" w:rsidR="00311779" w:rsidRPr="00A4341E" w:rsidRDefault="00311779" w:rsidP="00311779">
      <w:pPr>
        <w:pStyle w:val="ODSTAVEC1"/>
        <w:numPr>
          <w:ilvl w:val="0"/>
          <w:numId w:val="16"/>
        </w:numPr>
        <w:tabs>
          <w:tab w:val="left" w:pos="426"/>
        </w:tabs>
        <w:jc w:val="left"/>
        <w:rPr>
          <w:rFonts w:ascii="Arial" w:hAnsi="Arial" w:cs="Arial"/>
          <w:sz w:val="18"/>
          <w:szCs w:val="18"/>
        </w:rPr>
      </w:pPr>
      <w:r w:rsidRPr="00A4341E">
        <w:rPr>
          <w:rFonts w:ascii="Arial" w:hAnsi="Arial" w:cs="Arial"/>
          <w:sz w:val="18"/>
          <w:szCs w:val="18"/>
        </w:rPr>
        <w:t xml:space="preserve">STN EN 60073  </w:t>
      </w:r>
      <w:r w:rsidRPr="00A4341E">
        <w:rPr>
          <w:rFonts w:ascii="Arial" w:hAnsi="Arial" w:cs="Arial"/>
          <w:sz w:val="18"/>
          <w:szCs w:val="18"/>
        </w:rPr>
        <w:tab/>
        <w:t>Základné a bezpečnostné zásady pre rozhranie človek-stroj, označovanie</w:t>
      </w:r>
    </w:p>
    <w:p w14:paraId="067409D9" w14:textId="77777777" w:rsidR="00311779" w:rsidRPr="00A4341E" w:rsidRDefault="00311779" w:rsidP="00311779">
      <w:pPr>
        <w:pStyle w:val="ODSTAVEC1"/>
        <w:tabs>
          <w:tab w:val="left" w:pos="2127"/>
        </w:tabs>
        <w:ind w:left="360"/>
        <w:jc w:val="left"/>
        <w:rPr>
          <w:rFonts w:ascii="Arial" w:hAnsi="Arial" w:cs="Arial"/>
          <w:sz w:val="18"/>
          <w:szCs w:val="18"/>
        </w:rPr>
      </w:pPr>
      <w:r w:rsidRPr="00A4341E">
        <w:rPr>
          <w:rFonts w:ascii="Arial" w:hAnsi="Arial" w:cs="Arial"/>
          <w:sz w:val="18"/>
          <w:szCs w:val="18"/>
        </w:rPr>
        <w:t xml:space="preserve">  </w:t>
      </w:r>
      <w:r w:rsidRPr="00A4341E">
        <w:rPr>
          <w:rFonts w:ascii="Arial" w:hAnsi="Arial" w:cs="Arial"/>
          <w:sz w:val="18"/>
          <w:szCs w:val="18"/>
        </w:rPr>
        <w:tab/>
        <w:t>a identifikácia. Zásady kódovania indikátorov a ovládačov;</w:t>
      </w:r>
    </w:p>
    <w:p w14:paraId="2CAA79DD" w14:textId="77777777" w:rsidR="00311779" w:rsidRPr="00A4341E" w:rsidRDefault="00311779" w:rsidP="00311779">
      <w:pPr>
        <w:pStyle w:val="ODSTAVEC1"/>
        <w:numPr>
          <w:ilvl w:val="0"/>
          <w:numId w:val="16"/>
        </w:numPr>
        <w:tabs>
          <w:tab w:val="left" w:pos="426"/>
        </w:tabs>
        <w:jc w:val="left"/>
        <w:rPr>
          <w:rFonts w:ascii="Arial" w:hAnsi="Arial" w:cs="Arial"/>
          <w:sz w:val="18"/>
          <w:szCs w:val="18"/>
        </w:rPr>
      </w:pPr>
      <w:r w:rsidRPr="00A4341E">
        <w:rPr>
          <w:rFonts w:ascii="Arial" w:hAnsi="Arial" w:cs="Arial"/>
          <w:sz w:val="18"/>
          <w:szCs w:val="18"/>
        </w:rPr>
        <w:t xml:space="preserve">STN 33 0360   </w:t>
      </w:r>
      <w:r w:rsidRPr="00A4341E">
        <w:rPr>
          <w:rFonts w:ascii="Arial" w:hAnsi="Arial" w:cs="Arial"/>
          <w:sz w:val="18"/>
          <w:szCs w:val="18"/>
        </w:rPr>
        <w:tab/>
        <w:t>El. predpisy. Miesta pripojenia ochranných vodičov na elektrických predmetoch;</w:t>
      </w:r>
    </w:p>
    <w:p w14:paraId="2311D752" w14:textId="77777777" w:rsidR="00311779" w:rsidRPr="00A4341E" w:rsidRDefault="00311779" w:rsidP="00311779">
      <w:pPr>
        <w:pStyle w:val="ODSTAVEC1"/>
        <w:numPr>
          <w:ilvl w:val="0"/>
          <w:numId w:val="16"/>
        </w:numPr>
        <w:tabs>
          <w:tab w:val="left" w:pos="426"/>
        </w:tabs>
        <w:jc w:val="left"/>
        <w:rPr>
          <w:rFonts w:ascii="Arial" w:hAnsi="Arial" w:cs="Arial"/>
          <w:sz w:val="18"/>
          <w:szCs w:val="18"/>
        </w:rPr>
      </w:pPr>
      <w:r w:rsidRPr="00A4341E">
        <w:rPr>
          <w:rFonts w:ascii="Arial" w:hAnsi="Arial" w:cs="Arial"/>
          <w:sz w:val="18"/>
          <w:szCs w:val="18"/>
        </w:rPr>
        <w:t>STN EN 62305-4:2013 Ochrana pred ble</w:t>
      </w:r>
      <w:r>
        <w:rPr>
          <w:rFonts w:ascii="Arial" w:hAnsi="Arial" w:cs="Arial"/>
          <w:sz w:val="18"/>
          <w:szCs w:val="18"/>
        </w:rPr>
        <w:t>s</w:t>
      </w:r>
      <w:r w:rsidRPr="00A4341E">
        <w:rPr>
          <w:rFonts w:ascii="Arial" w:hAnsi="Arial" w:cs="Arial"/>
          <w:sz w:val="18"/>
          <w:szCs w:val="18"/>
        </w:rPr>
        <w:t>kom-časť 4 : Elektrické a elektronické systémy v stavbách;</w:t>
      </w:r>
    </w:p>
    <w:p w14:paraId="7E7E3BED" w14:textId="77777777" w:rsidR="00311779" w:rsidRPr="00A4341E" w:rsidRDefault="00311779" w:rsidP="00311779">
      <w:pPr>
        <w:pStyle w:val="ODSTAVEC1"/>
        <w:numPr>
          <w:ilvl w:val="0"/>
          <w:numId w:val="16"/>
        </w:numPr>
        <w:tabs>
          <w:tab w:val="left" w:pos="426"/>
        </w:tabs>
        <w:jc w:val="left"/>
        <w:rPr>
          <w:rFonts w:ascii="Arial" w:hAnsi="Arial" w:cs="Arial"/>
          <w:sz w:val="18"/>
          <w:szCs w:val="18"/>
        </w:rPr>
      </w:pPr>
      <w:r w:rsidRPr="00A4341E">
        <w:rPr>
          <w:rFonts w:ascii="Arial" w:hAnsi="Arial" w:cs="Arial"/>
          <w:sz w:val="18"/>
          <w:szCs w:val="18"/>
        </w:rPr>
        <w:t xml:space="preserve">Vyhl. MV SR č. 94/2004 </w:t>
      </w:r>
      <w:proofErr w:type="spellStart"/>
      <w:r w:rsidRPr="00A4341E">
        <w:rPr>
          <w:rFonts w:ascii="Arial" w:hAnsi="Arial" w:cs="Arial"/>
          <w:sz w:val="18"/>
          <w:szCs w:val="18"/>
        </w:rPr>
        <w:t>Z.z</w:t>
      </w:r>
      <w:proofErr w:type="spellEnd"/>
      <w:r w:rsidRPr="00A4341E">
        <w:rPr>
          <w:rFonts w:ascii="Arial" w:hAnsi="Arial" w:cs="Arial"/>
          <w:sz w:val="18"/>
          <w:szCs w:val="18"/>
        </w:rPr>
        <w:t>.- Technické požiadavky na protipožiarnu bezpečnosť pri výstavbe a užívaní</w:t>
      </w:r>
    </w:p>
    <w:p w14:paraId="4BCDFCD1" w14:textId="77777777" w:rsidR="00311779" w:rsidRPr="00A4341E" w:rsidRDefault="00311779" w:rsidP="00311779">
      <w:pPr>
        <w:pStyle w:val="ODSTAVEC1"/>
        <w:tabs>
          <w:tab w:val="left" w:pos="426"/>
        </w:tabs>
        <w:ind w:left="0"/>
        <w:jc w:val="left"/>
        <w:rPr>
          <w:rFonts w:ascii="Arial" w:hAnsi="Arial" w:cs="Arial"/>
          <w:sz w:val="18"/>
          <w:szCs w:val="18"/>
        </w:rPr>
      </w:pPr>
      <w:r w:rsidRPr="00A4341E">
        <w:rPr>
          <w:rFonts w:ascii="Arial" w:hAnsi="Arial" w:cs="Arial"/>
          <w:sz w:val="18"/>
          <w:szCs w:val="18"/>
        </w:rPr>
        <w:t xml:space="preserve">                                          stavieb;</w:t>
      </w:r>
    </w:p>
    <w:p w14:paraId="3868B25F" w14:textId="77777777" w:rsidR="00311779" w:rsidRPr="00A4341E" w:rsidRDefault="00311779" w:rsidP="00311779">
      <w:pPr>
        <w:pStyle w:val="ODSTAVEC1"/>
        <w:numPr>
          <w:ilvl w:val="0"/>
          <w:numId w:val="16"/>
        </w:numPr>
        <w:tabs>
          <w:tab w:val="left" w:pos="426"/>
        </w:tabs>
        <w:jc w:val="left"/>
        <w:rPr>
          <w:rFonts w:ascii="Arial" w:hAnsi="Arial" w:cs="Arial"/>
          <w:sz w:val="18"/>
          <w:szCs w:val="18"/>
        </w:rPr>
      </w:pPr>
      <w:r w:rsidRPr="00A4341E">
        <w:rPr>
          <w:rFonts w:ascii="Arial" w:hAnsi="Arial" w:cs="Arial"/>
          <w:sz w:val="18"/>
          <w:szCs w:val="18"/>
        </w:rPr>
        <w:t xml:space="preserve">Zák. 124/2006 </w:t>
      </w:r>
      <w:proofErr w:type="spellStart"/>
      <w:r w:rsidRPr="00A4341E">
        <w:rPr>
          <w:rFonts w:ascii="Arial" w:hAnsi="Arial" w:cs="Arial"/>
          <w:sz w:val="18"/>
          <w:szCs w:val="18"/>
        </w:rPr>
        <w:t>Z.z</w:t>
      </w:r>
      <w:proofErr w:type="spellEnd"/>
      <w:r w:rsidRPr="00A4341E">
        <w:rPr>
          <w:rFonts w:ascii="Arial" w:hAnsi="Arial" w:cs="Arial"/>
          <w:sz w:val="18"/>
          <w:szCs w:val="18"/>
        </w:rPr>
        <w:t xml:space="preserve">. </w:t>
      </w:r>
      <w:r w:rsidRPr="00A4341E">
        <w:rPr>
          <w:rFonts w:ascii="Arial" w:hAnsi="Arial" w:cs="Arial"/>
          <w:sz w:val="18"/>
          <w:szCs w:val="18"/>
        </w:rPr>
        <w:tab/>
        <w:t>- Zákon o bezpečnosti a ochrane zdravia pri práci;</w:t>
      </w:r>
      <w:r w:rsidRPr="00A4341E">
        <w:rPr>
          <w:rFonts w:ascii="Arial" w:hAnsi="Arial" w:cs="Arial"/>
          <w:sz w:val="18"/>
          <w:szCs w:val="18"/>
        </w:rPr>
        <w:tab/>
      </w:r>
    </w:p>
    <w:p w14:paraId="238FB530" w14:textId="77777777" w:rsidR="00311779" w:rsidRPr="00A4341E" w:rsidRDefault="00311779" w:rsidP="00311779">
      <w:pPr>
        <w:pStyle w:val="ODSTAVEC1"/>
        <w:numPr>
          <w:ilvl w:val="0"/>
          <w:numId w:val="16"/>
        </w:numPr>
        <w:tabs>
          <w:tab w:val="left" w:pos="426"/>
        </w:tabs>
        <w:jc w:val="left"/>
        <w:rPr>
          <w:rFonts w:ascii="Arial" w:hAnsi="Arial" w:cs="Arial"/>
          <w:sz w:val="18"/>
          <w:szCs w:val="18"/>
        </w:rPr>
      </w:pPr>
      <w:r w:rsidRPr="00A4341E">
        <w:rPr>
          <w:rFonts w:ascii="Arial" w:hAnsi="Arial" w:cs="Arial"/>
          <w:sz w:val="18"/>
          <w:szCs w:val="18"/>
        </w:rPr>
        <w:t xml:space="preserve">Vyhláška  č. 508/2014 - Zaistenie bezpečnosti a ochrany zdravia pri práci a bezpečnosť </w:t>
      </w:r>
      <w:proofErr w:type="spellStart"/>
      <w:r w:rsidRPr="00A4341E">
        <w:rPr>
          <w:rFonts w:ascii="Arial" w:hAnsi="Arial" w:cs="Arial"/>
          <w:sz w:val="18"/>
          <w:szCs w:val="18"/>
        </w:rPr>
        <w:t>techn</w:t>
      </w:r>
      <w:proofErr w:type="spellEnd"/>
      <w:r w:rsidRPr="00A4341E">
        <w:rPr>
          <w:rFonts w:ascii="Arial" w:hAnsi="Arial" w:cs="Arial"/>
          <w:sz w:val="18"/>
          <w:szCs w:val="18"/>
        </w:rPr>
        <w:t xml:space="preserve">. </w:t>
      </w:r>
      <w:proofErr w:type="spellStart"/>
      <w:r w:rsidRPr="00A4341E">
        <w:rPr>
          <w:rFonts w:ascii="Arial" w:hAnsi="Arial" w:cs="Arial"/>
          <w:sz w:val="18"/>
          <w:szCs w:val="18"/>
        </w:rPr>
        <w:t>zar</w:t>
      </w:r>
      <w:proofErr w:type="spellEnd"/>
      <w:r w:rsidRPr="00A4341E">
        <w:rPr>
          <w:rFonts w:ascii="Arial" w:hAnsi="Arial" w:cs="Arial"/>
          <w:sz w:val="18"/>
          <w:szCs w:val="18"/>
        </w:rPr>
        <w:t>.</w:t>
      </w:r>
    </w:p>
    <w:p w14:paraId="5B26C1A3" w14:textId="77777777" w:rsidR="00311779" w:rsidRPr="00A4341E" w:rsidRDefault="00311779" w:rsidP="00311779">
      <w:pPr>
        <w:pStyle w:val="ODSTAVEC1"/>
        <w:tabs>
          <w:tab w:val="left" w:pos="2268"/>
        </w:tabs>
        <w:jc w:val="left"/>
        <w:rPr>
          <w:rFonts w:ascii="Arial" w:hAnsi="Arial" w:cs="Arial"/>
          <w:sz w:val="18"/>
          <w:szCs w:val="18"/>
        </w:rPr>
      </w:pPr>
    </w:p>
    <w:p w14:paraId="78DF63D3" w14:textId="77777777" w:rsidR="00311779" w:rsidRPr="00441FAE" w:rsidRDefault="00311779" w:rsidP="00311779">
      <w:pPr>
        <w:pStyle w:val="Odsekzoznamu"/>
        <w:numPr>
          <w:ilvl w:val="0"/>
          <w:numId w:val="15"/>
        </w:numPr>
        <w:spacing w:line="276" w:lineRule="auto"/>
        <w:contextualSpacing/>
        <w:rPr>
          <w:rFonts w:cs="Arial"/>
        </w:rPr>
      </w:pPr>
      <w:r w:rsidRPr="00A4341E">
        <w:rPr>
          <w:rFonts w:cs="Arial"/>
        </w:rPr>
        <w:t>Katalógy a návody k použitý pr</w:t>
      </w:r>
      <w:r>
        <w:rPr>
          <w:rFonts w:cs="Arial"/>
        </w:rPr>
        <w:t>í</w:t>
      </w:r>
      <w:r w:rsidRPr="00A4341E">
        <w:rPr>
          <w:rFonts w:cs="Arial"/>
        </w:rPr>
        <w:t>strojom.</w:t>
      </w:r>
    </w:p>
    <w:p w14:paraId="2D059F26" w14:textId="77777777" w:rsidR="00311779" w:rsidRPr="00A4341E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lang w:val="sk-SK"/>
        </w:rPr>
      </w:pPr>
      <w:bookmarkStart w:id="9" w:name="_Toc23318810"/>
      <w:bookmarkStart w:id="10" w:name="_Toc191033538"/>
      <w:r w:rsidRPr="00A4341E">
        <w:rPr>
          <w:rFonts w:cs="Arial"/>
          <w:lang w:val="sk-SK"/>
        </w:rPr>
        <w:t>ROZSAH PROJEKTU</w:t>
      </w:r>
      <w:bookmarkEnd w:id="6"/>
      <w:bookmarkEnd w:id="7"/>
      <w:bookmarkEnd w:id="8"/>
      <w:bookmarkEnd w:id="9"/>
      <w:bookmarkEnd w:id="10"/>
    </w:p>
    <w:p w14:paraId="4BB73445" w14:textId="77777777" w:rsidR="00311779" w:rsidRPr="00A4341E" w:rsidRDefault="00311779" w:rsidP="00311779">
      <w:pPr>
        <w:rPr>
          <w:rFonts w:cs="Arial"/>
          <w:szCs w:val="22"/>
        </w:rPr>
      </w:pPr>
    </w:p>
    <w:p w14:paraId="4E5D0F23" w14:textId="77777777" w:rsidR="00311779" w:rsidRPr="00A4341E" w:rsidRDefault="00311779" w:rsidP="00311779">
      <w:pPr>
        <w:pStyle w:val="Nadpis2"/>
        <w:numPr>
          <w:ilvl w:val="1"/>
          <w:numId w:val="21"/>
        </w:numPr>
        <w:tabs>
          <w:tab w:val="clear" w:pos="576"/>
        </w:tabs>
        <w:spacing w:before="0" w:line="240" w:lineRule="auto"/>
        <w:jc w:val="left"/>
        <w:rPr>
          <w:rFonts w:cs="Arial"/>
          <w:szCs w:val="22"/>
        </w:rPr>
      </w:pPr>
      <w:bookmarkStart w:id="11" w:name="_Toc411787455"/>
      <w:bookmarkStart w:id="12" w:name="_Toc531272103"/>
      <w:bookmarkStart w:id="13" w:name="_Toc531687617"/>
      <w:bookmarkStart w:id="14" w:name="_Toc23318811"/>
      <w:bookmarkStart w:id="15" w:name="_Toc191033539"/>
      <w:r w:rsidRPr="00A4341E">
        <w:rPr>
          <w:rFonts w:cs="Arial"/>
          <w:szCs w:val="22"/>
        </w:rPr>
        <w:t>PROJEKT RIEŠI</w:t>
      </w:r>
      <w:bookmarkEnd w:id="11"/>
      <w:bookmarkEnd w:id="12"/>
      <w:bookmarkEnd w:id="13"/>
      <w:bookmarkEnd w:id="14"/>
      <w:bookmarkEnd w:id="15"/>
    </w:p>
    <w:p w14:paraId="631A83E9" w14:textId="5900B823" w:rsidR="00311779" w:rsidRPr="003A5A27" w:rsidRDefault="003A5A27" w:rsidP="00311779">
      <w:pPr>
        <w:numPr>
          <w:ilvl w:val="0"/>
          <w:numId w:val="19"/>
        </w:numPr>
        <w:ind w:left="720" w:hanging="360"/>
        <w:rPr>
          <w:rFonts w:ascii="Arial" w:hAnsi="Arial" w:cs="Arial"/>
          <w:sz w:val="22"/>
          <w:szCs w:val="22"/>
          <w:lang w:eastAsia="sk-SK"/>
        </w:rPr>
      </w:pPr>
      <w:r w:rsidRPr="003A5A27">
        <w:rPr>
          <w:rFonts w:ascii="Arial" w:hAnsi="Arial" w:cs="Arial"/>
          <w:sz w:val="22"/>
          <w:szCs w:val="22"/>
          <w:lang w:eastAsia="sk-SK"/>
        </w:rPr>
        <w:t xml:space="preserve">Dodávku </w:t>
      </w:r>
      <w:r w:rsidR="00BB454E">
        <w:rPr>
          <w:rFonts w:ascii="Arial" w:hAnsi="Arial" w:cs="Arial"/>
          <w:sz w:val="22"/>
          <w:szCs w:val="22"/>
          <w:lang w:eastAsia="sk-SK"/>
        </w:rPr>
        <w:t xml:space="preserve">rozšírenia riadiaceho systému na </w:t>
      </w:r>
      <w:proofErr w:type="spellStart"/>
      <w:r w:rsidR="00BB454E">
        <w:rPr>
          <w:rFonts w:ascii="Arial" w:hAnsi="Arial" w:cs="Arial"/>
          <w:sz w:val="22"/>
          <w:szCs w:val="22"/>
          <w:lang w:eastAsia="sk-SK"/>
        </w:rPr>
        <w:t>plynočistiarni</w:t>
      </w:r>
      <w:proofErr w:type="spellEnd"/>
      <w:r w:rsidR="00BB454E">
        <w:rPr>
          <w:rFonts w:ascii="Arial" w:hAnsi="Arial" w:cs="Arial"/>
          <w:sz w:val="22"/>
          <w:szCs w:val="22"/>
          <w:lang w:eastAsia="sk-SK"/>
        </w:rPr>
        <w:t xml:space="preserve"> VP1</w:t>
      </w:r>
      <w:r>
        <w:rPr>
          <w:rFonts w:ascii="Arial" w:hAnsi="Arial" w:cs="Arial"/>
          <w:sz w:val="22"/>
          <w:szCs w:val="22"/>
          <w:lang w:eastAsia="sk-SK"/>
        </w:rPr>
        <w:t>;</w:t>
      </w:r>
    </w:p>
    <w:p w14:paraId="0B436574" w14:textId="376BD91B" w:rsidR="00311779" w:rsidRDefault="00BB454E" w:rsidP="00311779">
      <w:pPr>
        <w:numPr>
          <w:ilvl w:val="0"/>
          <w:numId w:val="19"/>
        </w:numPr>
        <w:ind w:left="720" w:hanging="360"/>
        <w:rPr>
          <w:rFonts w:ascii="Arial" w:hAnsi="Arial" w:cs="Arial"/>
          <w:sz w:val="22"/>
          <w:szCs w:val="22"/>
          <w:lang w:eastAsia="sk-SK"/>
        </w:rPr>
      </w:pPr>
      <w:r>
        <w:rPr>
          <w:rFonts w:ascii="Arial" w:hAnsi="Arial" w:cs="Arial"/>
          <w:sz w:val="22"/>
          <w:szCs w:val="22"/>
          <w:lang w:eastAsia="sk-SK"/>
        </w:rPr>
        <w:t>r</w:t>
      </w:r>
      <w:r w:rsidR="003A5A27">
        <w:rPr>
          <w:rFonts w:ascii="Arial" w:hAnsi="Arial" w:cs="Arial"/>
          <w:sz w:val="22"/>
          <w:szCs w:val="22"/>
          <w:lang w:eastAsia="sk-SK"/>
        </w:rPr>
        <w:t>ozvádzač</w:t>
      </w:r>
      <w:r>
        <w:rPr>
          <w:rFonts w:ascii="Arial" w:hAnsi="Arial" w:cs="Arial"/>
          <w:sz w:val="22"/>
          <w:szCs w:val="22"/>
          <w:lang w:eastAsia="sk-SK"/>
        </w:rPr>
        <w:t xml:space="preserve"> rozšírenia PLC </w:t>
      </w:r>
      <w:r w:rsidR="00D649FC">
        <w:rPr>
          <w:rFonts w:ascii="Arial" w:hAnsi="Arial" w:cs="Arial"/>
          <w:sz w:val="22"/>
          <w:szCs w:val="22"/>
          <w:lang w:eastAsia="sk-SK"/>
        </w:rPr>
        <w:t xml:space="preserve">- RD201 </w:t>
      </w:r>
      <w:r>
        <w:rPr>
          <w:rFonts w:ascii="Arial" w:hAnsi="Arial" w:cs="Arial"/>
          <w:sz w:val="22"/>
          <w:szCs w:val="22"/>
          <w:lang w:eastAsia="sk-SK"/>
        </w:rPr>
        <w:t>na kyslíkovej stanici;</w:t>
      </w:r>
    </w:p>
    <w:p w14:paraId="20D453B4" w14:textId="77777777" w:rsidR="00BB454E" w:rsidRDefault="00BB454E" w:rsidP="00311779">
      <w:pPr>
        <w:numPr>
          <w:ilvl w:val="0"/>
          <w:numId w:val="19"/>
        </w:numPr>
        <w:ind w:left="720" w:hanging="360"/>
        <w:rPr>
          <w:rFonts w:ascii="Arial" w:hAnsi="Arial" w:cs="Arial"/>
          <w:sz w:val="22"/>
          <w:szCs w:val="22"/>
          <w:lang w:eastAsia="sk-SK"/>
        </w:rPr>
      </w:pPr>
      <w:r>
        <w:rPr>
          <w:rFonts w:ascii="Arial" w:hAnsi="Arial" w:cs="Arial"/>
          <w:sz w:val="22"/>
          <w:szCs w:val="22"/>
          <w:lang w:eastAsia="sk-SK"/>
        </w:rPr>
        <w:t>dozbrojenie rozvádzača RA06.2 v kompresorovej stanici VP1;</w:t>
      </w:r>
    </w:p>
    <w:p w14:paraId="3CFC3B31" w14:textId="00CB3109" w:rsidR="00D649FC" w:rsidRDefault="00D649FC" w:rsidP="00311779">
      <w:pPr>
        <w:numPr>
          <w:ilvl w:val="0"/>
          <w:numId w:val="19"/>
        </w:numPr>
        <w:ind w:left="720" w:hanging="360"/>
        <w:rPr>
          <w:rFonts w:ascii="Arial" w:hAnsi="Arial" w:cs="Arial"/>
          <w:sz w:val="22"/>
          <w:szCs w:val="22"/>
          <w:lang w:eastAsia="sk-SK"/>
        </w:rPr>
      </w:pPr>
      <w:r>
        <w:rPr>
          <w:rFonts w:ascii="Arial" w:hAnsi="Arial" w:cs="Arial"/>
          <w:sz w:val="22"/>
          <w:szCs w:val="22"/>
          <w:lang w:eastAsia="sk-SK"/>
        </w:rPr>
        <w:t>dozbrojenie rozvádzača RD204 v objekte šatn</w:t>
      </w:r>
      <w:r w:rsidR="00701086">
        <w:rPr>
          <w:rFonts w:ascii="Arial" w:hAnsi="Arial" w:cs="Arial"/>
          <w:sz w:val="22"/>
          <w:szCs w:val="22"/>
          <w:lang w:eastAsia="sk-SK"/>
        </w:rPr>
        <w:t>i</w:t>
      </w:r>
      <w:r>
        <w:rPr>
          <w:rFonts w:ascii="Arial" w:hAnsi="Arial" w:cs="Arial"/>
          <w:sz w:val="22"/>
          <w:szCs w:val="22"/>
          <w:lang w:eastAsia="sk-SK"/>
        </w:rPr>
        <w:t xml:space="preserve"> OD8 (250); </w:t>
      </w:r>
    </w:p>
    <w:p w14:paraId="4E8B2A4B" w14:textId="069D8940" w:rsidR="00BB454E" w:rsidRPr="003A5A27" w:rsidRDefault="00BB454E" w:rsidP="00311779">
      <w:pPr>
        <w:numPr>
          <w:ilvl w:val="0"/>
          <w:numId w:val="19"/>
        </w:numPr>
        <w:ind w:left="720" w:hanging="360"/>
        <w:rPr>
          <w:rFonts w:ascii="Arial" w:hAnsi="Arial" w:cs="Arial"/>
          <w:sz w:val="22"/>
          <w:szCs w:val="22"/>
          <w:lang w:eastAsia="sk-SK"/>
        </w:rPr>
      </w:pPr>
      <w:r>
        <w:rPr>
          <w:rFonts w:ascii="Arial" w:hAnsi="Arial" w:cs="Arial"/>
          <w:sz w:val="22"/>
          <w:szCs w:val="22"/>
          <w:lang w:eastAsia="sk-SK"/>
        </w:rPr>
        <w:t xml:space="preserve">dátový optický kábel medzi kompresorovou stanicou VP1 a kyslíkovou stanicou. </w:t>
      </w:r>
    </w:p>
    <w:p w14:paraId="28D6C95A" w14:textId="77777777" w:rsidR="00311779" w:rsidRPr="00A4341E" w:rsidRDefault="00311779" w:rsidP="00311779">
      <w:pPr>
        <w:rPr>
          <w:rFonts w:cs="Arial"/>
          <w:szCs w:val="22"/>
          <w:lang w:eastAsia="sk-SK"/>
        </w:rPr>
      </w:pPr>
    </w:p>
    <w:p w14:paraId="52F75085" w14:textId="77777777" w:rsidR="00311779" w:rsidRPr="00A4341E" w:rsidRDefault="00311779" w:rsidP="00311779">
      <w:pPr>
        <w:pStyle w:val="Nadpis2"/>
        <w:numPr>
          <w:ilvl w:val="1"/>
          <w:numId w:val="21"/>
        </w:numPr>
        <w:tabs>
          <w:tab w:val="clear" w:pos="576"/>
        </w:tabs>
        <w:spacing w:before="0" w:line="240" w:lineRule="auto"/>
        <w:jc w:val="left"/>
        <w:rPr>
          <w:rFonts w:cs="Arial"/>
          <w:szCs w:val="22"/>
        </w:rPr>
      </w:pPr>
      <w:r w:rsidRPr="00A4341E">
        <w:rPr>
          <w:rFonts w:cs="Arial"/>
          <w:szCs w:val="22"/>
          <w:lang w:eastAsia="sk-SK"/>
        </w:rPr>
        <w:t xml:space="preserve"> </w:t>
      </w:r>
      <w:bookmarkStart w:id="16" w:name="_Toc411787456"/>
      <w:bookmarkStart w:id="17" w:name="_Toc531272104"/>
      <w:bookmarkStart w:id="18" w:name="_Toc531687618"/>
      <w:bookmarkStart w:id="19" w:name="_Toc23318812"/>
      <w:bookmarkStart w:id="20" w:name="_Toc191033540"/>
      <w:r w:rsidRPr="00A4341E">
        <w:rPr>
          <w:rFonts w:cs="Arial"/>
          <w:szCs w:val="22"/>
        </w:rPr>
        <w:t>PROJEKT NERIEŠI</w:t>
      </w:r>
      <w:bookmarkEnd w:id="16"/>
      <w:bookmarkEnd w:id="17"/>
      <w:bookmarkEnd w:id="18"/>
      <w:bookmarkEnd w:id="19"/>
      <w:bookmarkEnd w:id="20"/>
    </w:p>
    <w:p w14:paraId="74D8DB73" w14:textId="5F84E532" w:rsidR="00311779" w:rsidRDefault="00BB454E" w:rsidP="00311779">
      <w:pPr>
        <w:pStyle w:val="Odsekzoznamu"/>
        <w:numPr>
          <w:ilvl w:val="0"/>
          <w:numId w:val="28"/>
        </w:numPr>
        <w:contextualSpacing/>
        <w:rPr>
          <w:rFonts w:cs="Arial"/>
          <w:lang w:eastAsia="sk-SK"/>
        </w:rPr>
      </w:pPr>
      <w:r>
        <w:rPr>
          <w:rFonts w:cs="Arial"/>
          <w:lang w:eastAsia="sk-SK"/>
        </w:rPr>
        <w:t>PLC v </w:t>
      </w:r>
      <w:proofErr w:type="spellStart"/>
      <w:r>
        <w:rPr>
          <w:rFonts w:cs="Arial"/>
          <w:lang w:eastAsia="sk-SK"/>
        </w:rPr>
        <w:t>plynočistiarni</w:t>
      </w:r>
      <w:proofErr w:type="spellEnd"/>
      <w:r>
        <w:rPr>
          <w:rFonts w:cs="Arial"/>
          <w:lang w:eastAsia="sk-SK"/>
        </w:rPr>
        <w:t xml:space="preserve"> a kompresorovej stanici VP1 – rozvádzače RA06 a RA06.2 – jestvujúce zariadenie;</w:t>
      </w:r>
    </w:p>
    <w:p w14:paraId="21AC4873" w14:textId="28FF825C" w:rsidR="00701086" w:rsidRPr="00A4341E" w:rsidRDefault="00701086" w:rsidP="00311779">
      <w:pPr>
        <w:pStyle w:val="Odsekzoznamu"/>
        <w:numPr>
          <w:ilvl w:val="0"/>
          <w:numId w:val="28"/>
        </w:numPr>
        <w:contextualSpacing/>
        <w:rPr>
          <w:rFonts w:cs="Arial"/>
          <w:lang w:eastAsia="sk-SK"/>
        </w:rPr>
      </w:pPr>
      <w:r>
        <w:rPr>
          <w:rFonts w:cs="Arial"/>
          <w:lang w:eastAsia="sk-SK"/>
        </w:rPr>
        <w:t>Rozvádzač RD204 v šatni OD8 – rieši SO 204.SR;</w:t>
      </w:r>
    </w:p>
    <w:p w14:paraId="3E67C283" w14:textId="36F9138E" w:rsidR="00311779" w:rsidRDefault="007B3C1F" w:rsidP="00311779">
      <w:pPr>
        <w:pStyle w:val="Odsekzoznamu"/>
        <w:numPr>
          <w:ilvl w:val="0"/>
          <w:numId w:val="27"/>
        </w:numPr>
        <w:contextualSpacing/>
        <w:rPr>
          <w:rFonts w:cs="Arial"/>
          <w:lang w:eastAsia="sk-SK"/>
        </w:rPr>
      </w:pPr>
      <w:r>
        <w:rPr>
          <w:rFonts w:cs="Arial"/>
          <w:lang w:eastAsia="sk-SK"/>
        </w:rPr>
        <w:t>k</w:t>
      </w:r>
      <w:r w:rsidR="00BB454E">
        <w:rPr>
          <w:rFonts w:cs="Arial"/>
          <w:lang w:eastAsia="sk-SK"/>
        </w:rPr>
        <w:t>omunikáciu PLC v </w:t>
      </w:r>
      <w:proofErr w:type="spellStart"/>
      <w:r w:rsidR="00BB454E">
        <w:rPr>
          <w:rFonts w:cs="Arial"/>
          <w:lang w:eastAsia="sk-SK"/>
        </w:rPr>
        <w:t>plynočistiarni</w:t>
      </w:r>
      <w:proofErr w:type="spellEnd"/>
      <w:r w:rsidR="00BB454E">
        <w:rPr>
          <w:rFonts w:cs="Arial"/>
          <w:lang w:eastAsia="sk-SK"/>
        </w:rPr>
        <w:t xml:space="preserve"> VP1 na centrálne PLC </w:t>
      </w:r>
      <w:r>
        <w:rPr>
          <w:rFonts w:cs="Arial"/>
          <w:lang w:eastAsia="sk-SK"/>
        </w:rPr>
        <w:t xml:space="preserve">vo </w:t>
      </w:r>
      <w:proofErr w:type="spellStart"/>
      <w:r>
        <w:rPr>
          <w:rFonts w:cs="Arial"/>
          <w:lang w:eastAsia="sk-SK"/>
        </w:rPr>
        <w:t>velínoch</w:t>
      </w:r>
      <w:proofErr w:type="spellEnd"/>
      <w:r>
        <w:rPr>
          <w:rFonts w:cs="Arial"/>
          <w:lang w:eastAsia="sk-SK"/>
        </w:rPr>
        <w:t xml:space="preserve"> VP1 až VP3 – jestvujúce zariadenie;</w:t>
      </w:r>
    </w:p>
    <w:p w14:paraId="2D9DFF9F" w14:textId="4BC0FA50" w:rsidR="00311779" w:rsidRDefault="007B3C1F" w:rsidP="00311779">
      <w:pPr>
        <w:pStyle w:val="Odsekzoznamu"/>
        <w:numPr>
          <w:ilvl w:val="0"/>
          <w:numId w:val="27"/>
        </w:numPr>
        <w:contextualSpacing/>
        <w:rPr>
          <w:rFonts w:cs="Arial"/>
          <w:lang w:eastAsia="sk-SK"/>
        </w:rPr>
      </w:pPr>
      <w:r>
        <w:rPr>
          <w:rFonts w:cs="Arial"/>
          <w:lang w:eastAsia="sk-SK"/>
        </w:rPr>
        <w:t>snímač</w:t>
      </w:r>
      <w:r w:rsidR="003A5A27">
        <w:rPr>
          <w:rFonts w:cs="Arial"/>
          <w:lang w:eastAsia="sk-SK"/>
        </w:rPr>
        <w:t>e</w:t>
      </w:r>
      <w:r>
        <w:rPr>
          <w:rFonts w:cs="Arial"/>
          <w:lang w:eastAsia="sk-SK"/>
        </w:rPr>
        <w:t xml:space="preserve"> a akčné orgány kyslíkovej stanice vrátane pripojovacej kabeláže do RD201 – rieši ČPS 201.5 – </w:t>
      </w:r>
      <w:proofErr w:type="spellStart"/>
      <w:r>
        <w:rPr>
          <w:rFonts w:cs="Arial"/>
          <w:lang w:eastAsia="sk-SK"/>
        </w:rPr>
        <w:t>MaR</w:t>
      </w:r>
      <w:proofErr w:type="spellEnd"/>
      <w:r w:rsidR="00AF3E66">
        <w:rPr>
          <w:rFonts w:cs="Arial"/>
          <w:lang w:eastAsia="sk-SK"/>
        </w:rPr>
        <w:t>;</w:t>
      </w:r>
    </w:p>
    <w:p w14:paraId="00FCEE76" w14:textId="52343BEA" w:rsidR="00770666" w:rsidRDefault="00770666" w:rsidP="00311779">
      <w:pPr>
        <w:pStyle w:val="Odsekzoznamu"/>
        <w:numPr>
          <w:ilvl w:val="0"/>
          <w:numId w:val="27"/>
        </w:numPr>
        <w:contextualSpacing/>
        <w:rPr>
          <w:rFonts w:cs="Arial"/>
          <w:lang w:eastAsia="sk-SK"/>
        </w:rPr>
      </w:pPr>
      <w:r>
        <w:rPr>
          <w:rFonts w:cs="Arial"/>
          <w:lang w:eastAsia="sk-SK"/>
        </w:rPr>
        <w:t>ovládanie vstupnej armatúry YV 02003 na prívode kyslíka z</w:t>
      </w:r>
      <w:r w:rsidR="00EC649E">
        <w:rPr>
          <w:rFonts w:cs="Arial"/>
          <w:lang w:eastAsia="sk-SK"/>
        </w:rPr>
        <w:t> Rozvojového územia DZ Energetika</w:t>
      </w:r>
      <w:r>
        <w:rPr>
          <w:rFonts w:cs="Arial"/>
          <w:lang w:eastAsia="sk-SK"/>
        </w:rPr>
        <w:t xml:space="preserve"> – potrubie DN500 – vetva S11 – zaradené do </w:t>
      </w:r>
      <w:r w:rsidR="00701086">
        <w:rPr>
          <w:rFonts w:cs="Arial"/>
          <w:lang w:eastAsia="sk-SK"/>
        </w:rPr>
        <w:t xml:space="preserve">samostatného </w:t>
      </w:r>
      <w:r>
        <w:rPr>
          <w:rFonts w:cs="Arial"/>
          <w:lang w:eastAsia="sk-SK"/>
        </w:rPr>
        <w:t xml:space="preserve">RS </w:t>
      </w:r>
      <w:r w:rsidR="00701086">
        <w:rPr>
          <w:rFonts w:cs="Arial"/>
          <w:lang w:eastAsia="sk-SK"/>
        </w:rPr>
        <w:t>v SO 204.SR</w:t>
      </w:r>
      <w:r>
        <w:rPr>
          <w:rFonts w:cs="Arial"/>
          <w:lang w:eastAsia="sk-SK"/>
        </w:rPr>
        <w:t>;</w:t>
      </w:r>
    </w:p>
    <w:p w14:paraId="2B083726" w14:textId="30C9064F" w:rsidR="00AF3E66" w:rsidRDefault="007B3C1F" w:rsidP="00AF3E66">
      <w:pPr>
        <w:pStyle w:val="Odsekzoznamu"/>
        <w:numPr>
          <w:ilvl w:val="0"/>
          <w:numId w:val="27"/>
        </w:numPr>
        <w:contextualSpacing/>
        <w:rPr>
          <w:rFonts w:cs="Arial"/>
          <w:lang w:eastAsia="sk-SK"/>
        </w:rPr>
      </w:pPr>
      <w:r>
        <w:rPr>
          <w:rFonts w:cs="Arial"/>
          <w:lang w:eastAsia="sk-SK"/>
        </w:rPr>
        <w:t>napájanie rozvádzača RD201 – rieši ČPS 201.4 – PRS;</w:t>
      </w:r>
    </w:p>
    <w:p w14:paraId="21643D0C" w14:textId="67C6CC89" w:rsidR="00311779" w:rsidRDefault="00AF3E66" w:rsidP="00311779">
      <w:pPr>
        <w:pStyle w:val="Odsekzoznamu"/>
        <w:numPr>
          <w:ilvl w:val="0"/>
          <w:numId w:val="27"/>
        </w:numPr>
        <w:contextualSpacing/>
        <w:rPr>
          <w:rFonts w:cs="Arial"/>
          <w:lang w:eastAsia="sk-SK"/>
        </w:rPr>
      </w:pPr>
      <w:r>
        <w:rPr>
          <w:rFonts w:cs="Arial"/>
          <w:lang w:eastAsia="sk-SK"/>
        </w:rPr>
        <w:t xml:space="preserve">osvetlenie a uzemňovač kyslíkovej stanice – rieši SO 201.EE – elektroinštalácia. </w:t>
      </w:r>
    </w:p>
    <w:p w14:paraId="54359253" w14:textId="77777777" w:rsidR="00311779" w:rsidRPr="00A4341E" w:rsidRDefault="00311779" w:rsidP="00311779">
      <w:pPr>
        <w:pStyle w:val="Odsekzoznamu"/>
        <w:ind w:left="720"/>
        <w:contextualSpacing/>
        <w:rPr>
          <w:rFonts w:cs="Arial"/>
        </w:rPr>
      </w:pPr>
    </w:p>
    <w:p w14:paraId="263B59B0" w14:textId="77777777" w:rsidR="00311779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lang w:val="sk-SK"/>
        </w:rPr>
      </w:pPr>
      <w:bookmarkStart w:id="21" w:name="_Toc23318813"/>
      <w:bookmarkStart w:id="22" w:name="_Toc191033541"/>
      <w:r w:rsidRPr="00A4341E">
        <w:rPr>
          <w:rFonts w:cs="Arial"/>
          <w:lang w:val="sk-SK"/>
        </w:rPr>
        <w:t>ZÁKLADNÉ TECHNICKÉ ÚDAJE</w:t>
      </w:r>
      <w:bookmarkEnd w:id="21"/>
      <w:bookmarkEnd w:id="22"/>
    </w:p>
    <w:p w14:paraId="4DEC7F1E" w14:textId="77777777" w:rsidR="00311779" w:rsidRPr="00E03992" w:rsidRDefault="00311779" w:rsidP="00311779"/>
    <w:p w14:paraId="04D574FF" w14:textId="77777777" w:rsidR="00311779" w:rsidRPr="00A4341E" w:rsidRDefault="00311779" w:rsidP="00311779">
      <w:pPr>
        <w:pStyle w:val="Nadpis2"/>
        <w:tabs>
          <w:tab w:val="clear" w:pos="576"/>
          <w:tab w:val="num" w:pos="1440"/>
        </w:tabs>
        <w:spacing w:before="0"/>
        <w:ind w:left="567"/>
        <w:jc w:val="left"/>
        <w:rPr>
          <w:rFonts w:cs="Arial"/>
          <w:szCs w:val="22"/>
          <w:lang w:eastAsia="sk-SK"/>
        </w:rPr>
      </w:pPr>
      <w:bookmarkStart w:id="23" w:name="_Toc361395032"/>
      <w:bookmarkStart w:id="24" w:name="_Toc390405809"/>
      <w:bookmarkStart w:id="25" w:name="_Toc411787458"/>
      <w:bookmarkStart w:id="26" w:name="_Toc531272107"/>
      <w:bookmarkStart w:id="27" w:name="_Toc531687621"/>
      <w:bookmarkStart w:id="28" w:name="_Toc23318814"/>
      <w:bookmarkStart w:id="29" w:name="_Toc191033542"/>
      <w:r w:rsidRPr="00A4341E">
        <w:rPr>
          <w:rFonts w:cs="Arial"/>
          <w:szCs w:val="22"/>
          <w:lang w:eastAsia="sk-SK"/>
        </w:rPr>
        <w:t>5.1 CHARAKTERISTIKA ELEKTRICKÉHO ZARIADENIA PODĽA MIERY OHROZENIA</w:t>
      </w:r>
      <w:bookmarkEnd w:id="23"/>
      <w:bookmarkEnd w:id="24"/>
      <w:bookmarkEnd w:id="25"/>
      <w:bookmarkEnd w:id="26"/>
      <w:bookmarkEnd w:id="27"/>
      <w:bookmarkEnd w:id="28"/>
      <w:bookmarkEnd w:id="29"/>
    </w:p>
    <w:p w14:paraId="0BF61EFA" w14:textId="77777777" w:rsidR="00311779" w:rsidRPr="00AF3E66" w:rsidRDefault="00311779" w:rsidP="00311779">
      <w:pPr>
        <w:ind w:firstLine="709"/>
        <w:rPr>
          <w:rFonts w:ascii="Arial" w:hAnsi="Arial" w:cs="Arial"/>
          <w:sz w:val="22"/>
          <w:szCs w:val="22"/>
          <w:lang w:eastAsia="sk-SK"/>
        </w:rPr>
      </w:pPr>
      <w:r w:rsidRPr="00AF3E66">
        <w:rPr>
          <w:rFonts w:ascii="Arial" w:hAnsi="Arial" w:cs="Arial"/>
          <w:sz w:val="22"/>
          <w:szCs w:val="22"/>
          <w:lang w:eastAsia="sk-SK"/>
        </w:rPr>
        <w:t>Projektované zariadenia sú vyhradené technické zariadenia skupiny „</w:t>
      </w:r>
      <w:r w:rsidRPr="00AF3E66">
        <w:rPr>
          <w:rFonts w:ascii="Arial" w:hAnsi="Arial" w:cs="Arial"/>
          <w:b/>
          <w:sz w:val="22"/>
          <w:szCs w:val="22"/>
          <w:lang w:eastAsia="sk-SK"/>
        </w:rPr>
        <w:t>B</w:t>
      </w:r>
      <w:r w:rsidRPr="00AF3E66">
        <w:rPr>
          <w:rFonts w:ascii="Arial" w:hAnsi="Arial" w:cs="Arial"/>
          <w:sz w:val="22"/>
          <w:szCs w:val="22"/>
          <w:lang w:eastAsia="sk-SK"/>
        </w:rPr>
        <w:t xml:space="preserve">“ v zmysle vyhlášky 508/2009 </w:t>
      </w:r>
      <w:proofErr w:type="spellStart"/>
      <w:r w:rsidRPr="00AF3E66">
        <w:rPr>
          <w:rFonts w:ascii="Arial" w:hAnsi="Arial" w:cs="Arial"/>
          <w:sz w:val="22"/>
          <w:szCs w:val="22"/>
          <w:lang w:eastAsia="sk-SK"/>
        </w:rPr>
        <w:t>Z.z</w:t>
      </w:r>
      <w:proofErr w:type="spellEnd"/>
      <w:r w:rsidRPr="00AF3E66">
        <w:rPr>
          <w:rFonts w:ascii="Arial" w:hAnsi="Arial" w:cs="Arial"/>
          <w:sz w:val="22"/>
          <w:szCs w:val="22"/>
          <w:lang w:eastAsia="sk-SK"/>
        </w:rPr>
        <w:t xml:space="preserve">. – MPSVR SR. </w:t>
      </w:r>
    </w:p>
    <w:p w14:paraId="66F71C0A" w14:textId="77777777" w:rsidR="00311779" w:rsidRDefault="00311779" w:rsidP="00311779">
      <w:pPr>
        <w:ind w:firstLine="709"/>
        <w:rPr>
          <w:rFonts w:cs="Arial"/>
          <w:lang w:eastAsia="sk-SK"/>
        </w:rPr>
      </w:pPr>
    </w:p>
    <w:p w14:paraId="30FBA7F1" w14:textId="77777777" w:rsidR="00311779" w:rsidRPr="00A4341E" w:rsidRDefault="00311779" w:rsidP="00311779">
      <w:pPr>
        <w:ind w:firstLine="709"/>
        <w:rPr>
          <w:rFonts w:cs="Arial"/>
          <w:lang w:eastAsia="sk-SK"/>
        </w:rPr>
      </w:pPr>
    </w:p>
    <w:p w14:paraId="41668924" w14:textId="77777777" w:rsidR="00311779" w:rsidRPr="00A4341E" w:rsidRDefault="00311779" w:rsidP="00311779">
      <w:pPr>
        <w:pStyle w:val="Nadpis2"/>
        <w:tabs>
          <w:tab w:val="clear" w:pos="576"/>
          <w:tab w:val="num" w:pos="1440"/>
        </w:tabs>
        <w:spacing w:before="0"/>
        <w:ind w:left="567"/>
        <w:rPr>
          <w:rFonts w:cs="Arial"/>
          <w:szCs w:val="22"/>
          <w:lang w:eastAsia="sk-SK"/>
        </w:rPr>
      </w:pPr>
      <w:bookmarkStart w:id="30" w:name="_Toc361395033"/>
      <w:bookmarkStart w:id="31" w:name="_Toc390405810"/>
      <w:bookmarkStart w:id="32" w:name="_Toc411787459"/>
      <w:bookmarkStart w:id="33" w:name="_Toc531272108"/>
      <w:bookmarkStart w:id="34" w:name="_Toc531687622"/>
      <w:bookmarkStart w:id="35" w:name="_Toc23318815"/>
      <w:bookmarkStart w:id="36" w:name="_Toc191033543"/>
      <w:r w:rsidRPr="00A4341E">
        <w:rPr>
          <w:rFonts w:cs="Arial"/>
          <w:szCs w:val="22"/>
          <w:lang w:eastAsia="sk-SK"/>
        </w:rPr>
        <w:t>5.2 ROZVODNÉ SIETE</w:t>
      </w:r>
      <w:bookmarkEnd w:id="30"/>
      <w:bookmarkEnd w:id="31"/>
      <w:bookmarkEnd w:id="32"/>
      <w:bookmarkEnd w:id="33"/>
      <w:bookmarkEnd w:id="34"/>
      <w:bookmarkEnd w:id="35"/>
      <w:bookmarkEnd w:id="36"/>
    </w:p>
    <w:p w14:paraId="67387C3C" w14:textId="4264F1F4" w:rsidR="00311779" w:rsidRPr="00AF3E66" w:rsidRDefault="00311779" w:rsidP="00311779">
      <w:pPr>
        <w:ind w:firstLine="567"/>
        <w:rPr>
          <w:rFonts w:ascii="Arial" w:hAnsi="Arial" w:cs="Arial"/>
          <w:sz w:val="22"/>
          <w:szCs w:val="22"/>
          <w:lang w:eastAsia="sk-SK"/>
        </w:rPr>
      </w:pPr>
      <w:r w:rsidRPr="00AF3E66">
        <w:rPr>
          <w:rFonts w:ascii="Arial" w:hAnsi="Arial" w:cs="Arial"/>
          <w:sz w:val="22"/>
          <w:szCs w:val="22"/>
          <w:lang w:eastAsia="sk-SK"/>
        </w:rPr>
        <w:t xml:space="preserve">1/N/PE AC 230V, 50Hz, TN-S – </w:t>
      </w:r>
      <w:r w:rsidR="007B3C1F">
        <w:rPr>
          <w:rFonts w:ascii="Arial" w:hAnsi="Arial" w:cs="Arial"/>
          <w:sz w:val="22"/>
          <w:szCs w:val="22"/>
          <w:lang w:eastAsia="sk-SK"/>
        </w:rPr>
        <w:t>napájanie RD201</w:t>
      </w:r>
    </w:p>
    <w:p w14:paraId="7D02F338" w14:textId="221D3760" w:rsidR="00311779" w:rsidRPr="00AF3E66" w:rsidRDefault="00311779" w:rsidP="00311779">
      <w:pPr>
        <w:ind w:firstLine="567"/>
        <w:rPr>
          <w:rFonts w:ascii="Arial" w:hAnsi="Arial" w:cs="Arial"/>
          <w:sz w:val="22"/>
          <w:szCs w:val="22"/>
          <w:lang w:eastAsia="sk-SK"/>
        </w:rPr>
      </w:pPr>
      <w:r w:rsidRPr="00AF3E66">
        <w:rPr>
          <w:rFonts w:ascii="Arial" w:hAnsi="Arial" w:cs="Arial"/>
          <w:sz w:val="22"/>
          <w:szCs w:val="22"/>
          <w:lang w:eastAsia="sk-SK"/>
        </w:rPr>
        <w:t>1M DC 24V, PELV – riadiaci systém</w:t>
      </w:r>
    </w:p>
    <w:p w14:paraId="3DFBA843" w14:textId="77777777" w:rsidR="00311779" w:rsidRDefault="00311779" w:rsidP="00311779">
      <w:pPr>
        <w:pStyle w:val="Nadpis2"/>
        <w:tabs>
          <w:tab w:val="clear" w:pos="576"/>
          <w:tab w:val="num" w:pos="1440"/>
        </w:tabs>
        <w:spacing w:before="0"/>
        <w:rPr>
          <w:rFonts w:cs="Arial"/>
          <w:szCs w:val="22"/>
          <w:lang w:eastAsia="sk-SK"/>
        </w:rPr>
      </w:pPr>
      <w:bookmarkStart w:id="37" w:name="_Toc217269043"/>
      <w:bookmarkStart w:id="38" w:name="_Toc361395034"/>
      <w:bookmarkStart w:id="39" w:name="_Toc390405811"/>
      <w:bookmarkStart w:id="40" w:name="_Toc411787460"/>
      <w:bookmarkStart w:id="41" w:name="_Toc531272109"/>
      <w:bookmarkStart w:id="42" w:name="_Toc531687623"/>
      <w:bookmarkStart w:id="43" w:name="_Toc23318816"/>
    </w:p>
    <w:p w14:paraId="7A72EFC6" w14:textId="77777777" w:rsidR="00311779" w:rsidRPr="00A4341E" w:rsidRDefault="00311779" w:rsidP="00311779">
      <w:pPr>
        <w:pStyle w:val="Nadpis2"/>
        <w:tabs>
          <w:tab w:val="clear" w:pos="576"/>
          <w:tab w:val="num" w:pos="1440"/>
        </w:tabs>
        <w:spacing w:before="0"/>
        <w:ind w:left="567"/>
        <w:rPr>
          <w:rFonts w:cs="Arial"/>
          <w:szCs w:val="22"/>
          <w:lang w:eastAsia="sk-SK"/>
        </w:rPr>
      </w:pPr>
      <w:bookmarkStart w:id="44" w:name="_Toc191033544"/>
      <w:r w:rsidRPr="00A4341E">
        <w:rPr>
          <w:rFonts w:cs="Arial"/>
          <w:szCs w:val="22"/>
          <w:lang w:eastAsia="sk-SK"/>
        </w:rPr>
        <w:t>5.3 OCHRANA PRED ZÁSAHOM  ELEKTRICKÝM PRÚDOM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</w:p>
    <w:p w14:paraId="26656C2D" w14:textId="77777777" w:rsidR="00311779" w:rsidRDefault="00311779" w:rsidP="00311779">
      <w:pPr>
        <w:pStyle w:val="Zkladntext"/>
        <w:rPr>
          <w:rFonts w:cs="Arial"/>
          <w:lang w:val="sk-SK"/>
        </w:rPr>
      </w:pPr>
      <w:r w:rsidRPr="00A4341E">
        <w:rPr>
          <w:rFonts w:cs="Arial"/>
          <w:lang w:val="sk-SK"/>
        </w:rPr>
        <w:t xml:space="preserve">Ochrana pred zásahom el. prúdom podľa STN 33 </w:t>
      </w:r>
      <w:r>
        <w:rPr>
          <w:rFonts w:cs="Arial"/>
          <w:lang w:val="sk-SK"/>
        </w:rPr>
        <w:t>2000-4-41:2019, siete do 1000V:</w:t>
      </w:r>
    </w:p>
    <w:p w14:paraId="1BF3CDE5" w14:textId="77777777" w:rsidR="00311779" w:rsidRDefault="00311779" w:rsidP="00311779">
      <w:pPr>
        <w:pStyle w:val="Zkladntext"/>
        <w:numPr>
          <w:ilvl w:val="0"/>
          <w:numId w:val="37"/>
        </w:numPr>
        <w:rPr>
          <w:rFonts w:cs="Arial"/>
          <w:lang w:val="sk-SK"/>
        </w:rPr>
      </w:pPr>
      <w:r>
        <w:rPr>
          <w:rFonts w:cs="Arial"/>
          <w:lang w:val="sk-SK"/>
        </w:rPr>
        <w:t>Ochranné opatrenie pred zásahom el. prúdom od živých a neživých častí :</w:t>
      </w:r>
    </w:p>
    <w:p w14:paraId="732E91F8" w14:textId="77777777" w:rsidR="00311779" w:rsidRPr="00511AFF" w:rsidRDefault="00311779" w:rsidP="00311779">
      <w:pPr>
        <w:pStyle w:val="Zkladntext"/>
        <w:widowControl w:val="0"/>
        <w:numPr>
          <w:ilvl w:val="0"/>
          <w:numId w:val="39"/>
        </w:numPr>
        <w:tabs>
          <w:tab w:val="clear" w:pos="567"/>
        </w:tabs>
        <w:spacing w:line="240" w:lineRule="auto"/>
        <w:ind w:right="531"/>
        <w:rPr>
          <w:rFonts w:cs="Arial"/>
          <w:lang w:val="sk-SK"/>
        </w:rPr>
      </w:pPr>
      <w:r>
        <w:rPr>
          <w:rFonts w:cs="Arial"/>
          <w:lang w:val="sk-SK"/>
        </w:rPr>
        <w:t>malým napätím (PELV)</w:t>
      </w:r>
      <w:r w:rsidRPr="00A4341E">
        <w:rPr>
          <w:rFonts w:cs="Arial"/>
          <w:lang w:val="sk-SK"/>
        </w:rPr>
        <w:t xml:space="preserve"> čl. 41</w:t>
      </w:r>
      <w:r>
        <w:rPr>
          <w:rFonts w:cs="Arial"/>
          <w:lang w:val="sk-SK"/>
        </w:rPr>
        <w:t>4</w:t>
      </w:r>
    </w:p>
    <w:p w14:paraId="5CA2D7BF" w14:textId="77777777" w:rsidR="00311779" w:rsidRPr="00A4341E" w:rsidRDefault="00311779" w:rsidP="00311779">
      <w:pPr>
        <w:pStyle w:val="Zkladntext"/>
        <w:widowControl w:val="0"/>
        <w:numPr>
          <w:ilvl w:val="0"/>
          <w:numId w:val="15"/>
        </w:numPr>
        <w:tabs>
          <w:tab w:val="clear" w:pos="567"/>
        </w:tabs>
        <w:spacing w:line="240" w:lineRule="auto"/>
        <w:ind w:right="531"/>
        <w:rPr>
          <w:rFonts w:cs="Arial"/>
          <w:lang w:val="sk-SK"/>
        </w:rPr>
      </w:pPr>
      <w:r>
        <w:rPr>
          <w:rFonts w:cs="Arial"/>
          <w:lang w:val="sk-SK"/>
        </w:rPr>
        <w:t>O</w:t>
      </w:r>
      <w:r w:rsidRPr="00A4341E">
        <w:rPr>
          <w:rFonts w:cs="Arial"/>
          <w:lang w:val="sk-SK"/>
        </w:rPr>
        <w:t xml:space="preserve">chranné opatrenie pred zásahom el. prúdom za normálnej prevádzky (živých častí) - základná ochrana: </w:t>
      </w:r>
    </w:p>
    <w:p w14:paraId="6E3B8F94" w14:textId="77777777" w:rsidR="00311779" w:rsidRPr="00A4341E" w:rsidRDefault="00311779" w:rsidP="00311779">
      <w:pPr>
        <w:pStyle w:val="Zkladntext"/>
        <w:widowControl w:val="0"/>
        <w:numPr>
          <w:ilvl w:val="1"/>
          <w:numId w:val="22"/>
        </w:numPr>
        <w:tabs>
          <w:tab w:val="clear" w:pos="567"/>
        </w:tabs>
        <w:spacing w:line="240" w:lineRule="auto"/>
        <w:ind w:right="531"/>
        <w:rPr>
          <w:rFonts w:cs="Arial"/>
          <w:lang w:val="sk-SK"/>
        </w:rPr>
      </w:pPr>
      <w:r w:rsidRPr="00A4341E">
        <w:rPr>
          <w:rFonts w:cs="Arial"/>
          <w:lang w:val="sk-SK"/>
        </w:rPr>
        <w:t>dvojitou, alebo zosilnenou izoláciou čl. 412</w:t>
      </w:r>
    </w:p>
    <w:p w14:paraId="7E000EC2" w14:textId="77777777" w:rsidR="00311779" w:rsidRPr="00A4341E" w:rsidRDefault="00311779" w:rsidP="00311779">
      <w:pPr>
        <w:pStyle w:val="Zkladntext"/>
        <w:widowControl w:val="0"/>
        <w:numPr>
          <w:ilvl w:val="1"/>
          <w:numId w:val="22"/>
        </w:numPr>
        <w:tabs>
          <w:tab w:val="clear" w:pos="567"/>
        </w:tabs>
        <w:spacing w:line="240" w:lineRule="auto"/>
        <w:ind w:right="531"/>
        <w:rPr>
          <w:rFonts w:cs="Arial"/>
          <w:lang w:val="sk-SK"/>
        </w:rPr>
      </w:pPr>
      <w:r w:rsidRPr="00A4341E">
        <w:rPr>
          <w:rFonts w:cs="Arial"/>
          <w:lang w:val="sk-SK"/>
        </w:rPr>
        <w:t>zábranami alebo krytmi čl. A2</w:t>
      </w:r>
    </w:p>
    <w:p w14:paraId="63431B31" w14:textId="77777777" w:rsidR="00311779" w:rsidRPr="00A4341E" w:rsidRDefault="00311779" w:rsidP="00311779">
      <w:pPr>
        <w:pStyle w:val="Zkladntext"/>
        <w:widowControl w:val="0"/>
        <w:numPr>
          <w:ilvl w:val="0"/>
          <w:numId w:val="15"/>
        </w:numPr>
        <w:tabs>
          <w:tab w:val="clear" w:pos="567"/>
        </w:tabs>
        <w:spacing w:line="240" w:lineRule="auto"/>
        <w:ind w:right="531"/>
        <w:rPr>
          <w:rFonts w:cs="Arial"/>
          <w:lang w:val="sk-SK"/>
        </w:rPr>
      </w:pPr>
      <w:r w:rsidRPr="00A4341E">
        <w:rPr>
          <w:rFonts w:cs="Arial"/>
          <w:lang w:val="sk-SK"/>
        </w:rPr>
        <w:t xml:space="preserve">ochranné opatrenie pred zásahom el. prúdom pri poruche (neživých častí): </w:t>
      </w:r>
    </w:p>
    <w:p w14:paraId="10EA5F0C" w14:textId="77777777" w:rsidR="00311779" w:rsidRDefault="00311779" w:rsidP="00311779">
      <w:pPr>
        <w:pStyle w:val="Zkladntext22"/>
        <w:numPr>
          <w:ilvl w:val="0"/>
          <w:numId w:val="36"/>
        </w:numPr>
        <w:shd w:val="clear" w:color="auto" w:fill="auto"/>
        <w:spacing w:before="0" w:after="0" w:line="281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samočinným odpojením napájania </w:t>
      </w:r>
      <w:r w:rsidRPr="008D5C48">
        <w:rPr>
          <w:rFonts w:ascii="Arial" w:hAnsi="Arial" w:cs="Arial"/>
        </w:rPr>
        <w:t xml:space="preserve">čl.: 411.3.2 </w:t>
      </w:r>
    </w:p>
    <w:p w14:paraId="48C3526F" w14:textId="5DC18B68" w:rsidR="007B3C1F" w:rsidRDefault="007B3C1F" w:rsidP="00311779">
      <w:pPr>
        <w:pStyle w:val="Zkladntext22"/>
        <w:numPr>
          <w:ilvl w:val="0"/>
          <w:numId w:val="36"/>
        </w:numPr>
        <w:shd w:val="clear" w:color="auto" w:fill="auto"/>
        <w:spacing w:before="0" w:after="0" w:line="281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doplnková ochrana prúdovým chráničom čl.: 415.1</w:t>
      </w:r>
    </w:p>
    <w:p w14:paraId="14CD5435" w14:textId="7B0F1ED7" w:rsidR="00AF3E66" w:rsidRPr="008D5C48" w:rsidRDefault="00AF3E66" w:rsidP="00311779">
      <w:pPr>
        <w:pStyle w:val="Zkladntext22"/>
        <w:numPr>
          <w:ilvl w:val="0"/>
          <w:numId w:val="36"/>
        </w:numPr>
        <w:shd w:val="clear" w:color="auto" w:fill="auto"/>
        <w:spacing w:before="0" w:after="0" w:line="281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doplnkovým ochranným pospájaním čl.:</w:t>
      </w:r>
      <w:r w:rsidRPr="00AF3E66">
        <w:rPr>
          <w:rFonts w:ascii="Arial" w:hAnsi="Arial" w:cs="Arial"/>
        </w:rPr>
        <w:t xml:space="preserve"> 415.2</w:t>
      </w:r>
    </w:p>
    <w:p w14:paraId="0A4CFC65" w14:textId="77777777" w:rsidR="00311779" w:rsidRPr="00A4341E" w:rsidRDefault="00311779" w:rsidP="00311779">
      <w:pPr>
        <w:rPr>
          <w:rFonts w:cs="Arial"/>
          <w:szCs w:val="22"/>
          <w:lang w:eastAsia="sk-SK"/>
        </w:rPr>
      </w:pPr>
    </w:p>
    <w:p w14:paraId="467B6889" w14:textId="77777777" w:rsidR="00311779" w:rsidRPr="00511AFF" w:rsidRDefault="00311779" w:rsidP="00311779">
      <w:pPr>
        <w:pStyle w:val="Nadpis2"/>
        <w:tabs>
          <w:tab w:val="clear" w:pos="576"/>
          <w:tab w:val="num" w:pos="1440"/>
        </w:tabs>
        <w:spacing w:before="0"/>
        <w:ind w:left="567"/>
        <w:rPr>
          <w:rFonts w:cs="Arial"/>
          <w:szCs w:val="22"/>
          <w:lang w:eastAsia="sk-SK"/>
        </w:rPr>
      </w:pPr>
      <w:bookmarkStart w:id="45" w:name="_Toc411787461"/>
      <w:bookmarkStart w:id="46" w:name="_Toc531272110"/>
      <w:bookmarkStart w:id="47" w:name="_Toc531687624"/>
      <w:bookmarkStart w:id="48" w:name="_Toc23318817"/>
      <w:bookmarkStart w:id="49" w:name="_Toc191033545"/>
      <w:r w:rsidRPr="00511AFF">
        <w:rPr>
          <w:rFonts w:cs="Arial"/>
          <w:szCs w:val="22"/>
          <w:lang w:eastAsia="sk-SK"/>
        </w:rPr>
        <w:t>5.4 OCHRANA  PROTI  PREŤAŽENIU A SKRATU</w:t>
      </w:r>
      <w:bookmarkEnd w:id="45"/>
      <w:bookmarkEnd w:id="46"/>
      <w:bookmarkEnd w:id="47"/>
      <w:bookmarkEnd w:id="48"/>
      <w:bookmarkEnd w:id="49"/>
    </w:p>
    <w:p w14:paraId="0766324E" w14:textId="77777777" w:rsidR="00311779" w:rsidRPr="00A4341E" w:rsidRDefault="00311779" w:rsidP="00311779">
      <w:pPr>
        <w:pStyle w:val="ODSTAVEC2"/>
        <w:ind w:left="0" w:firstLine="576"/>
        <w:rPr>
          <w:rFonts w:ascii="Arial" w:hAnsi="Arial" w:cs="Arial"/>
          <w:noProof w:val="0"/>
          <w:sz w:val="22"/>
          <w:szCs w:val="22"/>
        </w:rPr>
      </w:pPr>
      <w:r w:rsidRPr="00A4341E">
        <w:rPr>
          <w:rFonts w:ascii="Arial" w:hAnsi="Arial" w:cs="Arial"/>
          <w:noProof w:val="0"/>
          <w:sz w:val="22"/>
          <w:szCs w:val="22"/>
        </w:rPr>
        <w:t>Obvody sú proti preťaženiu a skratu chránené ističmi a poistkami.</w:t>
      </w:r>
    </w:p>
    <w:p w14:paraId="76A48857" w14:textId="77777777" w:rsidR="00311779" w:rsidRPr="00A4341E" w:rsidRDefault="00311779" w:rsidP="00311779">
      <w:pPr>
        <w:pStyle w:val="ODSTAVEC2"/>
        <w:ind w:left="0" w:firstLine="576"/>
        <w:rPr>
          <w:rFonts w:ascii="Arial" w:hAnsi="Arial" w:cs="Arial"/>
          <w:noProof w:val="0"/>
        </w:rPr>
      </w:pPr>
    </w:p>
    <w:p w14:paraId="210F5FAD" w14:textId="77777777" w:rsidR="00311779" w:rsidRPr="00A4341E" w:rsidRDefault="00311779" w:rsidP="00311779">
      <w:pPr>
        <w:pStyle w:val="Nadpis2"/>
        <w:tabs>
          <w:tab w:val="clear" w:pos="576"/>
          <w:tab w:val="num" w:pos="1440"/>
        </w:tabs>
        <w:spacing w:before="0"/>
        <w:ind w:left="567"/>
        <w:rPr>
          <w:rFonts w:cs="Arial"/>
          <w:szCs w:val="22"/>
          <w:lang w:eastAsia="sk-SK"/>
        </w:rPr>
      </w:pPr>
      <w:bookmarkStart w:id="50" w:name="_Toc411787463"/>
      <w:bookmarkStart w:id="51" w:name="_Toc531272112"/>
      <w:bookmarkStart w:id="52" w:name="_Toc531687625"/>
      <w:bookmarkStart w:id="53" w:name="_Toc23318818"/>
      <w:bookmarkStart w:id="54" w:name="_Toc191033546"/>
      <w:r w:rsidRPr="00A4341E">
        <w:rPr>
          <w:rFonts w:cs="Arial"/>
          <w:szCs w:val="22"/>
          <w:lang w:eastAsia="sk-SK"/>
        </w:rPr>
        <w:lastRenderedPageBreak/>
        <w:t>5.5 STUPEŇ  DODÁVKY  EL. ENERGIE</w:t>
      </w:r>
      <w:bookmarkEnd w:id="50"/>
      <w:bookmarkEnd w:id="51"/>
      <w:bookmarkEnd w:id="52"/>
      <w:bookmarkEnd w:id="53"/>
      <w:bookmarkEnd w:id="54"/>
    </w:p>
    <w:p w14:paraId="65D6433E" w14:textId="77777777" w:rsidR="00311779" w:rsidRPr="00A4341E" w:rsidRDefault="00311779" w:rsidP="00311779">
      <w:pPr>
        <w:pStyle w:val="ODSTAVEC2"/>
        <w:ind w:left="0" w:firstLine="567"/>
        <w:rPr>
          <w:rFonts w:ascii="Arial" w:hAnsi="Arial" w:cs="Arial"/>
          <w:noProof w:val="0"/>
          <w:sz w:val="22"/>
          <w:szCs w:val="22"/>
        </w:rPr>
      </w:pPr>
      <w:r w:rsidRPr="00A4341E">
        <w:rPr>
          <w:rFonts w:ascii="Arial" w:hAnsi="Arial" w:cs="Arial"/>
          <w:noProof w:val="0"/>
          <w:sz w:val="22"/>
          <w:szCs w:val="22"/>
        </w:rPr>
        <w:t xml:space="preserve">Podľa STN 34 1610 : </w:t>
      </w:r>
    </w:p>
    <w:p w14:paraId="4FE3EDA7" w14:textId="745D4953" w:rsidR="00311779" w:rsidRPr="00443A9A" w:rsidRDefault="00311779" w:rsidP="00311779">
      <w:pPr>
        <w:pStyle w:val="ODSTAVEC2"/>
        <w:numPr>
          <w:ilvl w:val="0"/>
          <w:numId w:val="15"/>
        </w:numPr>
        <w:rPr>
          <w:rFonts w:cs="Arial"/>
        </w:rPr>
      </w:pPr>
      <w:r w:rsidRPr="00443A9A">
        <w:rPr>
          <w:rFonts w:ascii="Arial" w:hAnsi="Arial" w:cs="Arial"/>
          <w:noProof w:val="0"/>
          <w:sz w:val="22"/>
          <w:szCs w:val="22"/>
        </w:rPr>
        <w:t>1. stupeň – zabezpečené napájanie zo zdroj</w:t>
      </w:r>
      <w:r w:rsidR="007B3C1F" w:rsidRPr="00443A9A">
        <w:rPr>
          <w:rFonts w:ascii="Arial" w:hAnsi="Arial" w:cs="Arial"/>
          <w:noProof w:val="0"/>
          <w:sz w:val="22"/>
          <w:szCs w:val="22"/>
        </w:rPr>
        <w:t>a</w:t>
      </w:r>
      <w:r w:rsidRPr="00443A9A">
        <w:rPr>
          <w:rFonts w:ascii="Arial" w:hAnsi="Arial" w:cs="Arial"/>
          <w:noProof w:val="0"/>
          <w:sz w:val="22"/>
          <w:szCs w:val="22"/>
        </w:rPr>
        <w:t xml:space="preserve"> UPS </w:t>
      </w:r>
      <w:r w:rsidR="00AF3E66" w:rsidRPr="00443A9A">
        <w:rPr>
          <w:rFonts w:ascii="Arial" w:hAnsi="Arial" w:cs="Arial"/>
          <w:noProof w:val="0"/>
          <w:sz w:val="22"/>
          <w:szCs w:val="22"/>
        </w:rPr>
        <w:t xml:space="preserve">pre napájanie snímačov </w:t>
      </w:r>
    </w:p>
    <w:p w14:paraId="7620F2FC" w14:textId="77777777" w:rsidR="00311779" w:rsidRDefault="00311779" w:rsidP="00311779">
      <w:pPr>
        <w:rPr>
          <w:rFonts w:cs="Arial"/>
        </w:rPr>
      </w:pPr>
    </w:p>
    <w:p w14:paraId="6916AD26" w14:textId="77777777" w:rsidR="00311779" w:rsidRPr="00A4341E" w:rsidRDefault="00311779" w:rsidP="00311779">
      <w:pPr>
        <w:pStyle w:val="Nadpis2"/>
        <w:tabs>
          <w:tab w:val="clear" w:pos="576"/>
          <w:tab w:val="num" w:pos="1440"/>
        </w:tabs>
        <w:spacing w:before="0"/>
        <w:ind w:left="567"/>
        <w:rPr>
          <w:rFonts w:cs="Arial"/>
          <w:szCs w:val="22"/>
          <w:lang w:eastAsia="sk-SK"/>
        </w:rPr>
      </w:pPr>
      <w:bookmarkStart w:id="55" w:name="_Toc191033547"/>
      <w:r w:rsidRPr="00A4341E">
        <w:rPr>
          <w:rFonts w:cs="Arial"/>
          <w:szCs w:val="22"/>
          <w:lang w:eastAsia="sk-SK"/>
        </w:rPr>
        <w:t>5.</w:t>
      </w:r>
      <w:r>
        <w:rPr>
          <w:rFonts w:cs="Arial"/>
          <w:szCs w:val="22"/>
          <w:lang w:eastAsia="sk-SK"/>
        </w:rPr>
        <w:t>6</w:t>
      </w:r>
      <w:r w:rsidRPr="00A4341E">
        <w:rPr>
          <w:rFonts w:cs="Arial"/>
          <w:szCs w:val="22"/>
          <w:lang w:eastAsia="sk-SK"/>
        </w:rPr>
        <w:t xml:space="preserve"> </w:t>
      </w:r>
      <w:r>
        <w:rPr>
          <w:rFonts w:cs="Arial"/>
          <w:szCs w:val="22"/>
          <w:lang w:eastAsia="sk-SK"/>
        </w:rPr>
        <w:t>SPOTREBA ELEKTRICKEJ ENERGIE</w:t>
      </w:r>
      <w:bookmarkEnd w:id="55"/>
    </w:p>
    <w:p w14:paraId="42DC308A" w14:textId="7810583F" w:rsidR="00311779" w:rsidRPr="009B1B08" w:rsidRDefault="00311779" w:rsidP="009B1B08">
      <w:pPr>
        <w:pStyle w:val="ODSTAVEC2"/>
        <w:ind w:left="0" w:firstLine="576"/>
        <w:rPr>
          <w:rFonts w:ascii="Arial" w:hAnsi="Arial" w:cs="Arial"/>
          <w:noProof w:val="0"/>
          <w:sz w:val="22"/>
          <w:szCs w:val="22"/>
        </w:rPr>
      </w:pPr>
      <w:r>
        <w:rPr>
          <w:rFonts w:cs="Arial"/>
        </w:rPr>
        <w:tab/>
      </w:r>
      <w:r w:rsidR="00AF3E66" w:rsidRPr="00AF3E66">
        <w:rPr>
          <w:rFonts w:ascii="Arial" w:hAnsi="Arial" w:cs="Arial"/>
          <w:noProof w:val="0"/>
          <w:sz w:val="22"/>
          <w:szCs w:val="22"/>
        </w:rPr>
        <w:t>Minimálna.</w:t>
      </w:r>
    </w:p>
    <w:p w14:paraId="143EE89D" w14:textId="77777777" w:rsidR="00311779" w:rsidRPr="00A4341E" w:rsidRDefault="00311779" w:rsidP="00311779">
      <w:pPr>
        <w:rPr>
          <w:rFonts w:cs="Arial"/>
        </w:rPr>
      </w:pPr>
    </w:p>
    <w:p w14:paraId="4C6E97A4" w14:textId="77777777" w:rsidR="00311779" w:rsidRPr="00A4341E" w:rsidRDefault="00311779" w:rsidP="00311779">
      <w:pPr>
        <w:pStyle w:val="Nadpis2"/>
        <w:tabs>
          <w:tab w:val="clear" w:pos="576"/>
          <w:tab w:val="num" w:pos="1440"/>
        </w:tabs>
        <w:spacing w:before="0"/>
        <w:ind w:left="567"/>
        <w:rPr>
          <w:rFonts w:cs="Arial"/>
          <w:szCs w:val="22"/>
          <w:lang w:eastAsia="sk-SK"/>
        </w:rPr>
      </w:pPr>
      <w:bookmarkStart w:id="56" w:name="_Toc361395039"/>
      <w:bookmarkStart w:id="57" w:name="_Toc390405813"/>
      <w:bookmarkStart w:id="58" w:name="_Toc411787464"/>
      <w:bookmarkStart w:id="59" w:name="_Toc531272113"/>
      <w:bookmarkStart w:id="60" w:name="_Toc531687626"/>
      <w:bookmarkStart w:id="61" w:name="_Toc23318819"/>
      <w:bookmarkStart w:id="62" w:name="_Toc191033548"/>
      <w:r>
        <w:rPr>
          <w:rFonts w:cs="Arial"/>
          <w:szCs w:val="22"/>
          <w:lang w:eastAsia="sk-SK"/>
        </w:rPr>
        <w:t>5.7</w:t>
      </w:r>
      <w:r w:rsidRPr="00A4341E">
        <w:rPr>
          <w:rFonts w:cs="Arial"/>
          <w:szCs w:val="22"/>
          <w:lang w:eastAsia="sk-SK"/>
        </w:rPr>
        <w:t xml:space="preserve"> PROSTREDIE</w:t>
      </w:r>
      <w:bookmarkEnd w:id="56"/>
      <w:bookmarkEnd w:id="57"/>
      <w:r w:rsidRPr="00A4341E">
        <w:rPr>
          <w:rFonts w:cs="Arial"/>
          <w:szCs w:val="22"/>
          <w:lang w:eastAsia="sk-SK"/>
        </w:rPr>
        <w:t xml:space="preserve"> – VONKAJŠIE VPLYVY</w:t>
      </w:r>
      <w:bookmarkEnd w:id="58"/>
      <w:bookmarkEnd w:id="59"/>
      <w:bookmarkEnd w:id="60"/>
      <w:bookmarkEnd w:id="61"/>
      <w:bookmarkEnd w:id="62"/>
    </w:p>
    <w:p w14:paraId="7ADF3C9D" w14:textId="77777777" w:rsidR="00D17F37" w:rsidRPr="00027E37" w:rsidRDefault="00D17F37" w:rsidP="00D17F37">
      <w:pPr>
        <w:ind w:firstLine="709"/>
        <w:rPr>
          <w:rFonts w:ascii="Arial" w:hAnsi="Arial" w:cs="Arial"/>
          <w:sz w:val="22"/>
          <w:szCs w:val="22"/>
          <w:lang w:eastAsia="sk-SK"/>
        </w:rPr>
      </w:pPr>
      <w:r w:rsidRPr="00027E37">
        <w:rPr>
          <w:rFonts w:ascii="Arial" w:hAnsi="Arial" w:cs="Arial"/>
          <w:sz w:val="22"/>
          <w:szCs w:val="22"/>
          <w:lang w:eastAsia="sk-SK"/>
        </w:rPr>
        <w:t>Vonkajšie vplyvy sú určené v zmysle „Protokolu o určení vonkajších vplyvov“ arch. č. EN-0723.3.B3.PRO z 09/2024 doloženého v dokladovej časti DSP.</w:t>
      </w:r>
    </w:p>
    <w:p w14:paraId="298B4063" w14:textId="77777777" w:rsidR="00311779" w:rsidRPr="009B1B08" w:rsidRDefault="00311779" w:rsidP="00311779">
      <w:pPr>
        <w:rPr>
          <w:rFonts w:cs="Arial"/>
          <w:color w:val="FF0000"/>
          <w:szCs w:val="22"/>
          <w:lang w:eastAsia="sk-SK"/>
        </w:rPr>
      </w:pPr>
    </w:p>
    <w:p w14:paraId="5E31E17E" w14:textId="55AEA189" w:rsidR="00311779" w:rsidRPr="004B1EC3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lang w:val="sk-SK"/>
        </w:rPr>
      </w:pPr>
      <w:bookmarkStart w:id="63" w:name="_Toc191033549"/>
      <w:r>
        <w:rPr>
          <w:rFonts w:cs="Arial"/>
          <w:lang w:val="sk-SK"/>
        </w:rPr>
        <w:t>S</w:t>
      </w:r>
      <w:r w:rsidR="00D17F37">
        <w:rPr>
          <w:rFonts w:cs="Arial"/>
          <w:lang w:val="sk-SK"/>
        </w:rPr>
        <w:t>T</w:t>
      </w:r>
      <w:r>
        <w:rPr>
          <w:rFonts w:cs="Arial"/>
          <w:lang w:val="sk-SK"/>
        </w:rPr>
        <w:t>RUČNÝ POPIS TECHNOLÓGIE</w:t>
      </w:r>
      <w:bookmarkEnd w:id="63"/>
      <w:r>
        <w:rPr>
          <w:rFonts w:cs="Arial"/>
          <w:lang w:val="sk-SK"/>
        </w:rPr>
        <w:t xml:space="preserve"> </w:t>
      </w:r>
    </w:p>
    <w:p w14:paraId="762E350D" w14:textId="77777777" w:rsidR="009B1B08" w:rsidRDefault="009B1B08" w:rsidP="00311779">
      <w:pPr>
        <w:pStyle w:val="Zkladntext"/>
        <w:spacing w:line="240" w:lineRule="auto"/>
      </w:pPr>
    </w:p>
    <w:p w14:paraId="1AA7F4C6" w14:textId="35DA05AB" w:rsidR="009B1B08" w:rsidRPr="009B1B08" w:rsidRDefault="009B1B08" w:rsidP="00311779">
      <w:pPr>
        <w:pStyle w:val="Zkladntext"/>
        <w:spacing w:line="240" w:lineRule="auto"/>
        <w:rPr>
          <w:b/>
          <w:bCs/>
        </w:rPr>
      </w:pPr>
      <w:r w:rsidRPr="009B1B08">
        <w:rPr>
          <w:rStyle w:val="Vrazn"/>
          <w:b w:val="0"/>
          <w:bCs w:val="0"/>
        </w:rPr>
        <w:t xml:space="preserve">V časti HP GOX </w:t>
      </w:r>
      <w:r>
        <w:rPr>
          <w:rStyle w:val="Vrazn"/>
          <w:b w:val="0"/>
          <w:bCs w:val="0"/>
        </w:rPr>
        <w:t xml:space="preserve">(ČPS 201.1) </w:t>
      </w:r>
      <w:r w:rsidRPr="009B1B08">
        <w:rPr>
          <w:rStyle w:val="Vrazn"/>
          <w:b w:val="0"/>
          <w:bCs w:val="0"/>
        </w:rPr>
        <w:t>je riešená výmena existujúceho rozvodu kyslíka medzi bariérovými domčekmi B5 a B4. Pôvodné potrubie DN 250 sa nahradí novým potrubím DN 400. Svetlosť potrubia bola požadovaná investorom. Potrubie bude vedené po rovnakej trase, ako je teraz vedené potrubie DN 250.</w:t>
      </w:r>
    </w:p>
    <w:p w14:paraId="17DFF775" w14:textId="1A2296BE" w:rsidR="009B1B08" w:rsidRPr="009B1B08" w:rsidRDefault="009B1B08" w:rsidP="009B1B08">
      <w:pPr>
        <w:pStyle w:val="Zkladntext"/>
        <w:spacing w:line="240" w:lineRule="auto"/>
        <w:rPr>
          <w:rStyle w:val="Vrazn"/>
          <w:b w:val="0"/>
          <w:bCs w:val="0"/>
        </w:rPr>
      </w:pPr>
      <w:r w:rsidRPr="007740AA">
        <w:rPr>
          <w:rStyle w:val="Vrazn"/>
          <w:b w:val="0"/>
          <w:bCs w:val="0"/>
        </w:rPr>
        <w:t>V časti MP GOX (</w:t>
      </w:r>
      <w:r w:rsidR="007740AA" w:rsidRPr="007740AA">
        <w:rPr>
          <w:rStyle w:val="Vrazn"/>
          <w:b w:val="0"/>
          <w:bCs w:val="0"/>
        </w:rPr>
        <w:t>ČPS</w:t>
      </w:r>
      <w:r w:rsidRPr="007740AA">
        <w:rPr>
          <w:rStyle w:val="Vrazn"/>
          <w:b w:val="0"/>
          <w:bCs w:val="0"/>
        </w:rPr>
        <w:t xml:space="preserve"> 201.2) je</w:t>
      </w:r>
      <w:r w:rsidRPr="009B1B08">
        <w:rPr>
          <w:rStyle w:val="Vrazn"/>
          <w:b w:val="0"/>
          <w:bCs w:val="0"/>
        </w:rPr>
        <w:t xml:space="preserve"> riešená prípojka kyslíka od rozvojového územia DZ Energetika do regulačného zariadenia kyslíka </w:t>
      </w:r>
      <w:r>
        <w:rPr>
          <w:rStyle w:val="Vrazn"/>
          <w:b w:val="0"/>
          <w:bCs w:val="0"/>
        </w:rPr>
        <w:t>pre</w:t>
      </w:r>
      <w:r w:rsidRPr="009B1B08">
        <w:rPr>
          <w:rStyle w:val="Vrazn"/>
          <w:b w:val="0"/>
          <w:bCs w:val="0"/>
        </w:rPr>
        <w:t xml:space="preserve"> studen</w:t>
      </w:r>
      <w:r>
        <w:rPr>
          <w:rStyle w:val="Vrazn"/>
          <w:b w:val="0"/>
          <w:bCs w:val="0"/>
        </w:rPr>
        <w:t xml:space="preserve">ý </w:t>
      </w:r>
      <w:r w:rsidRPr="009B1B08">
        <w:rPr>
          <w:rStyle w:val="Vrazn"/>
          <w:b w:val="0"/>
          <w:bCs w:val="0"/>
        </w:rPr>
        <w:t>v</w:t>
      </w:r>
      <w:r>
        <w:rPr>
          <w:rStyle w:val="Vrazn"/>
          <w:b w:val="0"/>
          <w:bCs w:val="0"/>
        </w:rPr>
        <w:t>i</w:t>
      </w:r>
      <w:r w:rsidRPr="009B1B08">
        <w:rPr>
          <w:rStyle w:val="Vrazn"/>
          <w:b w:val="0"/>
          <w:bCs w:val="0"/>
        </w:rPr>
        <w:t>et</w:t>
      </w:r>
      <w:r>
        <w:rPr>
          <w:rStyle w:val="Vrazn"/>
          <w:b w:val="0"/>
          <w:bCs w:val="0"/>
        </w:rPr>
        <w:t>or</w:t>
      </w:r>
      <w:r w:rsidRPr="009B1B08">
        <w:rPr>
          <w:rStyle w:val="Vrazn"/>
          <w:b w:val="0"/>
          <w:bCs w:val="0"/>
        </w:rPr>
        <w:t xml:space="preserve"> Vysokých pecí. </w:t>
      </w:r>
    </w:p>
    <w:p w14:paraId="06250D9D" w14:textId="77777777" w:rsidR="009B1B08" w:rsidRPr="009B1B08" w:rsidRDefault="009B1B08" w:rsidP="009B1B08">
      <w:pPr>
        <w:pStyle w:val="Zkladntext"/>
        <w:spacing w:line="240" w:lineRule="auto"/>
        <w:rPr>
          <w:rStyle w:val="Vrazn"/>
          <w:b w:val="0"/>
          <w:bCs w:val="0"/>
        </w:rPr>
      </w:pPr>
      <w:r w:rsidRPr="009B1B08">
        <w:rPr>
          <w:rStyle w:val="Vrazn"/>
          <w:b w:val="0"/>
          <w:bCs w:val="0"/>
        </w:rPr>
        <w:t xml:space="preserve">V súčasnosti je kyslík do studeného vetra privádzaný potrubím nízkotlakového kyslíka do </w:t>
      </w:r>
      <w:proofErr w:type="spellStart"/>
      <w:r w:rsidRPr="009B1B08">
        <w:rPr>
          <w:rStyle w:val="Vrazn"/>
          <w:b w:val="0"/>
          <w:bCs w:val="0"/>
        </w:rPr>
        <w:t>sania</w:t>
      </w:r>
      <w:proofErr w:type="spellEnd"/>
      <w:r w:rsidRPr="009B1B08">
        <w:rPr>
          <w:rStyle w:val="Vrazn"/>
          <w:b w:val="0"/>
          <w:bCs w:val="0"/>
        </w:rPr>
        <w:t xml:space="preserve"> </w:t>
      </w:r>
      <w:proofErr w:type="spellStart"/>
      <w:r w:rsidRPr="009B1B08">
        <w:rPr>
          <w:rStyle w:val="Vrazn"/>
          <w:b w:val="0"/>
          <w:bCs w:val="0"/>
        </w:rPr>
        <w:t>turbodúchadiel</w:t>
      </w:r>
      <w:proofErr w:type="spellEnd"/>
      <w:r w:rsidRPr="009B1B08">
        <w:rPr>
          <w:rStyle w:val="Vrazn"/>
          <w:b w:val="0"/>
          <w:bCs w:val="0"/>
        </w:rPr>
        <w:t xml:space="preserve"> TD1 až TD6.</w:t>
      </w:r>
    </w:p>
    <w:p w14:paraId="2F808B5D" w14:textId="77777777" w:rsidR="009B1B08" w:rsidRPr="009B1B08" w:rsidRDefault="009B1B08" w:rsidP="009B1B08">
      <w:pPr>
        <w:pStyle w:val="Zkladntext"/>
        <w:spacing w:line="240" w:lineRule="auto"/>
        <w:rPr>
          <w:rStyle w:val="Vrazn"/>
          <w:b w:val="0"/>
          <w:bCs w:val="0"/>
        </w:rPr>
      </w:pPr>
      <w:r w:rsidRPr="009B1B08">
        <w:rPr>
          <w:rStyle w:val="Vrazn"/>
          <w:b w:val="0"/>
          <w:bCs w:val="0"/>
        </w:rPr>
        <w:t>Navrhované riešenie počíta s dodávkou kyslíka do výtlačného potrubia studeného vetra pre ohrievače vetra VP 1 až VP3.</w:t>
      </w:r>
    </w:p>
    <w:p w14:paraId="6EB6A502" w14:textId="04961BB2" w:rsidR="009B1B08" w:rsidRPr="009B1B08" w:rsidRDefault="009B1B08" w:rsidP="009B1B08">
      <w:pPr>
        <w:pStyle w:val="Zkladntext"/>
        <w:spacing w:line="240" w:lineRule="auto"/>
        <w:rPr>
          <w:rStyle w:val="Vrazn"/>
          <w:b w:val="0"/>
          <w:bCs w:val="0"/>
        </w:rPr>
      </w:pPr>
      <w:r w:rsidRPr="009B1B08">
        <w:rPr>
          <w:rStyle w:val="Vrazn"/>
          <w:b w:val="0"/>
          <w:bCs w:val="0"/>
        </w:rPr>
        <w:t>Pre reguláciu dodávky MP GOX do studeného vetra sa navrhuje regulačné zariadenie MP GOX, ktoré bude zabezpečovať meranie prietoku a reguláciu množstva kyslíka</w:t>
      </w:r>
      <w:r>
        <w:rPr>
          <w:rStyle w:val="Vrazn"/>
          <w:b w:val="0"/>
          <w:bCs w:val="0"/>
        </w:rPr>
        <w:t>.</w:t>
      </w:r>
    </w:p>
    <w:p w14:paraId="32316A16" w14:textId="274394A4" w:rsidR="009B1B08" w:rsidRDefault="009B1B08" w:rsidP="009B1B08">
      <w:pPr>
        <w:pStyle w:val="Zkladntext"/>
        <w:spacing w:line="240" w:lineRule="auto"/>
        <w:rPr>
          <w:rStyle w:val="Vrazn"/>
          <w:b w:val="0"/>
          <w:bCs w:val="0"/>
        </w:rPr>
      </w:pPr>
      <w:r w:rsidRPr="009B1B08">
        <w:rPr>
          <w:rStyle w:val="Vrazn"/>
          <w:b w:val="0"/>
          <w:bCs w:val="0"/>
        </w:rPr>
        <w:t xml:space="preserve">Regulačné zariadenie bude samostatné pre každú batériu ohrievačov vetra. Regulačné zariadenie bude jednostupňové jednoradové s ručným obtokom. Každé regulačné zariadenie bude opatrené uzatváracími armatúrami, filtrom, meraním prietoku, zdvojeným bezpečnostným </w:t>
      </w:r>
      <w:proofErr w:type="spellStart"/>
      <w:r w:rsidRPr="009B1B08">
        <w:rPr>
          <w:rStyle w:val="Vrazn"/>
          <w:b w:val="0"/>
          <w:bCs w:val="0"/>
        </w:rPr>
        <w:t>rýchlouzáverom</w:t>
      </w:r>
      <w:proofErr w:type="spellEnd"/>
      <w:r w:rsidRPr="009B1B08">
        <w:rPr>
          <w:rStyle w:val="Vrazn"/>
          <w:b w:val="0"/>
          <w:bCs w:val="0"/>
        </w:rPr>
        <w:t xml:space="preserve"> a regulačnou armatúrou. Bezpečnostné </w:t>
      </w:r>
      <w:proofErr w:type="spellStart"/>
      <w:r w:rsidRPr="009B1B08">
        <w:rPr>
          <w:rStyle w:val="Vrazn"/>
          <w:b w:val="0"/>
          <w:bCs w:val="0"/>
        </w:rPr>
        <w:t>rýchlouzávery</w:t>
      </w:r>
      <w:proofErr w:type="spellEnd"/>
      <w:r w:rsidRPr="009B1B08">
        <w:rPr>
          <w:rStyle w:val="Vrazn"/>
          <w:b w:val="0"/>
          <w:bCs w:val="0"/>
        </w:rPr>
        <w:t>, regulačné armatúry a uzatváracie armatúry budú ovládané</w:t>
      </w:r>
      <w:r>
        <w:rPr>
          <w:rStyle w:val="Vrazn"/>
          <w:b w:val="0"/>
          <w:bCs w:val="0"/>
        </w:rPr>
        <w:t xml:space="preserve"> pneumatickými</w:t>
      </w:r>
      <w:r w:rsidRPr="009B1B08">
        <w:rPr>
          <w:rStyle w:val="Vrazn"/>
          <w:b w:val="0"/>
          <w:bCs w:val="0"/>
        </w:rPr>
        <w:t xml:space="preserve"> </w:t>
      </w:r>
      <w:proofErr w:type="spellStart"/>
      <w:r>
        <w:rPr>
          <w:rStyle w:val="Vrazn"/>
          <w:b w:val="0"/>
          <w:bCs w:val="0"/>
        </w:rPr>
        <w:t>servopohonmi</w:t>
      </w:r>
      <w:proofErr w:type="spellEnd"/>
      <w:r w:rsidRPr="009B1B08">
        <w:rPr>
          <w:rStyle w:val="Vrazn"/>
          <w:b w:val="0"/>
          <w:bCs w:val="0"/>
        </w:rPr>
        <w:t>. Ovládacie médium bude dusík 0,6 MPa. Zaústenie do potrubia studeného vetra bude opatrené uzatváracou armatúrou a spätnou klapkou.</w:t>
      </w:r>
    </w:p>
    <w:p w14:paraId="118FC421" w14:textId="7BD6B509" w:rsidR="009B1B08" w:rsidRPr="009B1B08" w:rsidRDefault="009B1B08" w:rsidP="009B1B08">
      <w:pPr>
        <w:pStyle w:val="Zkladntext"/>
        <w:spacing w:line="240" w:lineRule="auto"/>
        <w:rPr>
          <w:rStyle w:val="Vrazn"/>
          <w:b w:val="0"/>
          <w:bCs w:val="0"/>
        </w:rPr>
      </w:pPr>
      <w:r w:rsidRPr="009B1B08">
        <w:rPr>
          <w:rStyle w:val="Vrazn"/>
          <w:b w:val="0"/>
          <w:bCs w:val="0"/>
        </w:rPr>
        <w:t xml:space="preserve">Regulačné zariadenie bude </w:t>
      </w:r>
      <w:r>
        <w:rPr>
          <w:rStyle w:val="Vrazn"/>
          <w:b w:val="0"/>
          <w:bCs w:val="0"/>
        </w:rPr>
        <w:t xml:space="preserve">umiestnené </w:t>
      </w:r>
      <w:r w:rsidRPr="009B1B08">
        <w:rPr>
          <w:rStyle w:val="Vrazn"/>
          <w:b w:val="0"/>
          <w:bCs w:val="0"/>
        </w:rPr>
        <w:t>v samostatnej jednopodlažnej betónovej budove pod potrubím studeného vetra pri stojke č. L11. Regulačné zariadenie bude tvoriť samostatný požiarny úsek. Rozvádzače budú umiestnené v samostatnej miestnosti.</w:t>
      </w:r>
    </w:p>
    <w:p w14:paraId="0BB764AD" w14:textId="6FC343FF" w:rsidR="009B1B08" w:rsidRDefault="009B1B08" w:rsidP="009B1B08">
      <w:pPr>
        <w:pStyle w:val="Zkladntext"/>
        <w:spacing w:line="240" w:lineRule="auto"/>
        <w:rPr>
          <w:rStyle w:val="Vrazn"/>
          <w:b w:val="0"/>
          <w:bCs w:val="0"/>
        </w:rPr>
      </w:pPr>
      <w:r w:rsidRPr="009B1B08">
        <w:rPr>
          <w:rStyle w:val="Vrazn"/>
          <w:b w:val="0"/>
          <w:bCs w:val="0"/>
        </w:rPr>
        <w:t>Regulácia množstva dodávaného kyslíka bude ovládaná od nov</w:t>
      </w:r>
      <w:r w:rsidR="0065796E">
        <w:rPr>
          <w:rStyle w:val="Vrazn"/>
          <w:b w:val="0"/>
          <w:bCs w:val="0"/>
        </w:rPr>
        <w:t>ých</w:t>
      </w:r>
      <w:r w:rsidRPr="009B1B08">
        <w:rPr>
          <w:rStyle w:val="Vrazn"/>
          <w:b w:val="0"/>
          <w:bCs w:val="0"/>
        </w:rPr>
        <w:t xml:space="preserve"> snímač</w:t>
      </w:r>
      <w:r w:rsidR="0065796E">
        <w:rPr>
          <w:rStyle w:val="Vrazn"/>
          <w:b w:val="0"/>
          <w:bCs w:val="0"/>
        </w:rPr>
        <w:t>ov</w:t>
      </w:r>
      <w:r w:rsidRPr="009B1B08">
        <w:rPr>
          <w:rStyle w:val="Vrazn"/>
          <w:b w:val="0"/>
          <w:bCs w:val="0"/>
        </w:rPr>
        <w:t xml:space="preserve"> obsahu kyslíka v studenom vetre</w:t>
      </w:r>
      <w:r w:rsidR="0065796E">
        <w:rPr>
          <w:rStyle w:val="Vrazn"/>
          <w:b w:val="0"/>
          <w:bCs w:val="0"/>
        </w:rPr>
        <w:t xml:space="preserve"> pre jednotlivé VP samostatne redukciou tlaku.</w:t>
      </w:r>
      <w:r w:rsidRPr="009B1B08">
        <w:rPr>
          <w:rStyle w:val="Vrazn"/>
          <w:b w:val="0"/>
          <w:bCs w:val="0"/>
        </w:rPr>
        <w:t xml:space="preserve"> Požadovaný stupeň obohatenia studeného vetra kyslíkom bude riadiť prevádzka Vysokých pecí. </w:t>
      </w:r>
    </w:p>
    <w:p w14:paraId="7AA95DA5" w14:textId="1BF4EC2D" w:rsidR="00770666" w:rsidRDefault="00770666" w:rsidP="009B1B08">
      <w:pPr>
        <w:pStyle w:val="Zkladntext"/>
        <w:spacing w:line="240" w:lineRule="auto"/>
        <w:rPr>
          <w:rStyle w:val="Vrazn"/>
          <w:b w:val="0"/>
          <w:bCs w:val="0"/>
        </w:rPr>
      </w:pPr>
      <w:r>
        <w:rPr>
          <w:rStyle w:val="Vrazn"/>
          <w:b w:val="0"/>
          <w:bCs w:val="0"/>
        </w:rPr>
        <w:t xml:space="preserve">Pred kyslíkovou stanicou na výstupe z </w:t>
      </w:r>
      <w:r w:rsidR="007740AA">
        <w:rPr>
          <w:rStyle w:val="Vrazn"/>
          <w:b w:val="0"/>
          <w:bCs w:val="0"/>
        </w:rPr>
        <w:t xml:space="preserve">Rozvojového územia </w:t>
      </w:r>
      <w:r>
        <w:rPr>
          <w:rStyle w:val="Vrazn"/>
          <w:b w:val="0"/>
          <w:bCs w:val="0"/>
        </w:rPr>
        <w:t>je umiestnená vstupná ovládaná armatúra YV 02003 na potrubí DN500. Ďalej sa prívodné potrubie delí na tri regulačné rady pre obohacovanie studeného vetra pre ohrievače na VP1 až VP3.</w:t>
      </w:r>
    </w:p>
    <w:p w14:paraId="311B66B5" w14:textId="77777777" w:rsidR="001100B8" w:rsidRDefault="00770666" w:rsidP="009B1B08">
      <w:pPr>
        <w:pStyle w:val="Zkladntext"/>
        <w:spacing w:line="240" w:lineRule="auto"/>
        <w:rPr>
          <w:rStyle w:val="Vrazn"/>
          <w:b w:val="0"/>
          <w:bCs w:val="0"/>
        </w:rPr>
      </w:pPr>
      <w:r>
        <w:rPr>
          <w:rStyle w:val="Vrazn"/>
          <w:b w:val="0"/>
          <w:bCs w:val="0"/>
        </w:rPr>
        <w:t>Každý rad je osadený na vstupe osadený uzatváracou armatúrou DN200</w:t>
      </w:r>
      <w:r w:rsidR="001100B8">
        <w:rPr>
          <w:rStyle w:val="Vrazn"/>
          <w:b w:val="0"/>
          <w:bCs w:val="0"/>
        </w:rPr>
        <w:t>,</w:t>
      </w:r>
      <w:r>
        <w:rPr>
          <w:rStyle w:val="Vrazn"/>
          <w:b w:val="0"/>
          <w:bCs w:val="0"/>
        </w:rPr>
        <w:t xml:space="preserve"> za ktorou nasleduje meranie prietoku s korekciou od tlaku a teploty</w:t>
      </w:r>
      <w:r w:rsidR="001100B8">
        <w:rPr>
          <w:rStyle w:val="Vrazn"/>
          <w:b w:val="0"/>
          <w:bCs w:val="0"/>
        </w:rPr>
        <w:t>. Nízky tlak kyslíka je signalizovaný.</w:t>
      </w:r>
    </w:p>
    <w:p w14:paraId="1D073071" w14:textId="22834C5E" w:rsidR="001100B8" w:rsidRDefault="001100B8" w:rsidP="009B1B08">
      <w:pPr>
        <w:pStyle w:val="Zkladntext"/>
        <w:spacing w:line="240" w:lineRule="auto"/>
        <w:rPr>
          <w:rStyle w:val="Vrazn"/>
          <w:b w:val="0"/>
          <w:bCs w:val="0"/>
        </w:rPr>
      </w:pPr>
      <w:r>
        <w:rPr>
          <w:rStyle w:val="Vrazn"/>
          <w:b w:val="0"/>
          <w:bCs w:val="0"/>
        </w:rPr>
        <w:t>Za meraním prietoku nasleduje dvojica bezpečnostných uzáverov a redukčný ventil. Výsledný redukovaný tlak kyslíka potom ovplyvňuje hlavnú regulovanú veličinu – obsah kyslíka v potrubí studeného vetra</w:t>
      </w:r>
      <w:r w:rsidR="006F2BDF">
        <w:rPr>
          <w:rStyle w:val="Vrazn"/>
          <w:b w:val="0"/>
          <w:bCs w:val="0"/>
        </w:rPr>
        <w:t>, ktorý sa meria v mieste dostatočného premiešania kyslíka so vzduchom studeného vetra</w:t>
      </w:r>
      <w:r>
        <w:rPr>
          <w:rStyle w:val="Vrazn"/>
          <w:b w:val="0"/>
          <w:bCs w:val="0"/>
        </w:rPr>
        <w:t xml:space="preserve">. Snímaný je aj tlak kyslíka po redukcii ako pomocná regulačná veličina obmedzujúca prudké zmeny tlaku a teda aj prietoku. Kontaktný snímač tlaku na výstupe blokuje prevádzku redukčnej vetvy pri vysokom tlaku. </w:t>
      </w:r>
    </w:p>
    <w:p w14:paraId="59CFA158" w14:textId="11E4AF34" w:rsidR="00770666" w:rsidRDefault="001100B8" w:rsidP="009B1B08">
      <w:pPr>
        <w:pStyle w:val="Zkladntext"/>
        <w:spacing w:line="240" w:lineRule="auto"/>
        <w:rPr>
          <w:rStyle w:val="Vrazn"/>
          <w:b w:val="0"/>
          <w:bCs w:val="0"/>
        </w:rPr>
      </w:pPr>
      <w:r>
        <w:rPr>
          <w:rStyle w:val="Vrazn"/>
          <w:b w:val="0"/>
          <w:bCs w:val="0"/>
        </w:rPr>
        <w:lastRenderedPageBreak/>
        <w:t xml:space="preserve">Hlavná vetva s bezpečnostnými uzávermi a redukčným ventilom je vybavená obtokom s možnosťou nastavenia minimálneho prietoku kyslíka v rade.  </w:t>
      </w:r>
      <w:r w:rsidR="00770666">
        <w:rPr>
          <w:rStyle w:val="Vrazn"/>
          <w:b w:val="0"/>
          <w:bCs w:val="0"/>
        </w:rPr>
        <w:t xml:space="preserve"> </w:t>
      </w:r>
    </w:p>
    <w:p w14:paraId="324B3A08" w14:textId="563EC91E" w:rsidR="001100B8" w:rsidRPr="009B1B08" w:rsidRDefault="001100B8" w:rsidP="009B1B08">
      <w:pPr>
        <w:pStyle w:val="Zkladntext"/>
        <w:spacing w:line="240" w:lineRule="auto"/>
        <w:rPr>
          <w:rStyle w:val="Vrazn"/>
          <w:b w:val="0"/>
          <w:bCs w:val="0"/>
        </w:rPr>
      </w:pPr>
      <w:r>
        <w:rPr>
          <w:rStyle w:val="Vrazn"/>
          <w:b w:val="0"/>
          <w:bCs w:val="0"/>
        </w:rPr>
        <w:t>Na výstupe redukčného radu je ovládaný uzáver na DN250 a ovládané uzávery sú aj pred vstupmi kyslíkových potrubí do potrubí studených vetro</w:t>
      </w:r>
      <w:r w:rsidR="006F2BDF">
        <w:rPr>
          <w:rStyle w:val="Vrazn"/>
          <w:b w:val="0"/>
          <w:bCs w:val="0"/>
        </w:rPr>
        <w:t>v.</w:t>
      </w:r>
      <w:r>
        <w:rPr>
          <w:rStyle w:val="Vrazn"/>
          <w:b w:val="0"/>
          <w:bCs w:val="0"/>
        </w:rPr>
        <w:t xml:space="preserve"> </w:t>
      </w:r>
    </w:p>
    <w:p w14:paraId="264E548D" w14:textId="77777777" w:rsidR="009B1B08" w:rsidRPr="009B1B08" w:rsidRDefault="009B1B08" w:rsidP="009B1B08">
      <w:pPr>
        <w:pStyle w:val="Zkladntext"/>
        <w:spacing w:line="240" w:lineRule="auto"/>
        <w:rPr>
          <w:rStyle w:val="Vrazn"/>
          <w:b w:val="0"/>
          <w:bCs w:val="0"/>
        </w:rPr>
      </w:pPr>
    </w:p>
    <w:p w14:paraId="7CAA84F1" w14:textId="77777777" w:rsidR="009B1B08" w:rsidRDefault="009B1B08" w:rsidP="006F2BDF">
      <w:pPr>
        <w:pStyle w:val="Zkladntext"/>
        <w:spacing w:line="240" w:lineRule="auto"/>
        <w:ind w:firstLine="0"/>
      </w:pPr>
    </w:p>
    <w:p w14:paraId="183F2D76" w14:textId="77777777" w:rsidR="00311779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lang w:val="sk-SK"/>
        </w:rPr>
      </w:pPr>
      <w:bookmarkStart w:id="64" w:name="_Toc191033550"/>
      <w:r>
        <w:rPr>
          <w:rFonts w:cs="Arial"/>
          <w:lang w:val="sk-SK"/>
        </w:rPr>
        <w:t>POPIS RIEŠENIA</w:t>
      </w:r>
      <w:bookmarkEnd w:id="64"/>
    </w:p>
    <w:p w14:paraId="78D45276" w14:textId="77777777" w:rsidR="0065796E" w:rsidRPr="0065796E" w:rsidRDefault="0065796E" w:rsidP="0065796E"/>
    <w:p w14:paraId="4ABFC83B" w14:textId="7468975F" w:rsidR="00311779" w:rsidRPr="00441FAE" w:rsidRDefault="00311779" w:rsidP="00311779">
      <w:pPr>
        <w:pStyle w:val="Nadpis2"/>
        <w:tabs>
          <w:tab w:val="clear" w:pos="576"/>
          <w:tab w:val="num" w:pos="1440"/>
        </w:tabs>
        <w:spacing w:before="0"/>
        <w:rPr>
          <w:rFonts w:cs="Arial"/>
          <w:szCs w:val="22"/>
          <w:lang w:eastAsia="sk-SK"/>
        </w:rPr>
      </w:pPr>
      <w:bookmarkStart w:id="65" w:name="_Toc191033551"/>
      <w:r w:rsidRPr="00441FAE">
        <w:rPr>
          <w:rFonts w:cs="Arial"/>
          <w:szCs w:val="22"/>
          <w:lang w:eastAsia="sk-SK"/>
        </w:rPr>
        <w:t xml:space="preserve">7.1 </w:t>
      </w:r>
      <w:r w:rsidR="006F2BDF">
        <w:rPr>
          <w:rFonts w:cs="Arial"/>
          <w:szCs w:val="22"/>
          <w:lang w:eastAsia="sk-SK"/>
        </w:rPr>
        <w:t>Rozvádzač RD201</w:t>
      </w:r>
      <w:bookmarkEnd w:id="65"/>
    </w:p>
    <w:p w14:paraId="352832C8" w14:textId="77777777" w:rsidR="006F2BDF" w:rsidRDefault="006F2BDF" w:rsidP="00311779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Rozvádzač je umiestnený v rozvodni vedľa kyslíkovej stanice. Napájaný je silovým prívodom 230V AC z rozvádzača </w:t>
      </w:r>
      <w:r w:rsidRPr="006F2BDF">
        <w:rPr>
          <w:rFonts w:ascii="Arial" w:hAnsi="Arial" w:cs="Arial"/>
          <w:sz w:val="22"/>
          <w:szCs w:val="22"/>
        </w:rPr>
        <w:t>RM211-7-1B</w:t>
      </w:r>
      <w:r>
        <w:rPr>
          <w:rFonts w:ascii="Arial" w:hAnsi="Arial" w:cs="Arial"/>
          <w:sz w:val="22"/>
          <w:szCs w:val="22"/>
        </w:rPr>
        <w:t xml:space="preserve"> v rozvodni kompresorovej stanice VP1.</w:t>
      </w:r>
    </w:p>
    <w:p w14:paraId="745D4AA7" w14:textId="579AA707" w:rsidR="00076ED7" w:rsidRDefault="006F2BDF" w:rsidP="00311779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Rozvádzač má aj záložný prívod napájania zo svetelného rozvádzača v kyslíkovej stanici</w:t>
      </w:r>
      <w:r w:rsidR="00131AFB">
        <w:rPr>
          <w:rFonts w:ascii="Arial" w:hAnsi="Arial" w:cs="Arial"/>
          <w:sz w:val="22"/>
          <w:szCs w:val="22"/>
        </w:rPr>
        <w:t xml:space="preserve"> </w:t>
      </w:r>
      <w:r w:rsidR="00131AFB" w:rsidRPr="00131AFB">
        <w:rPr>
          <w:rFonts w:ascii="Arial" w:hAnsi="Arial" w:cs="Arial"/>
          <w:sz w:val="22"/>
          <w:szCs w:val="22"/>
        </w:rPr>
        <w:t>RS211-1-1J/1-1</w:t>
      </w:r>
      <w:r>
        <w:rPr>
          <w:rFonts w:ascii="Arial" w:hAnsi="Arial" w:cs="Arial"/>
          <w:sz w:val="22"/>
          <w:szCs w:val="22"/>
        </w:rPr>
        <w:t>. Prepínanie prívodov je ručné, záložný prívod slúži len pre prípad, že pri servisných prácach na rozvodni kompresorovej stanice je nutné odstaviť hlavný prívod.</w:t>
      </w:r>
    </w:p>
    <w:p w14:paraId="31517DF5" w14:textId="77777777" w:rsidR="00076ED7" w:rsidRDefault="00076ED7" w:rsidP="00311779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Rozvádzač je na prívode opatrený </w:t>
      </w:r>
      <w:proofErr w:type="spellStart"/>
      <w:r>
        <w:rPr>
          <w:rFonts w:ascii="Arial" w:hAnsi="Arial" w:cs="Arial"/>
          <w:sz w:val="22"/>
          <w:szCs w:val="22"/>
        </w:rPr>
        <w:t>prepäťovými</w:t>
      </w:r>
      <w:proofErr w:type="spellEnd"/>
      <w:r>
        <w:rPr>
          <w:rFonts w:ascii="Arial" w:hAnsi="Arial" w:cs="Arial"/>
          <w:sz w:val="22"/>
          <w:szCs w:val="22"/>
        </w:rPr>
        <w:t xml:space="preserve"> ochranami T1+T2 (B+C) a T3 (D) s VF filtrom. Prevádzka riadiaceho systému a </w:t>
      </w:r>
      <w:proofErr w:type="spellStart"/>
      <w:r>
        <w:rPr>
          <w:rFonts w:ascii="Arial" w:hAnsi="Arial" w:cs="Arial"/>
          <w:sz w:val="22"/>
          <w:szCs w:val="22"/>
        </w:rPr>
        <w:t>náväzného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MaR</w:t>
      </w:r>
      <w:proofErr w:type="spellEnd"/>
      <w:r>
        <w:rPr>
          <w:rFonts w:ascii="Arial" w:hAnsi="Arial" w:cs="Arial"/>
          <w:sz w:val="22"/>
          <w:szCs w:val="22"/>
        </w:rPr>
        <w:t xml:space="preserve"> je zálohovaná zdrojom UPS.</w:t>
      </w:r>
    </w:p>
    <w:p w14:paraId="45271DE2" w14:textId="452ACD21" w:rsidR="006F2BDF" w:rsidRDefault="00076ED7" w:rsidP="00311779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Napájanie RS a </w:t>
      </w:r>
      <w:proofErr w:type="spellStart"/>
      <w:r>
        <w:rPr>
          <w:rFonts w:ascii="Arial" w:hAnsi="Arial" w:cs="Arial"/>
          <w:sz w:val="22"/>
          <w:szCs w:val="22"/>
        </w:rPr>
        <w:t>MaR</w:t>
      </w:r>
      <w:proofErr w:type="spellEnd"/>
      <w:r>
        <w:rPr>
          <w:rFonts w:ascii="Arial" w:hAnsi="Arial" w:cs="Arial"/>
          <w:sz w:val="22"/>
          <w:szCs w:val="22"/>
        </w:rPr>
        <w:t xml:space="preserve"> zaisťuje zdroj 24VDC/20A v bezpečnom vyhotovení umožňujúcim ho prevádzkovať v sústave PELV. </w:t>
      </w:r>
      <w:r w:rsidR="006F2BDF">
        <w:rPr>
          <w:rFonts w:ascii="Arial" w:hAnsi="Arial" w:cs="Arial"/>
          <w:sz w:val="22"/>
          <w:szCs w:val="22"/>
        </w:rPr>
        <w:t xml:space="preserve"> </w:t>
      </w:r>
    </w:p>
    <w:p w14:paraId="39ABACA3" w14:textId="77777777" w:rsidR="006F2BDF" w:rsidRPr="00076ED7" w:rsidRDefault="006F2BDF" w:rsidP="00076ED7"/>
    <w:p w14:paraId="0918E356" w14:textId="60DD54E5" w:rsidR="00076ED7" w:rsidRPr="00076ED7" w:rsidRDefault="00076ED7" w:rsidP="00076ED7">
      <w:pPr>
        <w:pStyle w:val="Nadpis2"/>
        <w:tabs>
          <w:tab w:val="clear" w:pos="576"/>
          <w:tab w:val="num" w:pos="1440"/>
        </w:tabs>
        <w:spacing w:before="0"/>
        <w:rPr>
          <w:rFonts w:cs="Arial"/>
          <w:szCs w:val="22"/>
          <w:lang w:eastAsia="sk-SK"/>
        </w:rPr>
      </w:pPr>
      <w:bookmarkStart w:id="66" w:name="_Toc191033552"/>
      <w:r>
        <w:rPr>
          <w:rFonts w:cs="Arial"/>
          <w:szCs w:val="22"/>
          <w:lang w:eastAsia="sk-SK"/>
        </w:rPr>
        <w:t xml:space="preserve">7.2 </w:t>
      </w:r>
      <w:r w:rsidRPr="00076ED7">
        <w:rPr>
          <w:rFonts w:cs="Arial"/>
          <w:szCs w:val="22"/>
          <w:lang w:eastAsia="sk-SK"/>
        </w:rPr>
        <w:t>R</w:t>
      </w:r>
      <w:r>
        <w:rPr>
          <w:rFonts w:cs="Arial"/>
          <w:szCs w:val="22"/>
          <w:lang w:eastAsia="sk-SK"/>
        </w:rPr>
        <w:t>iadiaci systém</w:t>
      </w:r>
      <w:bookmarkEnd w:id="66"/>
    </w:p>
    <w:p w14:paraId="58FE0C5C" w14:textId="0958CEB5" w:rsidR="006F2BDF" w:rsidRDefault="00076ED7" w:rsidP="00076ED7">
      <w:pPr>
        <w:ind w:firstLine="567"/>
        <w:rPr>
          <w:rFonts w:ascii="Arial" w:hAnsi="Arial" w:cs="Arial"/>
          <w:sz w:val="22"/>
          <w:szCs w:val="22"/>
        </w:rPr>
      </w:pPr>
      <w:r w:rsidRPr="00076ED7">
        <w:rPr>
          <w:rFonts w:ascii="Arial" w:hAnsi="Arial" w:cs="Arial"/>
          <w:sz w:val="22"/>
          <w:szCs w:val="22"/>
        </w:rPr>
        <w:t>Je koncipovaný</w:t>
      </w:r>
      <w:r>
        <w:rPr>
          <w:rFonts w:ascii="Arial" w:hAnsi="Arial" w:cs="Arial"/>
          <w:sz w:val="22"/>
          <w:szCs w:val="22"/>
        </w:rPr>
        <w:t xml:space="preserve"> ako rozšírenie PLC </w:t>
      </w:r>
      <w:r w:rsidR="00F0528D">
        <w:rPr>
          <w:rFonts w:ascii="Arial" w:hAnsi="Arial" w:cs="Arial"/>
          <w:sz w:val="22"/>
          <w:szCs w:val="22"/>
        </w:rPr>
        <w:t xml:space="preserve">Siemens </w:t>
      </w:r>
      <w:proofErr w:type="spellStart"/>
      <w:r w:rsidR="00F0528D">
        <w:rPr>
          <w:rFonts w:ascii="Arial" w:hAnsi="Arial" w:cs="Arial"/>
          <w:sz w:val="22"/>
          <w:szCs w:val="22"/>
        </w:rPr>
        <w:t>Simatic</w:t>
      </w:r>
      <w:proofErr w:type="spellEnd"/>
      <w:r w:rsidR="00F0528D">
        <w:rPr>
          <w:rFonts w:ascii="Arial" w:hAnsi="Arial" w:cs="Arial"/>
          <w:sz w:val="22"/>
          <w:szCs w:val="22"/>
        </w:rPr>
        <w:t xml:space="preserve"> S7-400, ktorého hlavná časť – CPU a I/O moduly je umiestnená v rozvádzači RA06 v rozvodni </w:t>
      </w:r>
      <w:proofErr w:type="spellStart"/>
      <w:r w:rsidR="00F0528D">
        <w:rPr>
          <w:rFonts w:ascii="Arial" w:hAnsi="Arial" w:cs="Arial"/>
          <w:sz w:val="22"/>
          <w:szCs w:val="22"/>
        </w:rPr>
        <w:t>plynočistiarne</w:t>
      </w:r>
      <w:proofErr w:type="spellEnd"/>
      <w:r w:rsidR="00F0528D">
        <w:rPr>
          <w:rFonts w:ascii="Arial" w:hAnsi="Arial" w:cs="Arial"/>
          <w:sz w:val="22"/>
          <w:szCs w:val="22"/>
        </w:rPr>
        <w:t xml:space="preserve"> VP1.</w:t>
      </w:r>
    </w:p>
    <w:p w14:paraId="7DC2AAAB" w14:textId="4E9C4696" w:rsidR="00F0528D" w:rsidRDefault="00F0528D" w:rsidP="00076ED7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 komunikáciu s tzv. vzdialenými perifériami (RIO) v prevedení ET200M sa využíva protokol </w:t>
      </w:r>
      <w:proofErr w:type="spellStart"/>
      <w:r>
        <w:rPr>
          <w:rFonts w:ascii="Arial" w:hAnsi="Arial" w:cs="Arial"/>
          <w:sz w:val="22"/>
          <w:szCs w:val="22"/>
        </w:rPr>
        <w:t>ProfiBus</w:t>
      </w:r>
      <w:proofErr w:type="spellEnd"/>
      <w:r>
        <w:rPr>
          <w:rFonts w:ascii="Arial" w:hAnsi="Arial" w:cs="Arial"/>
          <w:sz w:val="22"/>
          <w:szCs w:val="22"/>
        </w:rPr>
        <w:t xml:space="preserve"> DP. Po </w:t>
      </w:r>
      <w:proofErr w:type="spellStart"/>
      <w:r>
        <w:rPr>
          <w:rFonts w:ascii="Arial" w:hAnsi="Arial" w:cs="Arial"/>
          <w:sz w:val="22"/>
          <w:szCs w:val="22"/>
        </w:rPr>
        <w:t>Profibuse</w:t>
      </w:r>
      <w:proofErr w:type="spellEnd"/>
      <w:r>
        <w:rPr>
          <w:rFonts w:ascii="Arial" w:hAnsi="Arial" w:cs="Arial"/>
          <w:sz w:val="22"/>
          <w:szCs w:val="22"/>
        </w:rPr>
        <w:t xml:space="preserve"> komunikuje aj vzdialená periféria IM03 v rozvádzači RA06.2 v rozvodni kompresorovej stanice VP1. Linka RS485 - </w:t>
      </w:r>
      <w:proofErr w:type="spellStart"/>
      <w:r>
        <w:rPr>
          <w:rFonts w:ascii="Arial" w:hAnsi="Arial" w:cs="Arial"/>
          <w:sz w:val="22"/>
          <w:szCs w:val="22"/>
        </w:rPr>
        <w:t>ProfiBus</w:t>
      </w:r>
      <w:proofErr w:type="spellEnd"/>
      <w:r>
        <w:rPr>
          <w:rFonts w:ascii="Arial" w:hAnsi="Arial" w:cs="Arial"/>
          <w:sz w:val="22"/>
          <w:szCs w:val="22"/>
        </w:rPr>
        <w:t>-u medzi RA06 a RA06.2 je prevedená na optiku cez prevodníky OLM v režime kruhovej linky.</w:t>
      </w:r>
    </w:p>
    <w:p w14:paraId="6A0AA111" w14:textId="240FD7F5" w:rsidR="004E4C69" w:rsidRDefault="00F0528D" w:rsidP="00076ED7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súvislosti s rozšírením RS o kyslíkovú stanicu je do komunikácie </w:t>
      </w:r>
      <w:proofErr w:type="spellStart"/>
      <w:r>
        <w:rPr>
          <w:rFonts w:ascii="Arial" w:hAnsi="Arial" w:cs="Arial"/>
          <w:sz w:val="22"/>
          <w:szCs w:val="22"/>
        </w:rPr>
        <w:t>Profibus</w:t>
      </w:r>
      <w:proofErr w:type="spellEnd"/>
      <w:r>
        <w:rPr>
          <w:rFonts w:ascii="Arial" w:hAnsi="Arial" w:cs="Arial"/>
          <w:sz w:val="22"/>
          <w:szCs w:val="22"/>
        </w:rPr>
        <w:t xml:space="preserve"> zaradené ďalšie RIO v rozvádzači RD201. Prepoj medzi RA06.2 A RD201 je riešený novým optickým káblom s kruhovou linkou, ako RIO v RD201 je navrhnut</w:t>
      </w:r>
      <w:r w:rsidR="00481B43">
        <w:rPr>
          <w:rFonts w:ascii="Arial" w:hAnsi="Arial" w:cs="Arial"/>
          <w:sz w:val="22"/>
          <w:szCs w:val="22"/>
        </w:rPr>
        <w:t xml:space="preserve">á </w:t>
      </w:r>
      <w:r w:rsidR="004E4C69">
        <w:rPr>
          <w:rFonts w:ascii="Arial" w:hAnsi="Arial" w:cs="Arial"/>
          <w:sz w:val="22"/>
          <w:szCs w:val="22"/>
        </w:rPr>
        <w:t>modernejš</w:t>
      </w:r>
      <w:r w:rsidR="00481B43">
        <w:rPr>
          <w:rFonts w:ascii="Arial" w:hAnsi="Arial" w:cs="Arial"/>
          <w:sz w:val="22"/>
          <w:szCs w:val="22"/>
        </w:rPr>
        <w:t>ia</w:t>
      </w:r>
      <w:r w:rsidR="004E4C69">
        <w:rPr>
          <w:rFonts w:ascii="Arial" w:hAnsi="Arial" w:cs="Arial"/>
          <w:sz w:val="22"/>
          <w:szCs w:val="22"/>
        </w:rPr>
        <w:t xml:space="preserve"> ET200SP, nakoľko výroba modulov ET200M má byť ukončená v r. 2025.</w:t>
      </w:r>
    </w:p>
    <w:p w14:paraId="12908FCC" w14:textId="77777777" w:rsidR="004E4C69" w:rsidRDefault="004E4C69" w:rsidP="00076ED7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Optický kábel medzi R06.2 a RD201 bude ukončený v optických boxoch prevod ma </w:t>
      </w:r>
      <w:proofErr w:type="spellStart"/>
      <w:r>
        <w:rPr>
          <w:rFonts w:ascii="Arial" w:hAnsi="Arial" w:cs="Arial"/>
          <w:sz w:val="22"/>
          <w:szCs w:val="22"/>
        </w:rPr>
        <w:t>metaliku</w:t>
      </w:r>
      <w:proofErr w:type="spellEnd"/>
      <w:r>
        <w:rPr>
          <w:rFonts w:ascii="Arial" w:hAnsi="Arial" w:cs="Arial"/>
          <w:sz w:val="22"/>
          <w:szCs w:val="22"/>
        </w:rPr>
        <w:t xml:space="preserve"> prevodníkmi OLM.</w:t>
      </w:r>
    </w:p>
    <w:p w14:paraId="5FDCF188" w14:textId="77777777" w:rsidR="00DF7B54" w:rsidRDefault="004E4C69" w:rsidP="00076ED7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optickom kábli budú posielané informácie o monitoringu UPS protokolom TCP/IP, ktorý sa prepojí cez voľné vlákna v RA06.2 do RA06 a cez </w:t>
      </w:r>
      <w:r w:rsidR="00DF7B54">
        <w:rPr>
          <w:rFonts w:ascii="Arial" w:hAnsi="Arial" w:cs="Arial"/>
          <w:sz w:val="22"/>
          <w:szCs w:val="22"/>
        </w:rPr>
        <w:t>switch UF0 budú dáta k dispozícii v monitorovacom systéme.</w:t>
      </w:r>
    </w:p>
    <w:p w14:paraId="21B22147" w14:textId="29C8DE8C" w:rsidR="00F0528D" w:rsidRPr="00076ED7" w:rsidRDefault="00DF7B54" w:rsidP="00076ED7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 CPU linkou </w:t>
      </w:r>
      <w:proofErr w:type="spellStart"/>
      <w:r>
        <w:rPr>
          <w:rFonts w:ascii="Arial" w:hAnsi="Arial" w:cs="Arial"/>
          <w:sz w:val="22"/>
          <w:szCs w:val="22"/>
        </w:rPr>
        <w:t>ProfiNet</w:t>
      </w:r>
      <w:proofErr w:type="spellEnd"/>
      <w:r>
        <w:rPr>
          <w:rFonts w:ascii="Arial" w:hAnsi="Arial" w:cs="Arial"/>
          <w:sz w:val="22"/>
          <w:szCs w:val="22"/>
        </w:rPr>
        <w:t xml:space="preserve"> budú prenášané dáta do jednotlivých pracovísk vo </w:t>
      </w:r>
      <w:proofErr w:type="spellStart"/>
      <w:r>
        <w:rPr>
          <w:rFonts w:ascii="Arial" w:hAnsi="Arial" w:cs="Arial"/>
          <w:sz w:val="22"/>
          <w:szCs w:val="22"/>
        </w:rPr>
        <w:t>velínoch</w:t>
      </w:r>
      <w:proofErr w:type="spellEnd"/>
      <w:r>
        <w:rPr>
          <w:rFonts w:ascii="Arial" w:hAnsi="Arial" w:cs="Arial"/>
          <w:sz w:val="22"/>
          <w:szCs w:val="22"/>
        </w:rPr>
        <w:t xml:space="preserve"> VP1 až VP3 z ktorých bude riedené dávkovanie kyslíka.</w:t>
      </w:r>
      <w:r w:rsidR="004E4C69">
        <w:rPr>
          <w:rFonts w:ascii="Arial" w:hAnsi="Arial" w:cs="Arial"/>
          <w:sz w:val="22"/>
          <w:szCs w:val="22"/>
        </w:rPr>
        <w:t xml:space="preserve">   </w:t>
      </w:r>
      <w:r w:rsidR="00F0528D">
        <w:rPr>
          <w:rFonts w:ascii="Arial" w:hAnsi="Arial" w:cs="Arial"/>
          <w:sz w:val="22"/>
          <w:szCs w:val="22"/>
        </w:rPr>
        <w:t xml:space="preserve">  </w:t>
      </w:r>
    </w:p>
    <w:p w14:paraId="46B32A5D" w14:textId="1374AAE8" w:rsidR="0065796E" w:rsidRPr="00076ED7" w:rsidRDefault="0065796E" w:rsidP="00311779">
      <w:pPr>
        <w:ind w:firstLine="567"/>
        <w:rPr>
          <w:rFonts w:ascii="Arial" w:hAnsi="Arial" w:cs="Arial"/>
          <w:sz w:val="22"/>
          <w:szCs w:val="22"/>
        </w:rPr>
      </w:pPr>
    </w:p>
    <w:p w14:paraId="374F84AB" w14:textId="70971A2E" w:rsidR="00DF7B54" w:rsidRPr="00DF7B54" w:rsidRDefault="00DF7B54" w:rsidP="00311779">
      <w:pPr>
        <w:ind w:firstLine="567"/>
        <w:rPr>
          <w:rFonts w:ascii="Arial" w:hAnsi="Arial" w:cs="Arial"/>
          <w:i/>
          <w:iCs/>
          <w:sz w:val="20"/>
          <w:szCs w:val="20"/>
        </w:rPr>
      </w:pPr>
      <w:r w:rsidRPr="00DF7B54">
        <w:rPr>
          <w:rFonts w:ascii="Arial" w:hAnsi="Arial" w:cs="Arial"/>
          <w:i/>
          <w:iCs/>
          <w:sz w:val="20"/>
          <w:szCs w:val="20"/>
        </w:rPr>
        <w:t xml:space="preserve">Poznámka : komunikačný protokol </w:t>
      </w:r>
      <w:proofErr w:type="spellStart"/>
      <w:r w:rsidRPr="00DF7B54">
        <w:rPr>
          <w:rFonts w:ascii="Arial" w:hAnsi="Arial" w:cs="Arial"/>
          <w:i/>
          <w:iCs/>
          <w:sz w:val="20"/>
          <w:szCs w:val="20"/>
        </w:rPr>
        <w:t>ProfiBus</w:t>
      </w:r>
      <w:proofErr w:type="spellEnd"/>
      <w:r w:rsidRPr="00DF7B54">
        <w:rPr>
          <w:rFonts w:ascii="Arial" w:hAnsi="Arial" w:cs="Arial"/>
          <w:i/>
          <w:iCs/>
          <w:sz w:val="20"/>
          <w:szCs w:val="20"/>
        </w:rPr>
        <w:t xml:space="preserve"> DP je už spoločnosťou Siemens utlmovaný na úkor moderného </w:t>
      </w:r>
      <w:proofErr w:type="spellStart"/>
      <w:r w:rsidRPr="00DF7B54">
        <w:rPr>
          <w:rFonts w:ascii="Arial" w:hAnsi="Arial" w:cs="Arial"/>
          <w:i/>
          <w:iCs/>
          <w:sz w:val="20"/>
          <w:szCs w:val="20"/>
        </w:rPr>
        <w:t>ProfiNet</w:t>
      </w:r>
      <w:proofErr w:type="spellEnd"/>
      <w:r w:rsidRPr="00DF7B54">
        <w:rPr>
          <w:rFonts w:ascii="Arial" w:hAnsi="Arial" w:cs="Arial"/>
          <w:i/>
          <w:iCs/>
          <w:sz w:val="20"/>
          <w:szCs w:val="20"/>
        </w:rPr>
        <w:t xml:space="preserve">. Môže sa preto stať, že v dobe realizácie už nebude k dispozícii </w:t>
      </w:r>
      <w:proofErr w:type="spellStart"/>
      <w:r w:rsidRPr="00DF7B54">
        <w:rPr>
          <w:rFonts w:ascii="Arial" w:hAnsi="Arial" w:cs="Arial"/>
          <w:i/>
          <w:iCs/>
          <w:sz w:val="20"/>
          <w:szCs w:val="20"/>
        </w:rPr>
        <w:t>interfejs</w:t>
      </w:r>
      <w:proofErr w:type="spellEnd"/>
      <w:r w:rsidRPr="00DF7B54">
        <w:rPr>
          <w:rFonts w:ascii="Arial" w:hAnsi="Arial" w:cs="Arial"/>
          <w:i/>
          <w:iCs/>
          <w:sz w:val="20"/>
          <w:szCs w:val="20"/>
        </w:rPr>
        <w:t xml:space="preserve"> RIO ET200SP pre </w:t>
      </w:r>
      <w:proofErr w:type="spellStart"/>
      <w:r w:rsidRPr="00DF7B54">
        <w:rPr>
          <w:rFonts w:ascii="Arial" w:hAnsi="Arial" w:cs="Arial"/>
          <w:i/>
          <w:iCs/>
          <w:sz w:val="20"/>
          <w:szCs w:val="20"/>
        </w:rPr>
        <w:t>Profibus</w:t>
      </w:r>
      <w:proofErr w:type="spellEnd"/>
      <w:r w:rsidRPr="00DF7B54">
        <w:rPr>
          <w:rFonts w:ascii="Arial" w:hAnsi="Arial" w:cs="Arial"/>
          <w:i/>
          <w:iCs/>
          <w:sz w:val="20"/>
          <w:szCs w:val="20"/>
        </w:rPr>
        <w:t xml:space="preserve">. V tomto prípade bude asi potrebné v kyslíkovej stanici zriadiť samostatné PLC s komunikáciou </w:t>
      </w:r>
      <w:proofErr w:type="spellStart"/>
      <w:r w:rsidRPr="00DF7B54">
        <w:rPr>
          <w:rFonts w:ascii="Arial" w:hAnsi="Arial" w:cs="Arial"/>
          <w:i/>
          <w:iCs/>
          <w:sz w:val="20"/>
          <w:szCs w:val="20"/>
        </w:rPr>
        <w:t>ProfiNet</w:t>
      </w:r>
      <w:proofErr w:type="spellEnd"/>
      <w:r w:rsidRPr="00DF7B54">
        <w:rPr>
          <w:rFonts w:ascii="Arial" w:hAnsi="Arial" w:cs="Arial"/>
          <w:i/>
          <w:iCs/>
          <w:sz w:val="20"/>
          <w:szCs w:val="20"/>
        </w:rPr>
        <w:t xml:space="preserve"> a ten prepojiť po novom, resp. jestvujúcom optickom </w:t>
      </w:r>
      <w:proofErr w:type="spellStart"/>
      <w:r w:rsidRPr="00DF7B54">
        <w:rPr>
          <w:rFonts w:ascii="Arial" w:hAnsi="Arial" w:cs="Arial"/>
          <w:i/>
          <w:iCs/>
          <w:sz w:val="20"/>
          <w:szCs w:val="20"/>
        </w:rPr>
        <w:t>prepoji</w:t>
      </w:r>
      <w:proofErr w:type="spellEnd"/>
      <w:r w:rsidRPr="00DF7B54">
        <w:rPr>
          <w:rFonts w:ascii="Arial" w:hAnsi="Arial" w:cs="Arial"/>
          <w:i/>
          <w:iCs/>
          <w:sz w:val="20"/>
          <w:szCs w:val="20"/>
        </w:rPr>
        <w:t xml:space="preserve"> do RA06.2 a cez switch </w:t>
      </w:r>
      <w:proofErr w:type="spellStart"/>
      <w:r w:rsidRPr="00DF7B54">
        <w:rPr>
          <w:rFonts w:ascii="Arial" w:hAnsi="Arial" w:cs="Arial"/>
          <w:i/>
          <w:iCs/>
          <w:sz w:val="20"/>
          <w:szCs w:val="20"/>
        </w:rPr>
        <w:t>prekomunikovať</w:t>
      </w:r>
      <w:proofErr w:type="spellEnd"/>
      <w:r w:rsidRPr="00DF7B54">
        <w:rPr>
          <w:rFonts w:ascii="Arial" w:hAnsi="Arial" w:cs="Arial"/>
          <w:i/>
          <w:iCs/>
          <w:sz w:val="20"/>
          <w:szCs w:val="20"/>
        </w:rPr>
        <w:t xml:space="preserve"> na </w:t>
      </w:r>
      <w:proofErr w:type="spellStart"/>
      <w:r w:rsidRPr="00DF7B54">
        <w:rPr>
          <w:rFonts w:ascii="Arial" w:hAnsi="Arial" w:cs="Arial"/>
          <w:i/>
          <w:iCs/>
          <w:sz w:val="20"/>
          <w:szCs w:val="20"/>
        </w:rPr>
        <w:t>velíny</w:t>
      </w:r>
      <w:proofErr w:type="spellEnd"/>
      <w:r w:rsidRPr="00DF7B54">
        <w:rPr>
          <w:rFonts w:ascii="Arial" w:hAnsi="Arial" w:cs="Arial"/>
          <w:i/>
          <w:iCs/>
          <w:sz w:val="20"/>
          <w:szCs w:val="20"/>
        </w:rPr>
        <w:t xml:space="preserve"> VP1 až VP3. </w:t>
      </w:r>
      <w:bookmarkStart w:id="67" w:name="_Hlk191207408"/>
      <w:r w:rsidR="007740AA" w:rsidRPr="006A10F0">
        <w:rPr>
          <w:i/>
          <w:iCs/>
          <w:sz w:val="22"/>
          <w:szCs w:val="22"/>
        </w:rPr>
        <w:t>Toto bude riešené v realizačnom projekte.</w:t>
      </w:r>
      <w:bookmarkEnd w:id="67"/>
    </w:p>
    <w:p w14:paraId="49A8A332" w14:textId="77777777" w:rsidR="00DF7B54" w:rsidRPr="00DF7B54" w:rsidRDefault="00DF7B54" w:rsidP="00311779">
      <w:pPr>
        <w:ind w:firstLine="567"/>
        <w:rPr>
          <w:rFonts w:ascii="Arial" w:hAnsi="Arial" w:cs="Arial"/>
          <w:i/>
          <w:iCs/>
          <w:sz w:val="20"/>
          <w:szCs w:val="20"/>
        </w:rPr>
      </w:pPr>
    </w:p>
    <w:p w14:paraId="6C64D249" w14:textId="140718C4" w:rsidR="00DF7B54" w:rsidRPr="00DF7B54" w:rsidRDefault="00DF7B54" w:rsidP="00311779">
      <w:pPr>
        <w:ind w:firstLine="567"/>
        <w:rPr>
          <w:rFonts w:ascii="Arial" w:hAnsi="Arial" w:cs="Arial"/>
          <w:sz w:val="22"/>
          <w:szCs w:val="22"/>
        </w:rPr>
      </w:pPr>
      <w:r w:rsidRPr="00DF7B54">
        <w:rPr>
          <w:rFonts w:ascii="Arial" w:hAnsi="Arial" w:cs="Arial"/>
          <w:sz w:val="22"/>
          <w:szCs w:val="22"/>
        </w:rPr>
        <w:t>Vzdialené RIO – ET200SP</w:t>
      </w:r>
      <w:r>
        <w:rPr>
          <w:rFonts w:ascii="Arial" w:hAnsi="Arial" w:cs="Arial"/>
          <w:sz w:val="22"/>
          <w:szCs w:val="22"/>
        </w:rPr>
        <w:t xml:space="preserve"> v RD201 </w:t>
      </w:r>
      <w:r w:rsidR="00F51C98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tvor</w:t>
      </w:r>
      <w:r w:rsidR="00F51C98">
        <w:rPr>
          <w:rFonts w:ascii="Arial" w:hAnsi="Arial" w:cs="Arial"/>
          <w:sz w:val="22"/>
          <w:szCs w:val="22"/>
        </w:rPr>
        <w:t>ené</w:t>
      </w:r>
      <w:r>
        <w:rPr>
          <w:rFonts w:ascii="Arial" w:hAnsi="Arial" w:cs="Arial"/>
          <w:sz w:val="22"/>
          <w:szCs w:val="22"/>
        </w:rPr>
        <w:t xml:space="preserve"> komunikač</w:t>
      </w:r>
      <w:r w:rsidR="00F51C98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 xml:space="preserve">ým modulom – </w:t>
      </w:r>
      <w:proofErr w:type="spellStart"/>
      <w:r>
        <w:rPr>
          <w:rFonts w:ascii="Arial" w:hAnsi="Arial" w:cs="Arial"/>
          <w:sz w:val="22"/>
          <w:szCs w:val="22"/>
        </w:rPr>
        <w:t>interfejsom</w:t>
      </w:r>
      <w:proofErr w:type="spellEnd"/>
      <w:r>
        <w:rPr>
          <w:rFonts w:ascii="Arial" w:hAnsi="Arial" w:cs="Arial"/>
          <w:sz w:val="22"/>
          <w:szCs w:val="22"/>
        </w:rPr>
        <w:t xml:space="preserve"> na linku </w:t>
      </w:r>
      <w:proofErr w:type="spellStart"/>
      <w:r>
        <w:rPr>
          <w:rFonts w:ascii="Arial" w:hAnsi="Arial" w:cs="Arial"/>
          <w:sz w:val="22"/>
          <w:szCs w:val="22"/>
        </w:rPr>
        <w:t>ProfiBus</w:t>
      </w:r>
      <w:proofErr w:type="spellEnd"/>
      <w:r>
        <w:rPr>
          <w:rFonts w:ascii="Arial" w:hAnsi="Arial" w:cs="Arial"/>
          <w:sz w:val="22"/>
          <w:szCs w:val="22"/>
        </w:rPr>
        <w:t xml:space="preserve"> DP a </w:t>
      </w:r>
      <w:proofErr w:type="spellStart"/>
      <w:r>
        <w:rPr>
          <w:rFonts w:ascii="Arial" w:hAnsi="Arial" w:cs="Arial"/>
          <w:sz w:val="22"/>
          <w:szCs w:val="22"/>
        </w:rPr>
        <w:t>vstupno</w:t>
      </w:r>
      <w:proofErr w:type="spellEnd"/>
      <w:r>
        <w:rPr>
          <w:rFonts w:ascii="Arial" w:hAnsi="Arial" w:cs="Arial"/>
          <w:sz w:val="22"/>
          <w:szCs w:val="22"/>
        </w:rPr>
        <w:t xml:space="preserve"> – výstupnými modulmi. </w:t>
      </w:r>
      <w:r w:rsidR="00F51C98">
        <w:rPr>
          <w:rFonts w:ascii="Arial" w:hAnsi="Arial" w:cs="Arial"/>
          <w:sz w:val="22"/>
          <w:szCs w:val="22"/>
        </w:rPr>
        <w:t xml:space="preserve">Kapacita navrhovaného rozšírenia je 32AI, 4AO, 40DI, 32DO. Analógové vstupy a výstupy sú na úrovni 4-20mA, binárne 24VDC. Vzhľadom na nízku úroveň rušenia v kyslíkovej stanici sa predpokladá pripojenie binárnych vstupov priamo na úrovni 24VDC, výstupy ovládajúce </w:t>
      </w:r>
      <w:proofErr w:type="spellStart"/>
      <w:r w:rsidR="00F51C98">
        <w:rPr>
          <w:rFonts w:ascii="Arial" w:hAnsi="Arial" w:cs="Arial"/>
          <w:sz w:val="22"/>
          <w:szCs w:val="22"/>
        </w:rPr>
        <w:t>solenoidy</w:t>
      </w:r>
      <w:proofErr w:type="spellEnd"/>
      <w:r w:rsidR="00F51C98">
        <w:rPr>
          <w:rFonts w:ascii="Arial" w:hAnsi="Arial" w:cs="Arial"/>
          <w:sz w:val="22"/>
          <w:szCs w:val="22"/>
        </w:rPr>
        <w:t xml:space="preserve"> 2/3 – cestných ventilov sa oddelia prevodovými relé do 6A. Po upresnení spotreby </w:t>
      </w:r>
      <w:proofErr w:type="spellStart"/>
      <w:r w:rsidR="00F51C98">
        <w:rPr>
          <w:rFonts w:ascii="Arial" w:hAnsi="Arial" w:cs="Arial"/>
          <w:sz w:val="22"/>
          <w:szCs w:val="22"/>
        </w:rPr>
        <w:t>solenoidov</w:t>
      </w:r>
      <w:proofErr w:type="spellEnd"/>
      <w:r w:rsidR="00F51C98">
        <w:rPr>
          <w:rFonts w:ascii="Arial" w:hAnsi="Arial" w:cs="Arial"/>
          <w:sz w:val="22"/>
          <w:szCs w:val="22"/>
        </w:rPr>
        <w:t xml:space="preserve"> bude možné uvažovať aj s priamym ovládaním.  </w:t>
      </w:r>
    </w:p>
    <w:p w14:paraId="499A2BE4" w14:textId="77777777" w:rsidR="00C14A2B" w:rsidRDefault="00C14A2B" w:rsidP="00F51C98"/>
    <w:p w14:paraId="450AA6F7" w14:textId="570AFCE3" w:rsidR="00E95EAB" w:rsidRDefault="00E95EAB" w:rsidP="00F51C98">
      <w:pPr>
        <w:rPr>
          <w:rFonts w:ascii="Arial" w:hAnsi="Arial" w:cs="Arial"/>
          <w:sz w:val="22"/>
          <w:szCs w:val="22"/>
        </w:rPr>
      </w:pPr>
      <w:r>
        <w:tab/>
      </w:r>
      <w:r w:rsidRPr="007D77FE">
        <w:rPr>
          <w:rFonts w:ascii="Arial" w:hAnsi="Arial" w:cs="Arial"/>
          <w:sz w:val="22"/>
          <w:szCs w:val="22"/>
        </w:rPr>
        <w:t xml:space="preserve">Nové optické prvky – kabeláž, </w:t>
      </w:r>
      <w:proofErr w:type="spellStart"/>
      <w:r w:rsidRPr="007D77FE">
        <w:rPr>
          <w:rFonts w:ascii="Arial" w:hAnsi="Arial" w:cs="Arial"/>
          <w:sz w:val="22"/>
          <w:szCs w:val="22"/>
        </w:rPr>
        <w:t>optoboxy</w:t>
      </w:r>
      <w:proofErr w:type="spellEnd"/>
      <w:r w:rsidRPr="007D77FE">
        <w:rPr>
          <w:rFonts w:ascii="Arial" w:hAnsi="Arial" w:cs="Arial"/>
          <w:sz w:val="22"/>
          <w:szCs w:val="22"/>
        </w:rPr>
        <w:t xml:space="preserve"> patch káble, </w:t>
      </w:r>
      <w:proofErr w:type="spellStart"/>
      <w:r w:rsidRPr="007D77FE">
        <w:rPr>
          <w:rFonts w:ascii="Arial" w:hAnsi="Arial" w:cs="Arial"/>
          <w:sz w:val="22"/>
          <w:szCs w:val="22"/>
        </w:rPr>
        <w:t>media</w:t>
      </w:r>
      <w:proofErr w:type="spellEnd"/>
      <w:r w:rsidRPr="007D77FE">
        <w:rPr>
          <w:rFonts w:ascii="Arial" w:hAnsi="Arial" w:cs="Arial"/>
          <w:sz w:val="22"/>
          <w:szCs w:val="22"/>
        </w:rPr>
        <w:t xml:space="preserve"> konvertory, typ UPS</w:t>
      </w:r>
      <w:r w:rsidR="007D77FE">
        <w:rPr>
          <w:rFonts w:ascii="Arial" w:hAnsi="Arial" w:cs="Arial"/>
          <w:sz w:val="22"/>
          <w:szCs w:val="22"/>
        </w:rPr>
        <w:t xml:space="preserve"> a</w:t>
      </w:r>
      <w:r w:rsidRPr="007D77FE">
        <w:rPr>
          <w:rFonts w:ascii="Arial" w:hAnsi="Arial" w:cs="Arial"/>
          <w:sz w:val="22"/>
          <w:szCs w:val="22"/>
        </w:rPr>
        <w:t xml:space="preserve"> </w:t>
      </w:r>
      <w:r w:rsidR="007D77FE">
        <w:rPr>
          <w:rFonts w:ascii="Arial" w:hAnsi="Arial" w:cs="Arial"/>
          <w:sz w:val="22"/>
          <w:szCs w:val="22"/>
        </w:rPr>
        <w:t xml:space="preserve">pod. </w:t>
      </w:r>
      <w:r w:rsidRPr="007D77FE">
        <w:rPr>
          <w:rFonts w:ascii="Arial" w:hAnsi="Arial" w:cs="Arial"/>
          <w:sz w:val="22"/>
          <w:szCs w:val="22"/>
        </w:rPr>
        <w:t xml:space="preserve">je potrebné prispôsobiť  </w:t>
      </w:r>
      <w:r w:rsidR="007D77FE" w:rsidRPr="007D77FE">
        <w:rPr>
          <w:rFonts w:ascii="Arial" w:hAnsi="Arial" w:cs="Arial"/>
          <w:sz w:val="22"/>
          <w:szCs w:val="22"/>
        </w:rPr>
        <w:t>aktuálnemu štandardu IT USS K</w:t>
      </w:r>
      <w:r w:rsidR="007D77FE">
        <w:rPr>
          <w:rFonts w:ascii="Arial" w:hAnsi="Arial" w:cs="Arial"/>
          <w:sz w:val="22"/>
          <w:szCs w:val="22"/>
        </w:rPr>
        <w:t>E</w:t>
      </w:r>
      <w:r w:rsidR="007D77FE" w:rsidRPr="007D77FE">
        <w:rPr>
          <w:rFonts w:ascii="Arial" w:hAnsi="Arial" w:cs="Arial"/>
          <w:sz w:val="22"/>
          <w:szCs w:val="22"/>
        </w:rPr>
        <w:t xml:space="preserve"> v dobe realizácie.</w:t>
      </w:r>
    </w:p>
    <w:p w14:paraId="3351A994" w14:textId="77777777" w:rsidR="007D20D1" w:rsidRDefault="007D20D1" w:rsidP="00F51C98">
      <w:pPr>
        <w:rPr>
          <w:rFonts w:ascii="Arial" w:hAnsi="Arial" w:cs="Arial"/>
          <w:sz w:val="22"/>
          <w:szCs w:val="22"/>
        </w:rPr>
      </w:pPr>
    </w:p>
    <w:p w14:paraId="55518D69" w14:textId="53FEA5FE" w:rsidR="007D20D1" w:rsidRPr="007D77FE" w:rsidRDefault="007D20D1" w:rsidP="00F51C9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Ovládanie armatúry </w:t>
      </w:r>
      <w:r w:rsidRPr="007D20D1">
        <w:rPr>
          <w:rFonts w:ascii="Arial" w:hAnsi="Arial" w:cs="Arial"/>
          <w:sz w:val="22"/>
          <w:szCs w:val="22"/>
        </w:rPr>
        <w:t>YV 02003 na potrubí DN500 – výstup z </w:t>
      </w:r>
      <w:r>
        <w:rPr>
          <w:rFonts w:ascii="Arial" w:hAnsi="Arial" w:cs="Arial"/>
          <w:sz w:val="22"/>
          <w:szCs w:val="22"/>
        </w:rPr>
        <w:t xml:space="preserve"> je riešené samostatným PLC z dôvodu veľkej vzdialenosti armatúry od kyslíkovej stanice. Navrhnutý je automat – kompaktné PLC rady </w:t>
      </w:r>
      <w:proofErr w:type="spellStart"/>
      <w:r>
        <w:rPr>
          <w:rFonts w:ascii="Arial" w:hAnsi="Arial" w:cs="Arial"/>
          <w:sz w:val="22"/>
          <w:szCs w:val="22"/>
        </w:rPr>
        <w:t>Simatic</w:t>
      </w:r>
      <w:proofErr w:type="spellEnd"/>
      <w:r>
        <w:rPr>
          <w:rFonts w:ascii="Arial" w:hAnsi="Arial" w:cs="Arial"/>
          <w:sz w:val="22"/>
          <w:szCs w:val="22"/>
        </w:rPr>
        <w:t xml:space="preserve"> S7-1200, ktoré bude umiestnené v rozvádzači RD204 nachádzajúcom sa v priestore šatní OD8 (250). Rozvádzač je riešený v ČSO 204.SR a obsahuje najmä PLC pre zber údajov z meraní SO 204 až SO206 a PS203, PS204.  </w:t>
      </w:r>
    </w:p>
    <w:p w14:paraId="0E944254" w14:textId="0F62D310" w:rsidR="00311779" w:rsidRPr="00DA582E" w:rsidRDefault="00311779" w:rsidP="00311779">
      <w:pPr>
        <w:pStyle w:val="Nadpis2"/>
      </w:pPr>
      <w:bookmarkStart w:id="68" w:name="_Toc191033553"/>
      <w:r>
        <w:t>7.</w:t>
      </w:r>
      <w:r w:rsidR="00AA337B">
        <w:t>3</w:t>
      </w:r>
      <w:r>
        <w:t xml:space="preserve"> Ochrana proti prepätiu</w:t>
      </w:r>
      <w:bookmarkEnd w:id="68"/>
    </w:p>
    <w:p w14:paraId="58049FF7" w14:textId="2D4C253B" w:rsidR="00311779" w:rsidRPr="006D78BE" w:rsidRDefault="00F51C98" w:rsidP="00F51C98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6D78BE" w:rsidRPr="006D78BE">
        <w:rPr>
          <w:rFonts w:ascii="Arial" w:hAnsi="Arial" w:cs="Arial"/>
          <w:sz w:val="22"/>
          <w:szCs w:val="22"/>
        </w:rPr>
        <w:t xml:space="preserve">e riešená </w:t>
      </w:r>
      <w:r>
        <w:rPr>
          <w:rFonts w:ascii="Arial" w:hAnsi="Arial" w:cs="Arial"/>
          <w:sz w:val="22"/>
          <w:szCs w:val="22"/>
        </w:rPr>
        <w:t>v RD201 prvkami v stupni T1 až T3</w:t>
      </w:r>
      <w:r w:rsidR="006D78BE" w:rsidRPr="006D78BE">
        <w:rPr>
          <w:rFonts w:ascii="Arial" w:hAnsi="Arial" w:cs="Arial"/>
          <w:sz w:val="22"/>
          <w:szCs w:val="22"/>
        </w:rPr>
        <w:t xml:space="preserve">.  </w:t>
      </w:r>
    </w:p>
    <w:p w14:paraId="4479B1CE" w14:textId="77777777" w:rsidR="00311779" w:rsidRDefault="00311779" w:rsidP="00311779"/>
    <w:p w14:paraId="18AB33EA" w14:textId="5BF9D280" w:rsidR="005D49AA" w:rsidRPr="00910B54" w:rsidRDefault="005D49AA" w:rsidP="005D49AA">
      <w:pPr>
        <w:pStyle w:val="Nadpis2"/>
      </w:pPr>
      <w:r>
        <w:t xml:space="preserve">  </w:t>
      </w:r>
      <w:bookmarkStart w:id="69" w:name="_Toc175396786"/>
      <w:bookmarkStart w:id="70" w:name="_Toc191033554"/>
      <w:r>
        <w:t xml:space="preserve">7.4 </w:t>
      </w:r>
      <w:r w:rsidRPr="00910B54">
        <w:t>Odpady a ich likvidácia</w:t>
      </w:r>
      <w:bookmarkEnd w:id="69"/>
      <w:bookmarkEnd w:id="70"/>
    </w:p>
    <w:p w14:paraId="7AF367BA" w14:textId="77777777" w:rsidR="005D49AA" w:rsidRPr="00B31ADC" w:rsidRDefault="005D49AA" w:rsidP="005D49AA">
      <w:pPr>
        <w:pStyle w:val="Odsekzoznamu"/>
        <w:spacing w:after="120"/>
        <w:ind w:left="0" w:firstLine="708"/>
        <w:rPr>
          <w:rFonts w:cs="Arial"/>
          <w:lang w:eastAsia="sk-SK"/>
        </w:rPr>
      </w:pPr>
      <w:r w:rsidRPr="00FB35E0">
        <w:rPr>
          <w:rFonts w:cs="Arial"/>
          <w:lang w:eastAsia="sk-SK"/>
        </w:rPr>
        <w:t xml:space="preserve">Odpady  vznikajúce  počas  výstavby </w:t>
      </w:r>
      <w:r>
        <w:rPr>
          <w:rFonts w:cs="Arial"/>
          <w:lang w:eastAsia="sk-SK"/>
        </w:rPr>
        <w:t>s</w:t>
      </w:r>
      <w:r w:rsidRPr="00FB35E0">
        <w:rPr>
          <w:rFonts w:cs="Arial"/>
          <w:lang w:eastAsia="sk-SK"/>
        </w:rPr>
        <w:t xml:space="preserve">ú  špecifikované  v zmysle  vyhlášky  </w:t>
      </w:r>
      <w:r>
        <w:rPr>
          <w:rFonts w:cs="Arial"/>
          <w:lang w:eastAsia="sk-SK"/>
        </w:rPr>
        <w:t>310/2013</w:t>
      </w:r>
      <w:r w:rsidRPr="00FB35E0">
        <w:rPr>
          <w:rFonts w:cs="Arial"/>
          <w:lang w:eastAsia="sk-SK"/>
        </w:rPr>
        <w:t xml:space="preserve"> Z. z., ktorou sa ustanovuje Katalóg odpadov v znení neskorších predpisov: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62"/>
        <w:gridCol w:w="1339"/>
        <w:gridCol w:w="4529"/>
        <w:gridCol w:w="1158"/>
        <w:gridCol w:w="1374"/>
      </w:tblGrid>
      <w:tr w:rsidR="005D49AA" w:rsidRPr="00910B54" w14:paraId="2A85F8F5" w14:textId="77777777" w:rsidTr="007F2564">
        <w:trPr>
          <w:tblHeader/>
        </w:trPr>
        <w:tc>
          <w:tcPr>
            <w:tcW w:w="662" w:type="dxa"/>
            <w:vAlign w:val="center"/>
          </w:tcPr>
          <w:p w14:paraId="66DF54F6" w14:textId="77777777" w:rsidR="005D49AA" w:rsidRPr="00910B54" w:rsidRDefault="005D49AA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10B54">
              <w:rPr>
                <w:rFonts w:ascii="Arial" w:hAnsi="Arial" w:cs="Arial"/>
                <w:sz w:val="22"/>
                <w:szCs w:val="22"/>
              </w:rPr>
              <w:t>P.č</w:t>
            </w:r>
            <w:proofErr w:type="spellEnd"/>
            <w:r w:rsidRPr="00910B54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339" w:type="dxa"/>
            <w:vAlign w:val="center"/>
          </w:tcPr>
          <w:p w14:paraId="20CB4E17" w14:textId="77777777" w:rsidR="005D49AA" w:rsidRPr="00910B54" w:rsidRDefault="005D49AA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Kód odpadu</w:t>
            </w:r>
          </w:p>
        </w:tc>
        <w:tc>
          <w:tcPr>
            <w:tcW w:w="4529" w:type="dxa"/>
            <w:vAlign w:val="center"/>
          </w:tcPr>
          <w:p w14:paraId="327F9156" w14:textId="77777777" w:rsidR="005D49AA" w:rsidRPr="00910B54" w:rsidRDefault="005D49AA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Popis materiálu</w:t>
            </w:r>
          </w:p>
        </w:tc>
        <w:tc>
          <w:tcPr>
            <w:tcW w:w="1158" w:type="dxa"/>
            <w:vAlign w:val="center"/>
          </w:tcPr>
          <w:p w14:paraId="62F766EF" w14:textId="77777777" w:rsidR="005D49AA" w:rsidRPr="00910B54" w:rsidRDefault="005D49AA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Kategória</w:t>
            </w:r>
          </w:p>
        </w:tc>
        <w:tc>
          <w:tcPr>
            <w:tcW w:w="1374" w:type="dxa"/>
            <w:vAlign w:val="center"/>
          </w:tcPr>
          <w:p w14:paraId="4834BEBB" w14:textId="77777777" w:rsidR="005D49AA" w:rsidRPr="00910B54" w:rsidRDefault="005D49AA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 xml:space="preserve">Množstvo </w:t>
            </w:r>
            <w:r w:rsidRPr="00910B54">
              <w:rPr>
                <w:rFonts w:ascii="Arial" w:hAnsi="Arial" w:cs="Arial"/>
                <w:sz w:val="22"/>
                <w:szCs w:val="22"/>
                <w:lang w:val="en-GB"/>
              </w:rPr>
              <w:t>[t]</w:t>
            </w:r>
          </w:p>
        </w:tc>
      </w:tr>
      <w:tr w:rsidR="005D49AA" w:rsidRPr="00910B54" w14:paraId="5D81D053" w14:textId="77777777" w:rsidTr="007F2564">
        <w:tc>
          <w:tcPr>
            <w:tcW w:w="662" w:type="dxa"/>
            <w:vAlign w:val="center"/>
          </w:tcPr>
          <w:p w14:paraId="70AC8D7E" w14:textId="77777777" w:rsidR="005D49AA" w:rsidRPr="00910B54" w:rsidRDefault="005D49AA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339" w:type="dxa"/>
            <w:vAlign w:val="center"/>
          </w:tcPr>
          <w:p w14:paraId="26BD0759" w14:textId="77777777" w:rsidR="005D49AA" w:rsidRPr="00910B54" w:rsidRDefault="005D49AA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15 01 01</w:t>
            </w:r>
          </w:p>
        </w:tc>
        <w:tc>
          <w:tcPr>
            <w:tcW w:w="4529" w:type="dxa"/>
            <w:vAlign w:val="center"/>
          </w:tcPr>
          <w:p w14:paraId="3CCF9C73" w14:textId="77777777" w:rsidR="005D49AA" w:rsidRPr="00910B54" w:rsidRDefault="005D49AA" w:rsidP="007F2564">
            <w:pPr>
              <w:spacing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Obaly z papiera a lepenky</w:t>
            </w:r>
          </w:p>
        </w:tc>
        <w:tc>
          <w:tcPr>
            <w:tcW w:w="1158" w:type="dxa"/>
            <w:vAlign w:val="center"/>
          </w:tcPr>
          <w:p w14:paraId="03B1CDAF" w14:textId="77777777" w:rsidR="005D49AA" w:rsidRPr="00910B54" w:rsidRDefault="005D49AA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1374" w:type="dxa"/>
            <w:vAlign w:val="center"/>
          </w:tcPr>
          <w:p w14:paraId="572C673F" w14:textId="6F3D4156" w:rsidR="005D49AA" w:rsidRPr="00910B54" w:rsidRDefault="005D49AA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0,0</w:t>
            </w:r>
            <w:r>
              <w:rPr>
                <w:rFonts w:ascii="Arial" w:hAnsi="Arial" w:cs="Arial"/>
                <w:sz w:val="22"/>
                <w:szCs w:val="22"/>
              </w:rPr>
              <w:t>02</w:t>
            </w:r>
          </w:p>
        </w:tc>
      </w:tr>
      <w:tr w:rsidR="005D49AA" w:rsidRPr="00910B54" w14:paraId="008D5E3F" w14:textId="77777777" w:rsidTr="007F2564">
        <w:tc>
          <w:tcPr>
            <w:tcW w:w="662" w:type="dxa"/>
            <w:vAlign w:val="center"/>
          </w:tcPr>
          <w:p w14:paraId="5821E455" w14:textId="77777777" w:rsidR="005D49AA" w:rsidRPr="00910B54" w:rsidRDefault="005D49AA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339" w:type="dxa"/>
            <w:vAlign w:val="center"/>
          </w:tcPr>
          <w:p w14:paraId="2741651A" w14:textId="10EEA1B5" w:rsidR="005D49AA" w:rsidRPr="00910B54" w:rsidRDefault="005D49AA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Pr="00910B54">
              <w:rPr>
                <w:rFonts w:ascii="Arial" w:hAnsi="Arial" w:cs="Arial"/>
                <w:sz w:val="22"/>
                <w:szCs w:val="22"/>
              </w:rPr>
              <w:t xml:space="preserve"> 01 02</w:t>
            </w:r>
          </w:p>
        </w:tc>
        <w:tc>
          <w:tcPr>
            <w:tcW w:w="4529" w:type="dxa"/>
            <w:vAlign w:val="center"/>
          </w:tcPr>
          <w:p w14:paraId="12D05038" w14:textId="77777777" w:rsidR="005D49AA" w:rsidRPr="00910B54" w:rsidRDefault="005D49AA" w:rsidP="007F2564">
            <w:pPr>
              <w:spacing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Obaly z plastov</w:t>
            </w:r>
          </w:p>
        </w:tc>
        <w:tc>
          <w:tcPr>
            <w:tcW w:w="1158" w:type="dxa"/>
            <w:vAlign w:val="center"/>
          </w:tcPr>
          <w:p w14:paraId="5CA2298B" w14:textId="77777777" w:rsidR="005D49AA" w:rsidRPr="00910B54" w:rsidRDefault="005D49AA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1374" w:type="dxa"/>
            <w:vAlign w:val="center"/>
          </w:tcPr>
          <w:p w14:paraId="542091FC" w14:textId="77777777" w:rsidR="005D49AA" w:rsidRPr="00910B54" w:rsidRDefault="005D49AA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0,00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5D49AA" w:rsidRPr="00910B54" w14:paraId="709593DE" w14:textId="77777777" w:rsidTr="007F2564">
        <w:tc>
          <w:tcPr>
            <w:tcW w:w="662" w:type="dxa"/>
            <w:vAlign w:val="center"/>
          </w:tcPr>
          <w:p w14:paraId="4A65475D" w14:textId="77777777" w:rsidR="005D49AA" w:rsidRPr="00910B54" w:rsidRDefault="005D49AA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339" w:type="dxa"/>
            <w:vAlign w:val="center"/>
          </w:tcPr>
          <w:p w14:paraId="2A6FA8A2" w14:textId="77777777" w:rsidR="005D49AA" w:rsidRPr="00910B54" w:rsidRDefault="005D49AA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17 04 0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529" w:type="dxa"/>
            <w:vAlign w:val="center"/>
          </w:tcPr>
          <w:p w14:paraId="18A518BC" w14:textId="77777777" w:rsidR="005D49AA" w:rsidRPr="00910B54" w:rsidRDefault="005D49AA" w:rsidP="007F2564">
            <w:pPr>
              <w:spacing w:after="12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Hliník a jeho zliatiny</w:t>
            </w:r>
          </w:p>
        </w:tc>
        <w:tc>
          <w:tcPr>
            <w:tcW w:w="1158" w:type="dxa"/>
            <w:vAlign w:val="center"/>
          </w:tcPr>
          <w:p w14:paraId="10B29B86" w14:textId="77777777" w:rsidR="005D49AA" w:rsidRPr="00910B54" w:rsidRDefault="005D49AA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1374" w:type="dxa"/>
            <w:vAlign w:val="center"/>
          </w:tcPr>
          <w:p w14:paraId="2F051223" w14:textId="77777777" w:rsidR="005D49AA" w:rsidRPr="00910B54" w:rsidRDefault="005D49AA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0,001</w:t>
            </w:r>
          </w:p>
        </w:tc>
      </w:tr>
      <w:tr w:rsidR="005D49AA" w:rsidRPr="00910B54" w14:paraId="2BA7D894" w14:textId="77777777" w:rsidTr="007F2564">
        <w:tc>
          <w:tcPr>
            <w:tcW w:w="662" w:type="dxa"/>
            <w:vAlign w:val="center"/>
          </w:tcPr>
          <w:p w14:paraId="35568C9B" w14:textId="77777777" w:rsidR="005D49AA" w:rsidRPr="00910B54" w:rsidRDefault="005D49AA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339" w:type="dxa"/>
            <w:vAlign w:val="center"/>
          </w:tcPr>
          <w:p w14:paraId="545CF1F2" w14:textId="77777777" w:rsidR="005D49AA" w:rsidRPr="00910B54" w:rsidRDefault="005D49AA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17 04 05</w:t>
            </w:r>
          </w:p>
        </w:tc>
        <w:tc>
          <w:tcPr>
            <w:tcW w:w="4529" w:type="dxa"/>
            <w:vAlign w:val="center"/>
          </w:tcPr>
          <w:p w14:paraId="0CBAB060" w14:textId="77777777" w:rsidR="005D49AA" w:rsidRPr="00910B54" w:rsidRDefault="005D49AA" w:rsidP="007F2564">
            <w:pPr>
              <w:spacing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 xml:space="preserve">Oceľové prvky, vodiče </w:t>
            </w:r>
            <w:proofErr w:type="spellStart"/>
            <w:r w:rsidRPr="00910B54">
              <w:rPr>
                <w:rFonts w:ascii="Arial" w:hAnsi="Arial" w:cs="Arial"/>
                <w:sz w:val="22"/>
                <w:szCs w:val="22"/>
              </w:rPr>
              <w:t>FeZn</w:t>
            </w:r>
            <w:proofErr w:type="spellEnd"/>
            <w:r w:rsidRPr="00910B54">
              <w:rPr>
                <w:rFonts w:ascii="Arial" w:hAnsi="Arial" w:cs="Arial"/>
                <w:sz w:val="22"/>
                <w:szCs w:val="22"/>
              </w:rPr>
              <w:t xml:space="preserve"> s príslušenstvom</w:t>
            </w:r>
          </w:p>
        </w:tc>
        <w:tc>
          <w:tcPr>
            <w:tcW w:w="1158" w:type="dxa"/>
            <w:vAlign w:val="center"/>
          </w:tcPr>
          <w:p w14:paraId="710D1615" w14:textId="77777777" w:rsidR="005D49AA" w:rsidRPr="00910B54" w:rsidRDefault="005D49AA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1374" w:type="dxa"/>
            <w:vAlign w:val="center"/>
          </w:tcPr>
          <w:p w14:paraId="1E152136" w14:textId="77777777" w:rsidR="005D49AA" w:rsidRPr="00910B54" w:rsidRDefault="005D49AA" w:rsidP="007F256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0,0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</w:tr>
      <w:tr w:rsidR="005D49AA" w:rsidRPr="00910B54" w14:paraId="501E7198" w14:textId="77777777" w:rsidTr="007F2564">
        <w:tc>
          <w:tcPr>
            <w:tcW w:w="662" w:type="dxa"/>
            <w:vAlign w:val="center"/>
          </w:tcPr>
          <w:p w14:paraId="0FC2CE04" w14:textId="3AF8B28E" w:rsidR="005D49AA" w:rsidRDefault="005D49AA" w:rsidP="005D49AA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339" w:type="dxa"/>
            <w:vAlign w:val="center"/>
          </w:tcPr>
          <w:p w14:paraId="3F66392F" w14:textId="04D13C81" w:rsidR="005D49AA" w:rsidRPr="00910B54" w:rsidRDefault="005D49AA" w:rsidP="005D49AA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17 0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910B5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4529" w:type="dxa"/>
            <w:vAlign w:val="center"/>
          </w:tcPr>
          <w:p w14:paraId="4FAC8FB9" w14:textId="4605FA1B" w:rsidR="005D49AA" w:rsidRPr="00910B54" w:rsidRDefault="005D49AA" w:rsidP="005D49AA">
            <w:pPr>
              <w:spacing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 xml:space="preserve">Káble </w:t>
            </w:r>
            <w:r>
              <w:rPr>
                <w:rFonts w:ascii="Arial" w:hAnsi="Arial" w:cs="Arial"/>
                <w:sz w:val="22"/>
                <w:szCs w:val="22"/>
              </w:rPr>
              <w:t>optické</w:t>
            </w:r>
          </w:p>
        </w:tc>
        <w:tc>
          <w:tcPr>
            <w:tcW w:w="1158" w:type="dxa"/>
            <w:vAlign w:val="center"/>
          </w:tcPr>
          <w:p w14:paraId="2A128945" w14:textId="0FBFD0A0" w:rsidR="005D49AA" w:rsidRPr="00910B54" w:rsidRDefault="005D49AA" w:rsidP="005D49AA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1374" w:type="dxa"/>
            <w:vAlign w:val="center"/>
          </w:tcPr>
          <w:p w14:paraId="2428E679" w14:textId="7D1DF89A" w:rsidR="005D49AA" w:rsidRPr="00910B54" w:rsidRDefault="005D49AA" w:rsidP="005D49AA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0,0</w:t>
            </w:r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</w:tc>
      </w:tr>
      <w:tr w:rsidR="005D49AA" w:rsidRPr="00910B54" w14:paraId="1F88ACDE" w14:textId="77777777" w:rsidTr="007F2564">
        <w:tc>
          <w:tcPr>
            <w:tcW w:w="662" w:type="dxa"/>
            <w:vAlign w:val="center"/>
          </w:tcPr>
          <w:p w14:paraId="612C75F0" w14:textId="3C481B17" w:rsidR="005D49AA" w:rsidRPr="00910B54" w:rsidRDefault="005D49AA" w:rsidP="005D49AA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339" w:type="dxa"/>
            <w:vAlign w:val="center"/>
          </w:tcPr>
          <w:p w14:paraId="01B55FAB" w14:textId="77777777" w:rsidR="005D49AA" w:rsidRPr="00910B54" w:rsidRDefault="005D49AA" w:rsidP="005D49AA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17 04 11</w:t>
            </w:r>
          </w:p>
        </w:tc>
        <w:tc>
          <w:tcPr>
            <w:tcW w:w="4529" w:type="dxa"/>
            <w:vAlign w:val="center"/>
          </w:tcPr>
          <w:p w14:paraId="2623D0AE" w14:textId="77777777" w:rsidR="005D49AA" w:rsidRPr="00910B54" w:rsidRDefault="005D49AA" w:rsidP="005D49AA">
            <w:pPr>
              <w:spacing w:after="12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Káble PVC s Cu jadrom</w:t>
            </w:r>
          </w:p>
        </w:tc>
        <w:tc>
          <w:tcPr>
            <w:tcW w:w="1158" w:type="dxa"/>
            <w:vAlign w:val="center"/>
          </w:tcPr>
          <w:p w14:paraId="47096779" w14:textId="77777777" w:rsidR="005D49AA" w:rsidRPr="00910B54" w:rsidRDefault="005D49AA" w:rsidP="005D49AA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O</w:t>
            </w:r>
          </w:p>
        </w:tc>
        <w:tc>
          <w:tcPr>
            <w:tcW w:w="1374" w:type="dxa"/>
            <w:vAlign w:val="center"/>
          </w:tcPr>
          <w:p w14:paraId="4ED369A5" w14:textId="77777777" w:rsidR="005D49AA" w:rsidRPr="00910B54" w:rsidRDefault="005D49AA" w:rsidP="005D49AA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10B54">
              <w:rPr>
                <w:rFonts w:ascii="Arial" w:hAnsi="Arial" w:cs="Arial"/>
                <w:sz w:val="22"/>
                <w:szCs w:val="22"/>
              </w:rPr>
              <w:t>0,0</w:t>
            </w: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</w:tbl>
    <w:p w14:paraId="595C96E4" w14:textId="77777777" w:rsidR="005D49AA" w:rsidRPr="00910B54" w:rsidRDefault="005D49AA" w:rsidP="005D49AA">
      <w:pPr>
        <w:spacing w:after="120"/>
        <w:rPr>
          <w:rFonts w:ascii="Arial" w:hAnsi="Arial" w:cs="Arial"/>
          <w:sz w:val="22"/>
          <w:szCs w:val="22"/>
          <w:lang w:eastAsia="sk-SK"/>
        </w:rPr>
      </w:pPr>
    </w:p>
    <w:p w14:paraId="5015854A" w14:textId="77777777" w:rsidR="005D49AA" w:rsidRPr="00910B54" w:rsidRDefault="005D49AA" w:rsidP="005D49AA">
      <w:pPr>
        <w:spacing w:after="120"/>
        <w:rPr>
          <w:rFonts w:ascii="Arial" w:hAnsi="Arial" w:cs="Arial"/>
          <w:sz w:val="22"/>
          <w:szCs w:val="22"/>
          <w:lang w:eastAsia="sk-SK"/>
        </w:rPr>
      </w:pPr>
      <w:r w:rsidRPr="00910B54">
        <w:rPr>
          <w:rFonts w:ascii="Arial" w:hAnsi="Arial" w:cs="Arial"/>
          <w:sz w:val="22"/>
          <w:szCs w:val="22"/>
          <w:lang w:eastAsia="sk-SK"/>
        </w:rPr>
        <w:t xml:space="preserve">Uvedené odpady sú produktom montáže nového vybavenia. </w:t>
      </w:r>
    </w:p>
    <w:p w14:paraId="64A74744" w14:textId="77777777" w:rsidR="005D49AA" w:rsidRPr="00910B54" w:rsidRDefault="005D49AA" w:rsidP="005D49AA">
      <w:pPr>
        <w:spacing w:after="120"/>
        <w:ind w:firstLine="709"/>
        <w:rPr>
          <w:rFonts w:ascii="Arial" w:hAnsi="Arial" w:cs="Arial"/>
          <w:sz w:val="22"/>
          <w:szCs w:val="22"/>
          <w:lang w:eastAsia="sk-SK"/>
        </w:rPr>
      </w:pPr>
      <w:r w:rsidRPr="00910B54">
        <w:rPr>
          <w:rFonts w:ascii="Arial" w:hAnsi="Arial" w:cs="Arial"/>
          <w:sz w:val="22"/>
          <w:szCs w:val="22"/>
          <w:lang w:eastAsia="sk-SK"/>
        </w:rPr>
        <w:t xml:space="preserve">Roztriedenie odpadu v zmysle vyhl. MŽP SR č. 79/2015 </w:t>
      </w:r>
      <w:proofErr w:type="spellStart"/>
      <w:r w:rsidRPr="00910B54">
        <w:rPr>
          <w:rFonts w:ascii="Arial" w:hAnsi="Arial" w:cs="Arial"/>
          <w:sz w:val="22"/>
          <w:szCs w:val="22"/>
          <w:lang w:eastAsia="sk-SK"/>
        </w:rPr>
        <w:t>Z.z</w:t>
      </w:r>
      <w:proofErr w:type="spellEnd"/>
      <w:r w:rsidRPr="00910B54">
        <w:rPr>
          <w:rFonts w:ascii="Arial" w:hAnsi="Arial" w:cs="Arial"/>
          <w:sz w:val="22"/>
          <w:szCs w:val="22"/>
          <w:lang w:eastAsia="sk-SK"/>
        </w:rPr>
        <w:t>. :konštrukčná oceľ</w:t>
      </w:r>
      <w:r>
        <w:rPr>
          <w:rFonts w:ascii="Arial" w:hAnsi="Arial" w:cs="Arial"/>
          <w:sz w:val="22"/>
          <w:szCs w:val="22"/>
          <w:lang w:eastAsia="sk-SK"/>
        </w:rPr>
        <w:t>, farebné kovy</w:t>
      </w:r>
      <w:r w:rsidRPr="00910B54">
        <w:rPr>
          <w:rFonts w:ascii="Arial" w:hAnsi="Arial" w:cs="Arial"/>
          <w:sz w:val="22"/>
          <w:szCs w:val="22"/>
          <w:lang w:eastAsia="sk-SK"/>
        </w:rPr>
        <w:t xml:space="preserve"> a plastové materiály sa odovzdajú do triedeného zberu.</w:t>
      </w:r>
    </w:p>
    <w:p w14:paraId="0065DE50" w14:textId="77777777" w:rsidR="005D49AA" w:rsidRDefault="005D49AA" w:rsidP="005D49AA">
      <w:pPr>
        <w:spacing w:line="276" w:lineRule="auto"/>
        <w:ind w:firstLine="708"/>
        <w:rPr>
          <w:rFonts w:ascii="Arial" w:hAnsi="Arial" w:cs="Arial"/>
          <w:sz w:val="22"/>
          <w:szCs w:val="22"/>
        </w:rPr>
      </w:pPr>
      <w:r w:rsidRPr="00910B54">
        <w:rPr>
          <w:rFonts w:ascii="Arial" w:hAnsi="Arial" w:cs="Arial"/>
          <w:sz w:val="22"/>
          <w:szCs w:val="22"/>
        </w:rPr>
        <w:t>Odpad  bude  skladovaný  v uzavretých  kontajneroch  na  spevnených  plochách  a  na  základe  zmluvy odvážaný špecializovanou firmou na uskladnenie resp. zneškodnenie.</w:t>
      </w:r>
    </w:p>
    <w:p w14:paraId="28664BB9" w14:textId="77777777" w:rsidR="005D49AA" w:rsidRPr="00A4341E" w:rsidRDefault="005D49AA" w:rsidP="00311779"/>
    <w:p w14:paraId="0BA6F4F8" w14:textId="77777777" w:rsidR="00311779" w:rsidRPr="00D14EA0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lang w:val="sk-SK"/>
        </w:rPr>
      </w:pPr>
      <w:bookmarkStart w:id="71" w:name="_Toc191033555"/>
      <w:r w:rsidRPr="00D14EA0">
        <w:rPr>
          <w:rFonts w:cs="Arial"/>
          <w:lang w:val="sk-SK"/>
        </w:rPr>
        <w:t>MONTÁŽ</w:t>
      </w:r>
      <w:bookmarkEnd w:id="71"/>
    </w:p>
    <w:p w14:paraId="65C36750" w14:textId="77777777" w:rsidR="00F51C98" w:rsidRDefault="00F51C98" w:rsidP="00311779">
      <w:pPr>
        <w:ind w:firstLine="708"/>
        <w:rPr>
          <w:rFonts w:ascii="Arial" w:hAnsi="Arial" w:cs="Arial"/>
          <w:sz w:val="22"/>
          <w:szCs w:val="22"/>
          <w:lang w:eastAsia="sk-SK"/>
        </w:rPr>
      </w:pPr>
      <w:r w:rsidRPr="00F51C98">
        <w:rPr>
          <w:rFonts w:ascii="Arial" w:hAnsi="Arial" w:cs="Arial"/>
          <w:sz w:val="22"/>
          <w:szCs w:val="22"/>
          <w:lang w:eastAsia="sk-SK"/>
        </w:rPr>
        <w:t xml:space="preserve">Pripojenie napájania </w:t>
      </w:r>
      <w:r>
        <w:rPr>
          <w:rFonts w:ascii="Arial" w:hAnsi="Arial" w:cs="Arial"/>
          <w:sz w:val="22"/>
          <w:szCs w:val="22"/>
          <w:lang w:eastAsia="sk-SK"/>
        </w:rPr>
        <w:t xml:space="preserve">do RD201, </w:t>
      </w:r>
      <w:r w:rsidRPr="00F51C98">
        <w:rPr>
          <w:rFonts w:ascii="Arial" w:hAnsi="Arial" w:cs="Arial"/>
          <w:sz w:val="22"/>
          <w:szCs w:val="22"/>
          <w:lang w:eastAsia="sk-SK"/>
        </w:rPr>
        <w:t>ako aj kabeláž</w:t>
      </w:r>
      <w:r>
        <w:rPr>
          <w:rFonts w:ascii="Arial" w:hAnsi="Arial" w:cs="Arial"/>
          <w:sz w:val="22"/>
          <w:szCs w:val="22"/>
          <w:lang w:eastAsia="sk-SK"/>
        </w:rPr>
        <w:t xml:space="preserve"> od snímačov a akčných orgánov riešia príslušné ČPS 201.4 – PRS, ČPS 201.5 – </w:t>
      </w:r>
      <w:proofErr w:type="spellStart"/>
      <w:r>
        <w:rPr>
          <w:rFonts w:ascii="Arial" w:hAnsi="Arial" w:cs="Arial"/>
          <w:sz w:val="22"/>
          <w:szCs w:val="22"/>
          <w:lang w:eastAsia="sk-SK"/>
        </w:rPr>
        <w:t>MaR</w:t>
      </w:r>
      <w:proofErr w:type="spellEnd"/>
      <w:r>
        <w:rPr>
          <w:rFonts w:ascii="Arial" w:hAnsi="Arial" w:cs="Arial"/>
          <w:sz w:val="22"/>
          <w:szCs w:val="22"/>
          <w:lang w:eastAsia="sk-SK"/>
        </w:rPr>
        <w:t xml:space="preserve"> a SO 201.EE.</w:t>
      </w:r>
    </w:p>
    <w:p w14:paraId="375F1A10" w14:textId="3FFE27E2" w:rsidR="006D78BE" w:rsidRPr="00F51C98" w:rsidRDefault="00F51C98" w:rsidP="00311779">
      <w:pPr>
        <w:ind w:firstLine="708"/>
        <w:rPr>
          <w:rFonts w:ascii="Arial" w:hAnsi="Arial" w:cs="Arial"/>
          <w:sz w:val="22"/>
          <w:szCs w:val="22"/>
          <w:lang w:eastAsia="sk-SK"/>
        </w:rPr>
      </w:pPr>
      <w:r>
        <w:rPr>
          <w:rFonts w:ascii="Arial" w:hAnsi="Arial" w:cs="Arial"/>
          <w:sz w:val="22"/>
          <w:szCs w:val="22"/>
          <w:lang w:eastAsia="sk-SK"/>
        </w:rPr>
        <w:t xml:space="preserve">V rámci tohto ČPS sa dozbrojí rozvádzač </w:t>
      </w:r>
      <w:r w:rsidR="00E95EAB">
        <w:rPr>
          <w:rFonts w:ascii="Arial" w:hAnsi="Arial" w:cs="Arial"/>
          <w:sz w:val="22"/>
          <w:szCs w:val="22"/>
          <w:lang w:eastAsia="sk-SK"/>
        </w:rPr>
        <w:t xml:space="preserve">RA06.2 </w:t>
      </w:r>
      <w:r>
        <w:rPr>
          <w:rFonts w:ascii="Arial" w:hAnsi="Arial" w:cs="Arial"/>
          <w:sz w:val="22"/>
          <w:szCs w:val="22"/>
          <w:lang w:eastAsia="sk-SK"/>
        </w:rPr>
        <w:t xml:space="preserve">o komponenty </w:t>
      </w:r>
      <w:r w:rsidR="00E95EAB">
        <w:rPr>
          <w:rFonts w:ascii="Arial" w:hAnsi="Arial" w:cs="Arial"/>
          <w:sz w:val="22"/>
          <w:szCs w:val="22"/>
          <w:lang w:eastAsia="sk-SK"/>
        </w:rPr>
        <w:t xml:space="preserve">nového optického prepoja </w:t>
      </w:r>
      <w:r>
        <w:rPr>
          <w:rFonts w:ascii="Arial" w:hAnsi="Arial" w:cs="Arial"/>
          <w:sz w:val="22"/>
          <w:szCs w:val="22"/>
          <w:lang w:eastAsia="sk-SK"/>
        </w:rPr>
        <w:t xml:space="preserve"> </w:t>
      </w:r>
      <w:r w:rsidR="00E95EAB">
        <w:rPr>
          <w:rFonts w:ascii="Arial" w:hAnsi="Arial" w:cs="Arial"/>
          <w:sz w:val="22"/>
          <w:szCs w:val="22"/>
          <w:lang w:eastAsia="sk-SK"/>
        </w:rPr>
        <w:t>do RD201</w:t>
      </w:r>
      <w:r w:rsidRPr="00F51C98">
        <w:rPr>
          <w:rFonts w:ascii="Arial" w:hAnsi="Arial" w:cs="Arial"/>
          <w:sz w:val="22"/>
          <w:szCs w:val="22"/>
          <w:lang w:eastAsia="sk-SK"/>
        </w:rPr>
        <w:t xml:space="preserve"> </w:t>
      </w:r>
      <w:r w:rsidR="00E95EAB">
        <w:rPr>
          <w:rFonts w:ascii="Arial" w:hAnsi="Arial" w:cs="Arial"/>
          <w:sz w:val="22"/>
          <w:szCs w:val="22"/>
          <w:lang w:eastAsia="sk-SK"/>
        </w:rPr>
        <w:t xml:space="preserve">vrátane optického kábla medzi </w:t>
      </w:r>
      <w:proofErr w:type="spellStart"/>
      <w:r w:rsidR="00E95EAB">
        <w:rPr>
          <w:rFonts w:ascii="Arial" w:hAnsi="Arial" w:cs="Arial"/>
          <w:sz w:val="22"/>
          <w:szCs w:val="22"/>
          <w:lang w:eastAsia="sk-SK"/>
        </w:rPr>
        <w:t>kompresorovňou</w:t>
      </w:r>
      <w:proofErr w:type="spellEnd"/>
      <w:r w:rsidR="00E95EAB">
        <w:rPr>
          <w:rFonts w:ascii="Arial" w:hAnsi="Arial" w:cs="Arial"/>
          <w:sz w:val="22"/>
          <w:szCs w:val="22"/>
          <w:lang w:eastAsia="sk-SK"/>
        </w:rPr>
        <w:t xml:space="preserve"> VP1 a kyslíkovou </w:t>
      </w:r>
      <w:proofErr w:type="spellStart"/>
      <w:r w:rsidR="00E95EAB">
        <w:rPr>
          <w:rFonts w:ascii="Arial" w:hAnsi="Arial" w:cs="Arial"/>
          <w:sz w:val="22"/>
          <w:szCs w:val="22"/>
          <w:lang w:eastAsia="sk-SK"/>
        </w:rPr>
        <w:t>stanicouako</w:t>
      </w:r>
      <w:proofErr w:type="spellEnd"/>
      <w:r w:rsidR="00E95EAB">
        <w:rPr>
          <w:rFonts w:ascii="Arial" w:hAnsi="Arial" w:cs="Arial"/>
          <w:sz w:val="22"/>
          <w:szCs w:val="22"/>
          <w:lang w:eastAsia="sk-SK"/>
        </w:rPr>
        <w:t xml:space="preserve"> aj prepoja na pôvodnú optiku do RA06. V RA06 sa doplní </w:t>
      </w:r>
      <w:proofErr w:type="spellStart"/>
      <w:r w:rsidR="00E95EAB">
        <w:rPr>
          <w:rFonts w:ascii="Arial" w:hAnsi="Arial" w:cs="Arial"/>
          <w:sz w:val="22"/>
          <w:szCs w:val="22"/>
          <w:lang w:eastAsia="sk-SK"/>
        </w:rPr>
        <w:t>mediakonvertor</w:t>
      </w:r>
      <w:proofErr w:type="spellEnd"/>
      <w:r w:rsidR="00E95EAB">
        <w:rPr>
          <w:rFonts w:ascii="Arial" w:hAnsi="Arial" w:cs="Arial"/>
          <w:sz w:val="22"/>
          <w:szCs w:val="22"/>
          <w:lang w:eastAsia="sk-SK"/>
        </w:rPr>
        <w:t xml:space="preserve"> pre monitoring UPS.  </w:t>
      </w:r>
    </w:p>
    <w:p w14:paraId="5C040EA2" w14:textId="66827183" w:rsidR="00CF591E" w:rsidRDefault="00CF591E" w:rsidP="00CF591E">
      <w:pPr>
        <w:ind w:firstLine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sk-SK"/>
        </w:rPr>
        <w:t xml:space="preserve">Optický kábel bude vedený z kompresorovej stanice VP3 – rozvádzač RA06.2 v káblovom kanáli až ku výstupnému domčeku, kde </w:t>
      </w:r>
      <w:proofErr w:type="spellStart"/>
      <w:r>
        <w:rPr>
          <w:rFonts w:ascii="Arial" w:hAnsi="Arial" w:cs="Arial"/>
          <w:sz w:val="22"/>
          <w:szCs w:val="22"/>
          <w:lang w:eastAsia="sk-SK"/>
        </w:rPr>
        <w:t>vystúpa</w:t>
      </w:r>
      <w:proofErr w:type="spellEnd"/>
      <w:r>
        <w:rPr>
          <w:rFonts w:ascii="Arial" w:hAnsi="Arial" w:cs="Arial"/>
          <w:sz w:val="22"/>
          <w:szCs w:val="22"/>
          <w:lang w:eastAsia="sk-SK"/>
        </w:rPr>
        <w:t xml:space="preserve"> na potrubný most, po ktorom bude vedený až ku kyslíkovej stanici, kde sa zaústi do rozvodne stanice. Prestupy kábla medzi požiarnymi úsekmi sa utesnia protipožiarnou upchávkou. Pre vedenie kábla sa využijú </w:t>
      </w:r>
      <w:r>
        <w:rPr>
          <w:rFonts w:ascii="Arial" w:hAnsi="Arial" w:cs="Arial"/>
          <w:sz w:val="22"/>
          <w:szCs w:val="22"/>
          <w:lang w:eastAsia="sk-SK"/>
        </w:rPr>
        <w:lastRenderedPageBreak/>
        <w:t xml:space="preserve">čiastočne jestvujúce káblové lávky či rošty, resp. sa doplnia nové. Trasa môže byť spoločná aj s prípojkou ELI (SO 201.EE) a napájacím káblom pre RD201 riešeným v ČPS 201.4 – PRS.    </w:t>
      </w:r>
    </w:p>
    <w:p w14:paraId="6218214F" w14:textId="3694A1D3" w:rsidR="00311779" w:rsidRDefault="00311779" w:rsidP="00311779">
      <w:pPr>
        <w:rPr>
          <w:rFonts w:cs="Arial"/>
          <w:lang w:eastAsia="sk-SK"/>
        </w:rPr>
      </w:pPr>
      <w:r>
        <w:rPr>
          <w:rFonts w:cs="Arial"/>
          <w:lang w:eastAsia="sk-SK"/>
        </w:rPr>
        <w:t xml:space="preserve"> </w:t>
      </w:r>
    </w:p>
    <w:p w14:paraId="52C2B422" w14:textId="77777777" w:rsidR="00311779" w:rsidRPr="00430CDF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lang w:val="sk-SK"/>
        </w:rPr>
      </w:pPr>
      <w:bookmarkStart w:id="72" w:name="_Toc191033556"/>
      <w:bookmarkStart w:id="73" w:name="_Toc23318828"/>
      <w:r w:rsidRPr="00430CDF">
        <w:rPr>
          <w:rFonts w:cs="Arial"/>
          <w:lang w:val="sk-SK"/>
        </w:rPr>
        <w:t>Vyhodnotenie neodstrániteľného nebezpečenstva ohrozenia podľa zákona 124/2006 Z. z., §4,</w:t>
      </w:r>
      <w:bookmarkEnd w:id="72"/>
      <w:r w:rsidRPr="00430CDF">
        <w:rPr>
          <w:rFonts w:cs="Arial"/>
          <w:lang w:val="sk-SK"/>
        </w:rPr>
        <w:t xml:space="preserve"> </w:t>
      </w:r>
      <w:bookmarkEnd w:id="73"/>
    </w:p>
    <w:p w14:paraId="1285646E" w14:textId="77777777" w:rsidR="00311779" w:rsidRPr="00430CDF" w:rsidRDefault="00311779" w:rsidP="00311779">
      <w:pPr>
        <w:ind w:firstLine="708"/>
        <w:rPr>
          <w:rFonts w:ascii="Arial" w:hAnsi="Arial" w:cs="Arial"/>
          <w:sz w:val="20"/>
          <w:szCs w:val="20"/>
          <w:lang w:eastAsia="sk-SK"/>
        </w:rPr>
      </w:pPr>
      <w:r w:rsidRPr="00A4341E">
        <w:rPr>
          <w:rFonts w:cs="Arial"/>
        </w:rPr>
        <w:tab/>
      </w:r>
      <w:r w:rsidRPr="00430CDF">
        <w:rPr>
          <w:rFonts w:ascii="Arial" w:hAnsi="Arial" w:cs="Arial"/>
          <w:sz w:val="20"/>
          <w:szCs w:val="20"/>
          <w:lang w:eastAsia="sk-SK"/>
        </w:rPr>
        <w:t>Pri správnej montáži EZ, pri uplatnení platných predpisov a STN v oblasti ochrany zdravia pri práci na elektrických zariadeniach nevzniknú neodstrániteľné nebezpečenstva a ohrozenia v zmysle Zákona NR č. 124/2006.</w:t>
      </w:r>
    </w:p>
    <w:p w14:paraId="226A8EE7" w14:textId="77777777" w:rsidR="00311779" w:rsidRPr="00430CDF" w:rsidRDefault="00311779" w:rsidP="00311779">
      <w:pPr>
        <w:ind w:firstLine="708"/>
        <w:rPr>
          <w:rFonts w:ascii="Arial" w:hAnsi="Arial" w:cs="Arial"/>
          <w:sz w:val="20"/>
          <w:szCs w:val="20"/>
          <w:lang w:eastAsia="sk-SK"/>
        </w:rPr>
      </w:pPr>
    </w:p>
    <w:p w14:paraId="6CF8FD92" w14:textId="77777777" w:rsidR="00311779" w:rsidRPr="00430CDF" w:rsidRDefault="00311779" w:rsidP="00311779">
      <w:pPr>
        <w:pStyle w:val="Zkladntext"/>
        <w:rPr>
          <w:rFonts w:cs="Arial"/>
          <w:sz w:val="20"/>
          <w:lang w:val="sk-SK"/>
        </w:rPr>
      </w:pPr>
      <w:r w:rsidRPr="00430CDF">
        <w:rPr>
          <w:rFonts w:cs="Arial"/>
          <w:sz w:val="20"/>
          <w:lang w:val="sk-SK"/>
        </w:rPr>
        <w:t>Vyhodnotenie neodstrániteľného nebezpečenstva a ohrozenia :</w:t>
      </w: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268"/>
        <w:gridCol w:w="2508"/>
        <w:gridCol w:w="1899"/>
        <w:gridCol w:w="1899"/>
      </w:tblGrid>
      <w:tr w:rsidR="00311779" w:rsidRPr="00430CDF" w14:paraId="1CDC8D92" w14:textId="77777777" w:rsidTr="0085240D">
        <w:trPr>
          <w:cantSplit/>
          <w:trHeight w:val="1857"/>
        </w:trPr>
        <w:tc>
          <w:tcPr>
            <w:tcW w:w="921" w:type="dxa"/>
            <w:vAlign w:val="center"/>
          </w:tcPr>
          <w:p w14:paraId="2724B916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Por.              číslo</w:t>
            </w:r>
          </w:p>
        </w:tc>
        <w:tc>
          <w:tcPr>
            <w:tcW w:w="2268" w:type="dxa"/>
            <w:vAlign w:val="center"/>
          </w:tcPr>
          <w:p w14:paraId="46DD3BF6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Faktor pracovného procesu a prostredia</w:t>
            </w:r>
          </w:p>
        </w:tc>
        <w:tc>
          <w:tcPr>
            <w:tcW w:w="2508" w:type="dxa"/>
            <w:vAlign w:val="center"/>
          </w:tcPr>
          <w:p w14:paraId="30522456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Neodstrániteľné            nebezpečenstvo (stav, veľkosť poškodenia zdravia)</w:t>
            </w:r>
          </w:p>
        </w:tc>
        <w:tc>
          <w:tcPr>
            <w:tcW w:w="1899" w:type="dxa"/>
            <w:vAlign w:val="center"/>
          </w:tcPr>
          <w:p w14:paraId="5A48B428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Neodstrániteľné ohrozenie</w:t>
            </w:r>
          </w:p>
        </w:tc>
        <w:tc>
          <w:tcPr>
            <w:tcW w:w="1899" w:type="dxa"/>
            <w:vAlign w:val="center"/>
          </w:tcPr>
          <w:p w14:paraId="32345639" w14:textId="1908AC5B" w:rsidR="00311779" w:rsidRPr="00430CDF" w:rsidRDefault="00311779" w:rsidP="00430C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 xml:space="preserve">Návrh </w:t>
            </w:r>
            <w:r w:rsidR="00430CDF" w:rsidRPr="00430CDF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430CDF">
              <w:rPr>
                <w:rFonts w:ascii="Arial" w:hAnsi="Arial" w:cs="Arial"/>
                <w:sz w:val="20"/>
                <w:szCs w:val="20"/>
              </w:rPr>
              <w:t>ochranných opatrení proti týmto nebezpečenstvám a ohrozeniam</w:t>
            </w:r>
          </w:p>
        </w:tc>
      </w:tr>
      <w:tr w:rsidR="00311779" w:rsidRPr="00430CDF" w14:paraId="257A7CD2" w14:textId="77777777" w:rsidTr="0085240D">
        <w:trPr>
          <w:cantSplit/>
        </w:trPr>
        <w:tc>
          <w:tcPr>
            <w:tcW w:w="921" w:type="dxa"/>
            <w:vAlign w:val="center"/>
          </w:tcPr>
          <w:p w14:paraId="542FCABE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68" w:type="dxa"/>
            <w:vMerge w:val="restart"/>
            <w:vAlign w:val="center"/>
          </w:tcPr>
          <w:p w14:paraId="4881B769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El. energia</w:t>
            </w:r>
          </w:p>
        </w:tc>
        <w:tc>
          <w:tcPr>
            <w:tcW w:w="2508" w:type="dxa"/>
            <w:vMerge w:val="restart"/>
            <w:vAlign w:val="center"/>
          </w:tcPr>
          <w:p w14:paraId="33660F90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Nebezpečné el. napätie a el. prúd pre zdravie a život</w:t>
            </w:r>
          </w:p>
        </w:tc>
        <w:tc>
          <w:tcPr>
            <w:tcW w:w="1899" w:type="dxa"/>
            <w:vAlign w:val="center"/>
          </w:tcPr>
          <w:p w14:paraId="6D6FC7AC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El. skrat - vznik požiaru</w:t>
            </w:r>
          </w:p>
        </w:tc>
        <w:tc>
          <w:tcPr>
            <w:tcW w:w="1899" w:type="dxa"/>
            <w:vAlign w:val="center"/>
          </w:tcPr>
          <w:p w14:paraId="744C12CF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1-8</w:t>
            </w:r>
          </w:p>
        </w:tc>
      </w:tr>
      <w:tr w:rsidR="00311779" w:rsidRPr="00430CDF" w14:paraId="78643FCB" w14:textId="77777777" w:rsidTr="0085240D">
        <w:trPr>
          <w:cantSplit/>
        </w:trPr>
        <w:tc>
          <w:tcPr>
            <w:tcW w:w="921" w:type="dxa"/>
            <w:vAlign w:val="center"/>
          </w:tcPr>
          <w:p w14:paraId="6713543C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68" w:type="dxa"/>
            <w:vMerge/>
            <w:vAlign w:val="center"/>
          </w:tcPr>
          <w:p w14:paraId="6B937AB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8" w:type="dxa"/>
            <w:vMerge/>
            <w:vAlign w:val="center"/>
          </w:tcPr>
          <w:p w14:paraId="13D83838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9" w:type="dxa"/>
            <w:vAlign w:val="center"/>
          </w:tcPr>
          <w:p w14:paraId="68F17F8D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Dotyk so živou časťou v normálnej prevádzke</w:t>
            </w:r>
          </w:p>
        </w:tc>
        <w:tc>
          <w:tcPr>
            <w:tcW w:w="1899" w:type="dxa"/>
            <w:vAlign w:val="center"/>
          </w:tcPr>
          <w:p w14:paraId="13B741CE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1-6, 8</w:t>
            </w:r>
          </w:p>
        </w:tc>
      </w:tr>
      <w:tr w:rsidR="00311779" w:rsidRPr="00430CDF" w14:paraId="58404B8F" w14:textId="77777777" w:rsidTr="0085240D">
        <w:trPr>
          <w:cantSplit/>
        </w:trPr>
        <w:tc>
          <w:tcPr>
            <w:tcW w:w="921" w:type="dxa"/>
            <w:vAlign w:val="center"/>
          </w:tcPr>
          <w:p w14:paraId="38F04549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268" w:type="dxa"/>
            <w:vMerge/>
            <w:vAlign w:val="center"/>
          </w:tcPr>
          <w:p w14:paraId="749EC2C7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8" w:type="dxa"/>
            <w:vMerge/>
            <w:vAlign w:val="center"/>
          </w:tcPr>
          <w:p w14:paraId="09A35484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9" w:type="dxa"/>
            <w:vAlign w:val="center"/>
          </w:tcPr>
          <w:p w14:paraId="59EE081F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Dotyk s neživou časťou</w:t>
            </w:r>
          </w:p>
        </w:tc>
        <w:tc>
          <w:tcPr>
            <w:tcW w:w="1899" w:type="dxa"/>
            <w:vAlign w:val="center"/>
          </w:tcPr>
          <w:p w14:paraId="1BBA61A2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1-5, 7-8</w:t>
            </w:r>
          </w:p>
        </w:tc>
      </w:tr>
    </w:tbl>
    <w:p w14:paraId="359F8045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</w:p>
    <w:p w14:paraId="4308B04E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>Definovanie pojmov podľa zákona č. 124/2006 :</w:t>
      </w:r>
    </w:p>
    <w:p w14:paraId="3F6086FD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</w:p>
    <w:p w14:paraId="75276BE7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>Nebezpečenstvo</w:t>
      </w:r>
      <w:r w:rsidRPr="00430CDF">
        <w:rPr>
          <w:rFonts w:ascii="Arial" w:hAnsi="Arial" w:cs="Arial"/>
          <w:sz w:val="20"/>
          <w:szCs w:val="20"/>
        </w:rPr>
        <w:t xml:space="preserve"> je stav, alebo vlastnosť faktora pracovného procesu a pracovného prostredia, ktoré môžu ohroziť zdravie.</w:t>
      </w:r>
    </w:p>
    <w:p w14:paraId="04636E83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</w:p>
    <w:p w14:paraId="75935926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>Ohrozenie</w:t>
      </w:r>
      <w:r w:rsidRPr="00430CDF">
        <w:rPr>
          <w:rFonts w:ascii="Arial" w:hAnsi="Arial" w:cs="Arial"/>
          <w:sz w:val="20"/>
          <w:szCs w:val="20"/>
        </w:rPr>
        <w:t xml:space="preserve"> je situácia, v ktorej nemožno vylúčiť, že zdravie zamestnanca bude poškodené.</w:t>
      </w:r>
    </w:p>
    <w:p w14:paraId="30D00489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</w:p>
    <w:p w14:paraId="374ACDD1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>Neodstrániteľné nebezpečenstvo a neodstrániteľné ohrozenie</w:t>
      </w:r>
      <w:r w:rsidRPr="00430CDF">
        <w:rPr>
          <w:rFonts w:ascii="Arial" w:hAnsi="Arial" w:cs="Arial"/>
          <w:sz w:val="20"/>
          <w:szCs w:val="20"/>
        </w:rPr>
        <w:t xml:space="preserve"> je také nebezpečenstvo a ohrozenie, ktoré podľa súčasných vedeckých a technických poznatkov nemožno vylúčiť ani obmedziť.</w:t>
      </w:r>
    </w:p>
    <w:p w14:paraId="4BC6A0CB" w14:textId="77777777" w:rsidR="00311779" w:rsidRPr="00430CDF" w:rsidRDefault="00311779" w:rsidP="00311779">
      <w:pPr>
        <w:ind w:right="567"/>
        <w:rPr>
          <w:rFonts w:ascii="Arial" w:hAnsi="Arial" w:cs="Arial"/>
          <w:b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>Ochranné opatrenia:</w:t>
      </w:r>
    </w:p>
    <w:p w14:paraId="1E136BBB" w14:textId="77777777" w:rsidR="00311779" w:rsidRPr="00430CDF" w:rsidRDefault="00311779" w:rsidP="00311779">
      <w:pPr>
        <w:numPr>
          <w:ilvl w:val="0"/>
          <w:numId w:val="13"/>
        </w:numPr>
        <w:tabs>
          <w:tab w:val="clear" w:pos="3195"/>
          <w:tab w:val="num" w:pos="567"/>
        </w:tabs>
        <w:ind w:left="567" w:right="567" w:hanging="283"/>
        <w:jc w:val="left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>Poučenie obsluhy o zásadách bezpečnosti práce a ochrany zdravia;</w:t>
      </w:r>
    </w:p>
    <w:p w14:paraId="6A18B28F" w14:textId="77777777" w:rsidR="00311779" w:rsidRPr="00430CDF" w:rsidRDefault="00311779" w:rsidP="00311779">
      <w:pPr>
        <w:numPr>
          <w:ilvl w:val="0"/>
          <w:numId w:val="13"/>
        </w:numPr>
        <w:tabs>
          <w:tab w:val="clear" w:pos="3195"/>
          <w:tab w:val="num" w:pos="567"/>
        </w:tabs>
        <w:ind w:left="567" w:right="567" w:hanging="283"/>
        <w:jc w:val="left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>Zákaz vstupu nepovolaným osobám;</w:t>
      </w:r>
    </w:p>
    <w:p w14:paraId="5086F8AE" w14:textId="77777777" w:rsidR="00311779" w:rsidRPr="00430CDF" w:rsidRDefault="00311779" w:rsidP="00311779">
      <w:pPr>
        <w:numPr>
          <w:ilvl w:val="0"/>
          <w:numId w:val="13"/>
        </w:numPr>
        <w:tabs>
          <w:tab w:val="clear" w:pos="3195"/>
          <w:tab w:val="num" w:pos="567"/>
        </w:tabs>
        <w:ind w:left="567" w:right="567" w:hanging="283"/>
        <w:jc w:val="left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>Poučenie o používaní ochranných a pracovných pomôcok podľa predpisov;</w:t>
      </w:r>
    </w:p>
    <w:p w14:paraId="64FF1828" w14:textId="77777777" w:rsidR="00311779" w:rsidRPr="00430CDF" w:rsidRDefault="00311779" w:rsidP="00311779">
      <w:pPr>
        <w:numPr>
          <w:ilvl w:val="0"/>
          <w:numId w:val="13"/>
        </w:numPr>
        <w:tabs>
          <w:tab w:val="clear" w:pos="3195"/>
          <w:tab w:val="num" w:pos="567"/>
        </w:tabs>
        <w:ind w:left="567" w:right="567" w:hanging="283"/>
        <w:jc w:val="left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>Všetky údržbárske práce prevádzať len s povolením na prácu a s pracovníkmi s predpísanou kvalifikáciou;</w:t>
      </w:r>
    </w:p>
    <w:p w14:paraId="294E946B" w14:textId="77777777" w:rsidR="00311779" w:rsidRPr="00430CDF" w:rsidRDefault="00311779" w:rsidP="00311779">
      <w:pPr>
        <w:numPr>
          <w:ilvl w:val="0"/>
          <w:numId w:val="13"/>
        </w:numPr>
        <w:tabs>
          <w:tab w:val="clear" w:pos="3195"/>
          <w:tab w:val="num" w:pos="567"/>
        </w:tabs>
        <w:ind w:left="567" w:right="567" w:hanging="283"/>
        <w:jc w:val="left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>Práce s otvoreným ohňom vykonávať iba s povolením;</w:t>
      </w:r>
    </w:p>
    <w:p w14:paraId="46A09733" w14:textId="77777777" w:rsidR="00311779" w:rsidRPr="00430CDF" w:rsidRDefault="00311779" w:rsidP="00311779">
      <w:pPr>
        <w:numPr>
          <w:ilvl w:val="0"/>
          <w:numId w:val="13"/>
        </w:numPr>
        <w:tabs>
          <w:tab w:val="clear" w:pos="3195"/>
          <w:tab w:val="num" w:pos="567"/>
        </w:tabs>
        <w:ind w:left="567" w:right="567" w:hanging="283"/>
        <w:jc w:val="left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 xml:space="preserve">Základná ochrana pred zásahom elektrickým prúdom pred priamym dotykom: </w:t>
      </w:r>
    </w:p>
    <w:p w14:paraId="19D56090" w14:textId="77777777" w:rsidR="00311779" w:rsidRPr="00430CDF" w:rsidRDefault="00311779" w:rsidP="00311779">
      <w:pPr>
        <w:tabs>
          <w:tab w:val="num" w:pos="567"/>
        </w:tabs>
        <w:ind w:left="284"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 xml:space="preserve">     Ochrana izoláciou, ochrana krytím a zábranami v zmysle STN 33 2000 -4 – 41, príloha A;</w:t>
      </w:r>
    </w:p>
    <w:p w14:paraId="29E63068" w14:textId="77777777" w:rsidR="00311779" w:rsidRPr="00430CDF" w:rsidRDefault="00311779" w:rsidP="00311779">
      <w:pPr>
        <w:numPr>
          <w:ilvl w:val="0"/>
          <w:numId w:val="13"/>
        </w:numPr>
        <w:tabs>
          <w:tab w:val="clear" w:pos="3195"/>
          <w:tab w:val="num" w:pos="567"/>
        </w:tabs>
        <w:ind w:left="567" w:right="567" w:hanging="283"/>
        <w:jc w:val="left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 xml:space="preserve">Ochrana pred zásahom elektrickým prúdom pri poruche: </w:t>
      </w:r>
    </w:p>
    <w:p w14:paraId="7EDBD32E" w14:textId="77777777" w:rsidR="00311779" w:rsidRPr="00430CDF" w:rsidRDefault="00311779" w:rsidP="00311779">
      <w:pPr>
        <w:ind w:left="284"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 xml:space="preserve">     Samočinným odpojením napájania vsieti TN v zmysle STN 33 2000-4-41;</w:t>
      </w:r>
    </w:p>
    <w:p w14:paraId="52417DE7" w14:textId="77777777" w:rsidR="00311779" w:rsidRPr="00430CDF" w:rsidRDefault="00311779" w:rsidP="00311779">
      <w:pPr>
        <w:numPr>
          <w:ilvl w:val="0"/>
          <w:numId w:val="13"/>
        </w:numPr>
        <w:tabs>
          <w:tab w:val="clear" w:pos="3195"/>
          <w:tab w:val="num" w:pos="567"/>
        </w:tabs>
        <w:ind w:left="567" w:right="567" w:hanging="283"/>
        <w:jc w:val="left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>Pravidelnou revíziou a prehliadkami elektrického zariadenia vykonanými pracovníkmi s predpísanou kvalifikáciou.</w:t>
      </w:r>
    </w:p>
    <w:p w14:paraId="3587D9DD" w14:textId="77777777" w:rsidR="00311779" w:rsidRDefault="00311779" w:rsidP="00311779">
      <w:pPr>
        <w:ind w:right="567"/>
        <w:rPr>
          <w:rFonts w:ascii="Arial" w:hAnsi="Arial" w:cs="Arial"/>
          <w:sz w:val="20"/>
          <w:szCs w:val="20"/>
        </w:rPr>
      </w:pPr>
    </w:p>
    <w:p w14:paraId="49AC5FAE" w14:textId="77777777" w:rsidR="005D49AA" w:rsidRDefault="005D49AA" w:rsidP="00311779">
      <w:pPr>
        <w:ind w:right="567"/>
        <w:rPr>
          <w:rFonts w:ascii="Arial" w:hAnsi="Arial" w:cs="Arial"/>
          <w:sz w:val="20"/>
          <w:szCs w:val="20"/>
        </w:rPr>
      </w:pPr>
    </w:p>
    <w:p w14:paraId="06A1118F" w14:textId="77777777" w:rsidR="00640E26" w:rsidRDefault="00640E26" w:rsidP="00311779">
      <w:pPr>
        <w:ind w:right="567"/>
        <w:rPr>
          <w:rFonts w:ascii="Arial" w:hAnsi="Arial" w:cs="Arial"/>
          <w:sz w:val="20"/>
          <w:szCs w:val="20"/>
        </w:rPr>
      </w:pPr>
    </w:p>
    <w:p w14:paraId="5397C6D7" w14:textId="77777777" w:rsidR="00640E26" w:rsidRDefault="00640E26" w:rsidP="00311779">
      <w:pPr>
        <w:ind w:right="567"/>
        <w:rPr>
          <w:rFonts w:ascii="Arial" w:hAnsi="Arial" w:cs="Arial"/>
          <w:sz w:val="20"/>
          <w:szCs w:val="20"/>
        </w:rPr>
      </w:pPr>
    </w:p>
    <w:p w14:paraId="1412BCBA" w14:textId="77777777" w:rsidR="00640E26" w:rsidRDefault="00640E26" w:rsidP="00311779">
      <w:pPr>
        <w:ind w:right="567"/>
        <w:rPr>
          <w:rFonts w:ascii="Arial" w:hAnsi="Arial" w:cs="Arial"/>
          <w:sz w:val="20"/>
          <w:szCs w:val="20"/>
        </w:rPr>
      </w:pPr>
    </w:p>
    <w:p w14:paraId="5C925057" w14:textId="77777777" w:rsidR="00640E26" w:rsidRDefault="00640E26" w:rsidP="00311779">
      <w:pPr>
        <w:ind w:right="567"/>
        <w:rPr>
          <w:rFonts w:ascii="Arial" w:hAnsi="Arial" w:cs="Arial"/>
          <w:sz w:val="20"/>
          <w:szCs w:val="20"/>
        </w:rPr>
      </w:pPr>
    </w:p>
    <w:p w14:paraId="2EE1C14B" w14:textId="77777777" w:rsidR="00640E26" w:rsidRDefault="00640E26" w:rsidP="00311779">
      <w:pPr>
        <w:ind w:right="567"/>
        <w:rPr>
          <w:rFonts w:ascii="Arial" w:hAnsi="Arial" w:cs="Arial"/>
          <w:sz w:val="20"/>
          <w:szCs w:val="20"/>
        </w:rPr>
      </w:pPr>
    </w:p>
    <w:p w14:paraId="7E4E94CD" w14:textId="77777777" w:rsidR="00640E26" w:rsidRDefault="00640E26" w:rsidP="00311779">
      <w:pPr>
        <w:ind w:right="567"/>
        <w:rPr>
          <w:rFonts w:ascii="Arial" w:hAnsi="Arial" w:cs="Arial"/>
          <w:sz w:val="20"/>
          <w:szCs w:val="20"/>
        </w:rPr>
      </w:pPr>
    </w:p>
    <w:p w14:paraId="11A81219" w14:textId="77777777" w:rsidR="00640E26" w:rsidRDefault="00640E26" w:rsidP="00311779">
      <w:pPr>
        <w:ind w:right="567"/>
        <w:rPr>
          <w:rFonts w:ascii="Arial" w:hAnsi="Arial" w:cs="Arial"/>
          <w:sz w:val="20"/>
          <w:szCs w:val="20"/>
        </w:rPr>
      </w:pPr>
    </w:p>
    <w:p w14:paraId="4395111C" w14:textId="77777777" w:rsidR="00640E26" w:rsidRDefault="00640E26" w:rsidP="00311779">
      <w:pPr>
        <w:ind w:right="567"/>
        <w:rPr>
          <w:rFonts w:ascii="Arial" w:hAnsi="Arial" w:cs="Arial"/>
          <w:sz w:val="20"/>
          <w:szCs w:val="20"/>
        </w:rPr>
      </w:pPr>
    </w:p>
    <w:p w14:paraId="446FFBD5" w14:textId="77777777" w:rsidR="00640E26" w:rsidRDefault="00640E26" w:rsidP="00311779">
      <w:pPr>
        <w:ind w:right="567"/>
        <w:rPr>
          <w:rFonts w:ascii="Arial" w:hAnsi="Arial" w:cs="Arial"/>
          <w:sz w:val="20"/>
          <w:szCs w:val="20"/>
        </w:rPr>
      </w:pPr>
    </w:p>
    <w:p w14:paraId="3AB7F5F2" w14:textId="77777777" w:rsidR="005D49AA" w:rsidRPr="00430CDF" w:rsidRDefault="005D49AA" w:rsidP="00311779">
      <w:pPr>
        <w:ind w:right="567"/>
        <w:rPr>
          <w:rFonts w:ascii="Arial" w:hAnsi="Arial" w:cs="Arial"/>
          <w:sz w:val="20"/>
          <w:szCs w:val="20"/>
        </w:rPr>
      </w:pPr>
    </w:p>
    <w:p w14:paraId="37BDD00C" w14:textId="77777777" w:rsidR="00311779" w:rsidRPr="00430CDF" w:rsidRDefault="00311779" w:rsidP="00311779">
      <w:pPr>
        <w:ind w:left="360" w:right="567"/>
        <w:rPr>
          <w:rFonts w:ascii="Arial" w:hAnsi="Arial" w:cs="Arial"/>
          <w:b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>Vytypovanie lokality pre dané neodstrániteľné nebezpečenstvá a ohrozenia :</w:t>
      </w:r>
    </w:p>
    <w:p w14:paraId="07E33142" w14:textId="77777777" w:rsidR="00311779" w:rsidRPr="00430CDF" w:rsidRDefault="00311779" w:rsidP="00311779">
      <w:pPr>
        <w:ind w:left="360" w:right="567"/>
        <w:rPr>
          <w:rFonts w:ascii="Arial" w:hAnsi="Arial" w:cs="Arial"/>
          <w:b/>
          <w:sz w:val="20"/>
          <w:szCs w:val="20"/>
        </w:rPr>
      </w:pPr>
    </w:p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072"/>
        <w:gridCol w:w="2073"/>
        <w:gridCol w:w="2073"/>
        <w:gridCol w:w="2073"/>
      </w:tblGrid>
      <w:tr w:rsidR="00311779" w:rsidRPr="00430CDF" w14:paraId="1E323909" w14:textId="77777777" w:rsidTr="0085240D">
        <w:tc>
          <w:tcPr>
            <w:tcW w:w="1204" w:type="dxa"/>
            <w:vAlign w:val="center"/>
          </w:tcPr>
          <w:p w14:paraId="31E55CBC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Por. číslo</w:t>
            </w:r>
          </w:p>
        </w:tc>
        <w:tc>
          <w:tcPr>
            <w:tcW w:w="2072" w:type="dxa"/>
            <w:vAlign w:val="center"/>
          </w:tcPr>
          <w:p w14:paraId="47237522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Faktor pracovného procesu a prostredia</w:t>
            </w:r>
          </w:p>
        </w:tc>
        <w:tc>
          <w:tcPr>
            <w:tcW w:w="2073" w:type="dxa"/>
            <w:vAlign w:val="center"/>
          </w:tcPr>
          <w:p w14:paraId="36517537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Neodstrániteľné nebezpečenstvo (stav, veľkosť poškodenia zdravia)</w:t>
            </w:r>
          </w:p>
        </w:tc>
        <w:tc>
          <w:tcPr>
            <w:tcW w:w="2073" w:type="dxa"/>
            <w:vAlign w:val="center"/>
          </w:tcPr>
          <w:p w14:paraId="6E0A8CFA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Neodstrániteľné ohrozenie</w:t>
            </w:r>
          </w:p>
        </w:tc>
        <w:tc>
          <w:tcPr>
            <w:tcW w:w="2073" w:type="dxa"/>
            <w:vAlign w:val="center"/>
          </w:tcPr>
          <w:p w14:paraId="25CF5665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Miesta, kde sa vyskytuje neodstrániteľné nebezpečenstvo</w:t>
            </w:r>
          </w:p>
        </w:tc>
      </w:tr>
      <w:tr w:rsidR="00311779" w:rsidRPr="00430CDF" w14:paraId="19523C71" w14:textId="77777777" w:rsidTr="0085240D">
        <w:tc>
          <w:tcPr>
            <w:tcW w:w="1204" w:type="dxa"/>
            <w:vAlign w:val="center"/>
          </w:tcPr>
          <w:p w14:paraId="07C2C7A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072" w:type="dxa"/>
            <w:vMerge w:val="restart"/>
            <w:vAlign w:val="center"/>
          </w:tcPr>
          <w:p w14:paraId="5672A3D7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El. energia</w:t>
            </w:r>
          </w:p>
        </w:tc>
        <w:tc>
          <w:tcPr>
            <w:tcW w:w="2073" w:type="dxa"/>
            <w:vMerge w:val="restart"/>
            <w:vAlign w:val="center"/>
          </w:tcPr>
          <w:p w14:paraId="07045C34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Nebezpečné el. napätie a el. prúd pre zdravie a život</w:t>
            </w:r>
          </w:p>
        </w:tc>
        <w:tc>
          <w:tcPr>
            <w:tcW w:w="2073" w:type="dxa"/>
            <w:vAlign w:val="center"/>
          </w:tcPr>
          <w:p w14:paraId="4D51FC59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El. skrat – vznik požiaru</w:t>
            </w:r>
          </w:p>
        </w:tc>
        <w:tc>
          <w:tcPr>
            <w:tcW w:w="2073" w:type="dxa"/>
            <w:vMerge w:val="restart"/>
            <w:vAlign w:val="center"/>
          </w:tcPr>
          <w:p w14:paraId="5D4ACAC8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Živé el. časti, neživé el. časti, cudzie vodivé časti</w:t>
            </w:r>
          </w:p>
        </w:tc>
      </w:tr>
      <w:tr w:rsidR="00311779" w:rsidRPr="00430CDF" w14:paraId="1E84E575" w14:textId="77777777" w:rsidTr="0085240D">
        <w:tc>
          <w:tcPr>
            <w:tcW w:w="1204" w:type="dxa"/>
            <w:vAlign w:val="center"/>
          </w:tcPr>
          <w:p w14:paraId="02E5701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072" w:type="dxa"/>
            <w:vMerge/>
            <w:vAlign w:val="center"/>
          </w:tcPr>
          <w:p w14:paraId="370A6000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  <w:vMerge/>
            <w:vAlign w:val="center"/>
          </w:tcPr>
          <w:p w14:paraId="2411AF94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  <w:vAlign w:val="center"/>
          </w:tcPr>
          <w:p w14:paraId="5589877F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Dotyk so živou časťou pri normálnej prevádzke</w:t>
            </w:r>
          </w:p>
        </w:tc>
        <w:tc>
          <w:tcPr>
            <w:tcW w:w="2073" w:type="dxa"/>
            <w:vMerge/>
            <w:vAlign w:val="center"/>
          </w:tcPr>
          <w:p w14:paraId="181FFEF6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11779" w:rsidRPr="00430CDF" w14:paraId="1467A134" w14:textId="77777777" w:rsidTr="0085240D">
        <w:tc>
          <w:tcPr>
            <w:tcW w:w="1204" w:type="dxa"/>
            <w:vAlign w:val="center"/>
          </w:tcPr>
          <w:p w14:paraId="6B6374E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072" w:type="dxa"/>
            <w:vMerge/>
            <w:vAlign w:val="center"/>
          </w:tcPr>
          <w:p w14:paraId="61895D25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  <w:vMerge/>
            <w:vAlign w:val="center"/>
          </w:tcPr>
          <w:p w14:paraId="6DC7455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3" w:type="dxa"/>
            <w:vAlign w:val="center"/>
          </w:tcPr>
          <w:p w14:paraId="10BCAA00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Dotyk s neživou časťou pri poruche</w:t>
            </w:r>
          </w:p>
        </w:tc>
        <w:tc>
          <w:tcPr>
            <w:tcW w:w="2073" w:type="dxa"/>
            <w:vMerge/>
            <w:vAlign w:val="center"/>
          </w:tcPr>
          <w:p w14:paraId="30D271E1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E208B9" w14:textId="77777777" w:rsidR="00ED5EAB" w:rsidRDefault="00ED5EAB" w:rsidP="00311779">
      <w:pPr>
        <w:rPr>
          <w:rFonts w:ascii="Arial" w:hAnsi="Arial" w:cs="Arial"/>
          <w:b/>
          <w:sz w:val="20"/>
          <w:szCs w:val="20"/>
        </w:rPr>
      </w:pPr>
    </w:p>
    <w:p w14:paraId="11936F4A" w14:textId="77777777" w:rsidR="00ED5EAB" w:rsidRDefault="00ED5EAB" w:rsidP="00311779">
      <w:pPr>
        <w:rPr>
          <w:rFonts w:ascii="Arial" w:hAnsi="Arial" w:cs="Arial"/>
          <w:b/>
          <w:sz w:val="20"/>
          <w:szCs w:val="20"/>
        </w:rPr>
      </w:pPr>
    </w:p>
    <w:p w14:paraId="406C8CC3" w14:textId="77777777" w:rsidR="00D17F37" w:rsidRDefault="00D17F37" w:rsidP="00311779">
      <w:pPr>
        <w:rPr>
          <w:rFonts w:ascii="Arial" w:hAnsi="Arial" w:cs="Arial"/>
          <w:b/>
          <w:sz w:val="20"/>
          <w:szCs w:val="20"/>
        </w:rPr>
      </w:pPr>
    </w:p>
    <w:p w14:paraId="637808FA" w14:textId="77777777" w:rsidR="00D17F37" w:rsidRDefault="00D17F37" w:rsidP="00311779">
      <w:pPr>
        <w:rPr>
          <w:rFonts w:ascii="Arial" w:hAnsi="Arial" w:cs="Arial"/>
          <w:b/>
          <w:sz w:val="20"/>
          <w:szCs w:val="20"/>
        </w:rPr>
      </w:pPr>
    </w:p>
    <w:p w14:paraId="2775AEE6" w14:textId="77777777" w:rsidR="00D17F37" w:rsidRPr="00430CDF" w:rsidRDefault="00D17F37" w:rsidP="00311779">
      <w:pPr>
        <w:rPr>
          <w:rFonts w:ascii="Arial" w:hAnsi="Arial" w:cs="Arial"/>
          <w:b/>
          <w:sz w:val="20"/>
          <w:szCs w:val="20"/>
        </w:rPr>
      </w:pPr>
    </w:p>
    <w:p w14:paraId="234FCD41" w14:textId="77777777" w:rsidR="00311779" w:rsidRPr="00430CDF" w:rsidRDefault="00311779" w:rsidP="00311779">
      <w:pPr>
        <w:ind w:firstLine="567"/>
        <w:rPr>
          <w:rFonts w:ascii="Arial" w:hAnsi="Arial" w:cs="Arial"/>
          <w:b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>Posúdenie rozsahu rizika :</w:t>
      </w:r>
    </w:p>
    <w:p w14:paraId="4781EB96" w14:textId="77777777" w:rsidR="00311779" w:rsidRPr="00430CDF" w:rsidRDefault="00311779" w:rsidP="00311779">
      <w:pPr>
        <w:rPr>
          <w:rFonts w:ascii="Arial" w:hAnsi="Arial" w:cs="Arial"/>
          <w:b/>
          <w:sz w:val="20"/>
          <w:szCs w:val="20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127"/>
        <w:gridCol w:w="1559"/>
        <w:gridCol w:w="1559"/>
        <w:gridCol w:w="1559"/>
        <w:gridCol w:w="1560"/>
      </w:tblGrid>
      <w:tr w:rsidR="00311779" w:rsidRPr="00430CDF" w14:paraId="7E98A21D" w14:textId="77777777" w:rsidTr="0085240D">
        <w:trPr>
          <w:cantSplit/>
        </w:trPr>
        <w:tc>
          <w:tcPr>
            <w:tcW w:w="1204" w:type="dxa"/>
            <w:vMerge w:val="restart"/>
            <w:vAlign w:val="center"/>
          </w:tcPr>
          <w:p w14:paraId="5E37C370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Por.</w:t>
            </w:r>
          </w:p>
          <w:p w14:paraId="1C5199C0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číslo</w:t>
            </w:r>
          </w:p>
        </w:tc>
        <w:tc>
          <w:tcPr>
            <w:tcW w:w="2127" w:type="dxa"/>
            <w:vMerge w:val="restart"/>
            <w:vAlign w:val="center"/>
          </w:tcPr>
          <w:p w14:paraId="01840A1C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Neodstrániteľné nebezpečenstvo alebo odstrániteľné ohrozenia</w:t>
            </w:r>
          </w:p>
        </w:tc>
        <w:tc>
          <w:tcPr>
            <w:tcW w:w="3118" w:type="dxa"/>
            <w:gridSpan w:val="2"/>
            <w:vAlign w:val="center"/>
          </w:tcPr>
          <w:p w14:paraId="41847FD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Pravdepodobnosť vzniku</w:t>
            </w:r>
          </w:p>
          <w:p w14:paraId="1329CA6E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poškodenia zdravia pri práci</w:t>
            </w:r>
          </w:p>
        </w:tc>
        <w:tc>
          <w:tcPr>
            <w:tcW w:w="3119" w:type="dxa"/>
            <w:gridSpan w:val="2"/>
            <w:vAlign w:val="center"/>
          </w:tcPr>
          <w:p w14:paraId="4547A30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Stupeň následkov na zdraví</w:t>
            </w:r>
          </w:p>
          <w:p w14:paraId="6846C8F7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v prípade</w:t>
            </w:r>
          </w:p>
        </w:tc>
      </w:tr>
      <w:tr w:rsidR="00311779" w:rsidRPr="00430CDF" w14:paraId="7DFE6F65" w14:textId="77777777" w:rsidTr="0085240D">
        <w:tc>
          <w:tcPr>
            <w:tcW w:w="1204" w:type="dxa"/>
            <w:vMerge/>
            <w:vAlign w:val="center"/>
          </w:tcPr>
          <w:p w14:paraId="40903270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14:paraId="76EBCEEC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F6E2493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Najlepšom</w:t>
            </w:r>
            <w:r w:rsidRPr="00430CDF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559" w:type="dxa"/>
            <w:vAlign w:val="center"/>
          </w:tcPr>
          <w:p w14:paraId="4F7E0A85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Najhoršom</w:t>
            </w:r>
            <w:r w:rsidRPr="00430CDF">
              <w:rPr>
                <w:rFonts w:ascii="Arial" w:hAnsi="Arial" w:cs="Arial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559" w:type="dxa"/>
            <w:vAlign w:val="center"/>
          </w:tcPr>
          <w:p w14:paraId="31667878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Najlepšom</w:t>
            </w:r>
            <w:r w:rsidRPr="00430CDF">
              <w:rPr>
                <w:rFonts w:ascii="Arial" w:hAnsi="Arial" w:cs="Arial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560" w:type="dxa"/>
            <w:vAlign w:val="center"/>
          </w:tcPr>
          <w:p w14:paraId="43285981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Najhoršom</w:t>
            </w:r>
            <w:r w:rsidRPr="00430CDF">
              <w:rPr>
                <w:rFonts w:ascii="Arial" w:hAnsi="Arial" w:cs="Arial"/>
                <w:sz w:val="20"/>
                <w:szCs w:val="20"/>
                <w:vertAlign w:val="superscript"/>
              </w:rPr>
              <w:t>4)</w:t>
            </w:r>
          </w:p>
        </w:tc>
      </w:tr>
      <w:tr w:rsidR="00311779" w:rsidRPr="00430CDF" w14:paraId="3B43BBEB" w14:textId="77777777" w:rsidTr="0085240D">
        <w:tc>
          <w:tcPr>
            <w:tcW w:w="1204" w:type="dxa"/>
            <w:vAlign w:val="center"/>
          </w:tcPr>
          <w:p w14:paraId="2504651D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127" w:type="dxa"/>
            <w:vAlign w:val="center"/>
          </w:tcPr>
          <w:p w14:paraId="34A7C0E8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El. skrat – vznik požiaru</w:t>
            </w:r>
          </w:p>
        </w:tc>
        <w:tc>
          <w:tcPr>
            <w:tcW w:w="1559" w:type="dxa"/>
            <w:vAlign w:val="center"/>
          </w:tcPr>
          <w:p w14:paraId="22A0670A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žiadna</w:t>
            </w:r>
          </w:p>
        </w:tc>
        <w:tc>
          <w:tcPr>
            <w:tcW w:w="1559" w:type="dxa"/>
            <w:vAlign w:val="center"/>
          </w:tcPr>
          <w:p w14:paraId="7E9DAD8A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vysoká</w:t>
            </w:r>
          </w:p>
        </w:tc>
        <w:tc>
          <w:tcPr>
            <w:tcW w:w="1559" w:type="dxa"/>
            <w:vAlign w:val="center"/>
          </w:tcPr>
          <w:p w14:paraId="02178F35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žiadna</w:t>
            </w:r>
          </w:p>
        </w:tc>
        <w:tc>
          <w:tcPr>
            <w:tcW w:w="1560" w:type="dxa"/>
            <w:vAlign w:val="center"/>
          </w:tcPr>
          <w:p w14:paraId="5CDD9255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vysoká</w:t>
            </w:r>
          </w:p>
        </w:tc>
      </w:tr>
      <w:tr w:rsidR="00311779" w:rsidRPr="00430CDF" w14:paraId="7231C714" w14:textId="77777777" w:rsidTr="0085240D">
        <w:tc>
          <w:tcPr>
            <w:tcW w:w="1204" w:type="dxa"/>
            <w:vAlign w:val="center"/>
          </w:tcPr>
          <w:p w14:paraId="308D0C93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127" w:type="dxa"/>
            <w:vAlign w:val="center"/>
          </w:tcPr>
          <w:p w14:paraId="2E2833F4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Dotyk so živou časťou pri normálnej prevádzke</w:t>
            </w:r>
          </w:p>
        </w:tc>
        <w:tc>
          <w:tcPr>
            <w:tcW w:w="1559" w:type="dxa"/>
            <w:vAlign w:val="center"/>
          </w:tcPr>
          <w:p w14:paraId="575DD53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žiadna</w:t>
            </w:r>
          </w:p>
        </w:tc>
        <w:tc>
          <w:tcPr>
            <w:tcW w:w="1559" w:type="dxa"/>
            <w:vAlign w:val="center"/>
          </w:tcPr>
          <w:p w14:paraId="45CA1E1C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vysoká</w:t>
            </w:r>
          </w:p>
        </w:tc>
        <w:tc>
          <w:tcPr>
            <w:tcW w:w="1559" w:type="dxa"/>
            <w:vAlign w:val="center"/>
          </w:tcPr>
          <w:p w14:paraId="75F204AA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žiadna</w:t>
            </w:r>
          </w:p>
        </w:tc>
        <w:tc>
          <w:tcPr>
            <w:tcW w:w="1560" w:type="dxa"/>
            <w:vAlign w:val="center"/>
          </w:tcPr>
          <w:p w14:paraId="60A9EE8F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vysoká</w:t>
            </w:r>
          </w:p>
        </w:tc>
      </w:tr>
      <w:tr w:rsidR="00311779" w:rsidRPr="00430CDF" w14:paraId="202AE85A" w14:textId="77777777" w:rsidTr="0085240D">
        <w:tc>
          <w:tcPr>
            <w:tcW w:w="1204" w:type="dxa"/>
            <w:vAlign w:val="center"/>
          </w:tcPr>
          <w:p w14:paraId="7AAF3004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127" w:type="dxa"/>
            <w:vAlign w:val="center"/>
          </w:tcPr>
          <w:p w14:paraId="2DD1FD12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Dotyk s neživou časťou pri poruche</w:t>
            </w:r>
          </w:p>
        </w:tc>
        <w:tc>
          <w:tcPr>
            <w:tcW w:w="1559" w:type="dxa"/>
            <w:vAlign w:val="center"/>
          </w:tcPr>
          <w:p w14:paraId="6BE65981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žiadna</w:t>
            </w:r>
          </w:p>
        </w:tc>
        <w:tc>
          <w:tcPr>
            <w:tcW w:w="1559" w:type="dxa"/>
            <w:vAlign w:val="center"/>
          </w:tcPr>
          <w:p w14:paraId="7F048C04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vysoká</w:t>
            </w:r>
          </w:p>
        </w:tc>
        <w:tc>
          <w:tcPr>
            <w:tcW w:w="1559" w:type="dxa"/>
            <w:vAlign w:val="center"/>
          </w:tcPr>
          <w:p w14:paraId="6C7C73DB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žiadna</w:t>
            </w:r>
          </w:p>
        </w:tc>
        <w:tc>
          <w:tcPr>
            <w:tcW w:w="1560" w:type="dxa"/>
            <w:vAlign w:val="center"/>
          </w:tcPr>
          <w:p w14:paraId="7D7582E1" w14:textId="77777777" w:rsidR="00311779" w:rsidRPr="00430CDF" w:rsidRDefault="00311779" w:rsidP="0085240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30CDF">
              <w:rPr>
                <w:rFonts w:ascii="Arial" w:hAnsi="Arial" w:cs="Arial"/>
                <w:sz w:val="20"/>
                <w:szCs w:val="20"/>
              </w:rPr>
              <w:t>vysoká</w:t>
            </w:r>
          </w:p>
        </w:tc>
      </w:tr>
    </w:tbl>
    <w:p w14:paraId="29208CDA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</w:p>
    <w:p w14:paraId="60C85DF6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</w:p>
    <w:p w14:paraId="01C98D3F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sz w:val="20"/>
          <w:szCs w:val="20"/>
        </w:rPr>
        <w:t>Definovanie pojmov podľa zákona č. 124/2006 Z. z.:</w:t>
      </w:r>
    </w:p>
    <w:p w14:paraId="2C3C6C6D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</w:p>
    <w:p w14:paraId="25185078" w14:textId="77777777" w:rsidR="00311779" w:rsidRPr="00430CDF" w:rsidRDefault="00311779" w:rsidP="00311779">
      <w:pPr>
        <w:ind w:left="567"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 xml:space="preserve">Riziko </w:t>
      </w:r>
      <w:r w:rsidRPr="00430CDF">
        <w:rPr>
          <w:rFonts w:ascii="Arial" w:hAnsi="Arial" w:cs="Arial"/>
          <w:sz w:val="20"/>
          <w:szCs w:val="20"/>
        </w:rPr>
        <w:t>je pravdepodobnosť, vzniku poškodenia zdravia zamestnanca pri práci a možných následkov na zdraví.</w:t>
      </w:r>
    </w:p>
    <w:p w14:paraId="30D3BEEC" w14:textId="77777777" w:rsidR="00311779" w:rsidRPr="00430CDF" w:rsidRDefault="00311779" w:rsidP="00311779">
      <w:pPr>
        <w:numPr>
          <w:ilvl w:val="0"/>
          <w:numId w:val="12"/>
        </w:numPr>
        <w:ind w:left="240"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>Najlepší prípad</w:t>
      </w:r>
      <w:r w:rsidRPr="00430CDF">
        <w:rPr>
          <w:rFonts w:ascii="Arial" w:hAnsi="Arial" w:cs="Arial"/>
          <w:sz w:val="20"/>
          <w:szCs w:val="20"/>
        </w:rPr>
        <w:t xml:space="preserve"> z hľadiska pravdepodobnosti vzniku poškodenia zdravia je, ak sa dodržiava pracovná disciplína a sú dodržané pracovné a bezpečnostné predpisy;</w:t>
      </w:r>
    </w:p>
    <w:p w14:paraId="46502778" w14:textId="77777777" w:rsidR="00311779" w:rsidRPr="00430CDF" w:rsidRDefault="00311779" w:rsidP="00311779">
      <w:pPr>
        <w:ind w:left="240" w:right="567"/>
        <w:rPr>
          <w:rFonts w:ascii="Arial" w:hAnsi="Arial" w:cs="Arial"/>
          <w:sz w:val="20"/>
          <w:szCs w:val="20"/>
        </w:rPr>
      </w:pPr>
    </w:p>
    <w:p w14:paraId="0C07083B" w14:textId="77777777" w:rsidR="00311779" w:rsidRPr="00430CDF" w:rsidRDefault="00311779" w:rsidP="00311779">
      <w:pPr>
        <w:numPr>
          <w:ilvl w:val="0"/>
          <w:numId w:val="12"/>
        </w:numPr>
        <w:ind w:left="240"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>Najhorší prípad</w:t>
      </w:r>
      <w:r w:rsidRPr="00430CDF">
        <w:rPr>
          <w:rFonts w:ascii="Arial" w:hAnsi="Arial" w:cs="Arial"/>
          <w:sz w:val="20"/>
          <w:szCs w:val="20"/>
        </w:rPr>
        <w:t xml:space="preserve"> z hľadiska pravdepodobnosti vzniku poškodenia zdravia je, ak sa nedodržiava pracovná disciplína a nie sú dodržané pracovné a bezpečnostné predpisy a je súbeh viacerých nebezpečenstiev a ohrození;</w:t>
      </w:r>
    </w:p>
    <w:p w14:paraId="04D3668D" w14:textId="77777777" w:rsidR="00311779" w:rsidRPr="00430CDF" w:rsidRDefault="00311779" w:rsidP="00311779">
      <w:pPr>
        <w:ind w:left="240" w:right="567"/>
        <w:rPr>
          <w:rFonts w:ascii="Arial" w:hAnsi="Arial" w:cs="Arial"/>
          <w:sz w:val="20"/>
          <w:szCs w:val="20"/>
        </w:rPr>
      </w:pPr>
    </w:p>
    <w:p w14:paraId="3D11DBA8" w14:textId="77777777" w:rsidR="00311779" w:rsidRPr="00430CDF" w:rsidRDefault="00311779" w:rsidP="00311779">
      <w:pPr>
        <w:numPr>
          <w:ilvl w:val="0"/>
          <w:numId w:val="12"/>
        </w:numPr>
        <w:ind w:left="240" w:right="567"/>
        <w:rPr>
          <w:rFonts w:ascii="Arial" w:hAnsi="Arial" w:cs="Arial"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 xml:space="preserve">Najlepší prípad </w:t>
      </w:r>
      <w:r w:rsidRPr="00430CDF">
        <w:rPr>
          <w:rFonts w:ascii="Arial" w:hAnsi="Arial" w:cs="Arial"/>
          <w:sz w:val="20"/>
          <w:szCs w:val="20"/>
        </w:rPr>
        <w:t xml:space="preserve"> z hľadiska možných následkov je, ak pri výskyte daného nebezpečenstva, alebo ohrozenia je minimálny dopad na zdravie zamestnancov;</w:t>
      </w:r>
    </w:p>
    <w:p w14:paraId="71248ADA" w14:textId="77777777" w:rsidR="00311779" w:rsidRPr="00430CDF" w:rsidRDefault="00311779" w:rsidP="00311779">
      <w:pPr>
        <w:ind w:right="567"/>
        <w:rPr>
          <w:rFonts w:ascii="Arial" w:hAnsi="Arial" w:cs="Arial"/>
          <w:sz w:val="20"/>
          <w:szCs w:val="20"/>
        </w:rPr>
      </w:pPr>
    </w:p>
    <w:p w14:paraId="21EFD0B2" w14:textId="77777777" w:rsidR="00311779" w:rsidRPr="00430CDF" w:rsidRDefault="00311779" w:rsidP="00311779">
      <w:pPr>
        <w:numPr>
          <w:ilvl w:val="0"/>
          <w:numId w:val="12"/>
        </w:numPr>
        <w:ind w:left="240" w:right="567"/>
        <w:rPr>
          <w:rFonts w:ascii="Arial" w:hAnsi="Arial" w:cs="Arial"/>
          <w:b/>
          <w:sz w:val="20"/>
          <w:szCs w:val="20"/>
        </w:rPr>
      </w:pPr>
      <w:r w:rsidRPr="00430CDF">
        <w:rPr>
          <w:rFonts w:ascii="Arial" w:hAnsi="Arial" w:cs="Arial"/>
          <w:b/>
          <w:sz w:val="20"/>
          <w:szCs w:val="20"/>
        </w:rPr>
        <w:t xml:space="preserve">Najhorší prípad </w:t>
      </w:r>
      <w:r w:rsidRPr="00430CDF">
        <w:rPr>
          <w:rFonts w:ascii="Arial" w:hAnsi="Arial" w:cs="Arial"/>
          <w:sz w:val="20"/>
          <w:szCs w:val="20"/>
        </w:rPr>
        <w:t>z hľadiska možných následkov na zdraví je, ak pri výskyte daného nebezpečenstva, alebo ohrozenia sa predpokladá dosiahnutie najhoršieho možného dopadu na zdravie zamestnancov.</w:t>
      </w:r>
    </w:p>
    <w:p w14:paraId="08260E1D" w14:textId="77777777" w:rsidR="00311779" w:rsidRPr="00A4341E" w:rsidRDefault="00311779" w:rsidP="00311779">
      <w:pPr>
        <w:pStyle w:val="Zkladntext2"/>
        <w:rPr>
          <w:rFonts w:cs="Arial"/>
          <w:szCs w:val="22"/>
        </w:rPr>
      </w:pPr>
    </w:p>
    <w:p w14:paraId="36F83305" w14:textId="77777777" w:rsidR="00311779" w:rsidRPr="00A4341E" w:rsidRDefault="00311779" w:rsidP="00311779">
      <w:pPr>
        <w:pStyle w:val="Nadpis1"/>
        <w:numPr>
          <w:ilvl w:val="0"/>
          <w:numId w:val="18"/>
        </w:numPr>
        <w:spacing w:line="240" w:lineRule="auto"/>
        <w:jc w:val="left"/>
        <w:rPr>
          <w:rFonts w:cs="Arial"/>
          <w:caps/>
          <w:lang w:val="sk-SK"/>
        </w:rPr>
      </w:pPr>
      <w:bookmarkStart w:id="74" w:name="_Toc23318829"/>
      <w:bookmarkStart w:id="75" w:name="_Toc191033557"/>
      <w:r w:rsidRPr="00A4341E">
        <w:rPr>
          <w:rFonts w:cs="Arial"/>
          <w:caps/>
          <w:lang w:val="sk-SK"/>
        </w:rPr>
        <w:t>Bezpečnosť práce a ochrana zdravia</w:t>
      </w:r>
      <w:bookmarkEnd w:id="74"/>
      <w:bookmarkEnd w:id="75"/>
    </w:p>
    <w:p w14:paraId="6ACA2167" w14:textId="77777777" w:rsidR="00311779" w:rsidRPr="00A4341E" w:rsidRDefault="00311779" w:rsidP="00311779">
      <w:pPr>
        <w:tabs>
          <w:tab w:val="right" w:leader="dot" w:pos="8505"/>
        </w:tabs>
        <w:ind w:firstLine="709"/>
        <w:rPr>
          <w:rFonts w:cs="Arial"/>
          <w:szCs w:val="22"/>
        </w:rPr>
      </w:pPr>
    </w:p>
    <w:p w14:paraId="67705D68" w14:textId="77777777" w:rsidR="00311779" w:rsidRPr="00430CDF" w:rsidRDefault="00311779" w:rsidP="00311779">
      <w:pPr>
        <w:tabs>
          <w:tab w:val="right" w:leader="dot" w:pos="8505"/>
        </w:tabs>
        <w:ind w:firstLine="709"/>
        <w:rPr>
          <w:rFonts w:ascii="Arial" w:hAnsi="Arial" w:cs="Arial"/>
          <w:sz w:val="22"/>
          <w:szCs w:val="22"/>
        </w:rPr>
      </w:pPr>
      <w:r w:rsidRPr="00430CDF">
        <w:rPr>
          <w:rFonts w:ascii="Arial" w:hAnsi="Arial" w:cs="Arial"/>
          <w:sz w:val="22"/>
          <w:szCs w:val="22"/>
        </w:rPr>
        <w:lastRenderedPageBreak/>
        <w:t xml:space="preserve">Pri práci s el. zariadením sa musia dodržiavať bezpečnostné predpisy a normy STN, hlavne rada STN 33 2000 a vyhláška č. 508/2009 </w:t>
      </w:r>
      <w:proofErr w:type="spellStart"/>
      <w:r w:rsidRPr="00430CDF">
        <w:rPr>
          <w:rFonts w:ascii="Arial" w:hAnsi="Arial" w:cs="Arial"/>
          <w:sz w:val="22"/>
          <w:szCs w:val="22"/>
        </w:rPr>
        <w:t>Z.z</w:t>
      </w:r>
      <w:proofErr w:type="spellEnd"/>
      <w:r w:rsidRPr="00430CDF">
        <w:rPr>
          <w:rFonts w:ascii="Arial" w:hAnsi="Arial" w:cs="Arial"/>
          <w:sz w:val="22"/>
          <w:szCs w:val="22"/>
        </w:rPr>
        <w:t xml:space="preserve"> v znení neskorších predpisov. Práce na el. zariadení sa musia vykonávať v </w:t>
      </w:r>
      <w:proofErr w:type="spellStart"/>
      <w:r w:rsidRPr="00430CDF">
        <w:rPr>
          <w:rFonts w:ascii="Arial" w:hAnsi="Arial" w:cs="Arial"/>
          <w:sz w:val="22"/>
          <w:szCs w:val="22"/>
        </w:rPr>
        <w:t>beznapäťovom</w:t>
      </w:r>
      <w:proofErr w:type="spellEnd"/>
      <w:r w:rsidRPr="00430CDF">
        <w:rPr>
          <w:rFonts w:ascii="Arial" w:hAnsi="Arial" w:cs="Arial"/>
          <w:sz w:val="22"/>
          <w:szCs w:val="22"/>
        </w:rPr>
        <w:t xml:space="preserve"> stave. Práce a obsluhu el. zariadení počas montáže a pri poruche môžu vykonávať osoby znalé, pracovníci s oprávnením v zmysle vyhlášky č.508/2009  </w:t>
      </w:r>
      <w:proofErr w:type="spellStart"/>
      <w:r w:rsidRPr="00430CDF">
        <w:rPr>
          <w:rFonts w:ascii="Arial" w:hAnsi="Arial" w:cs="Arial"/>
          <w:sz w:val="22"/>
          <w:szCs w:val="22"/>
        </w:rPr>
        <w:t>Z.z</w:t>
      </w:r>
      <w:proofErr w:type="spellEnd"/>
      <w:r w:rsidRPr="00430CDF">
        <w:rPr>
          <w:rFonts w:ascii="Arial" w:hAnsi="Arial" w:cs="Arial"/>
          <w:sz w:val="22"/>
          <w:szCs w:val="22"/>
        </w:rPr>
        <w:t>. Obsluhu pri normálnej prevádzke zariadenia môžu vykonávať osoby poučené.</w:t>
      </w:r>
    </w:p>
    <w:p w14:paraId="5CBC5BAF" w14:textId="77777777" w:rsidR="00311779" w:rsidRPr="00430CDF" w:rsidRDefault="00311779" w:rsidP="00311779">
      <w:pPr>
        <w:tabs>
          <w:tab w:val="right" w:leader="dot" w:pos="8505"/>
        </w:tabs>
        <w:ind w:firstLine="709"/>
        <w:rPr>
          <w:rFonts w:ascii="Arial" w:hAnsi="Arial" w:cs="Arial"/>
          <w:sz w:val="22"/>
          <w:szCs w:val="22"/>
        </w:rPr>
      </w:pPr>
      <w:r w:rsidRPr="00430CDF">
        <w:rPr>
          <w:rFonts w:ascii="Arial" w:hAnsi="Arial" w:cs="Arial"/>
          <w:sz w:val="22"/>
          <w:szCs w:val="22"/>
        </w:rPr>
        <w:t xml:space="preserve">Na el. zariadení pred uvedením do prevádzky sa musí vykonať, potom aj v ďalšom období pravidelne vykonávať, odborná prehliadka a skúška el. zariadení (revízia) v zmysle STN 33 2000-6, STN 33 1500 a vyhlášky č.508/2009  </w:t>
      </w:r>
      <w:proofErr w:type="spellStart"/>
      <w:r w:rsidRPr="00430CDF">
        <w:rPr>
          <w:rFonts w:ascii="Arial" w:hAnsi="Arial" w:cs="Arial"/>
          <w:sz w:val="22"/>
          <w:szCs w:val="22"/>
        </w:rPr>
        <w:t>Z.z</w:t>
      </w:r>
      <w:proofErr w:type="spellEnd"/>
      <w:r w:rsidRPr="00430CDF">
        <w:rPr>
          <w:rFonts w:ascii="Arial" w:hAnsi="Arial" w:cs="Arial"/>
          <w:sz w:val="22"/>
          <w:szCs w:val="22"/>
        </w:rPr>
        <w:t>.</w:t>
      </w:r>
    </w:p>
    <w:p w14:paraId="411640E9" w14:textId="77777777" w:rsidR="00311779" w:rsidRPr="00430CDF" w:rsidRDefault="00311779" w:rsidP="00311779">
      <w:pPr>
        <w:pStyle w:val="Zkladntext2"/>
        <w:ind w:right="-284"/>
        <w:rPr>
          <w:rFonts w:cs="Arial"/>
          <w:szCs w:val="22"/>
        </w:rPr>
      </w:pPr>
    </w:p>
    <w:p w14:paraId="0DC4F98C" w14:textId="77777777" w:rsidR="00311779" w:rsidRPr="00A4341E" w:rsidRDefault="00311779" w:rsidP="00311779">
      <w:pPr>
        <w:pStyle w:val="Zkladntext2"/>
        <w:ind w:right="-284"/>
        <w:rPr>
          <w:rFonts w:cs="Arial"/>
          <w:szCs w:val="22"/>
        </w:rPr>
      </w:pPr>
    </w:p>
    <w:p w14:paraId="58A62D99" w14:textId="6DAD62D1" w:rsidR="00311779" w:rsidRPr="00A4341E" w:rsidRDefault="00311779" w:rsidP="00311779">
      <w:pPr>
        <w:pStyle w:val="Zkladntext2"/>
        <w:rPr>
          <w:rFonts w:cs="Arial"/>
          <w:szCs w:val="22"/>
        </w:rPr>
      </w:pPr>
      <w:r w:rsidRPr="00A4341E">
        <w:rPr>
          <w:rFonts w:cs="Arial"/>
          <w:szCs w:val="22"/>
        </w:rPr>
        <w:t xml:space="preserve">Košice, </w:t>
      </w:r>
      <w:r>
        <w:rPr>
          <w:rFonts w:cs="Arial"/>
          <w:szCs w:val="22"/>
        </w:rPr>
        <w:t>j</w:t>
      </w:r>
      <w:r w:rsidR="001F718F">
        <w:rPr>
          <w:rFonts w:cs="Arial"/>
          <w:szCs w:val="22"/>
        </w:rPr>
        <w:t>úl</w:t>
      </w:r>
      <w:r w:rsidRPr="00A4341E">
        <w:rPr>
          <w:rFonts w:cs="Arial"/>
          <w:szCs w:val="22"/>
        </w:rPr>
        <w:t xml:space="preserve"> 202</w:t>
      </w:r>
      <w:r>
        <w:rPr>
          <w:rFonts w:cs="Arial"/>
          <w:szCs w:val="22"/>
        </w:rPr>
        <w:t xml:space="preserve">4 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           </w:t>
      </w:r>
    </w:p>
    <w:p w14:paraId="7A303A31" w14:textId="77777777" w:rsidR="00311779" w:rsidRPr="00A4341E" w:rsidRDefault="00311779" w:rsidP="00311779">
      <w:pPr>
        <w:pStyle w:val="Zkladntext2"/>
        <w:rPr>
          <w:rFonts w:cs="Arial"/>
          <w:szCs w:val="22"/>
        </w:rPr>
      </w:pPr>
    </w:p>
    <w:p w14:paraId="2735746C" w14:textId="77777777" w:rsidR="00311779" w:rsidRPr="00A4341E" w:rsidRDefault="00311779" w:rsidP="00311779">
      <w:pPr>
        <w:pStyle w:val="Zkladntext2"/>
        <w:rPr>
          <w:rFonts w:cs="Arial"/>
          <w:szCs w:val="22"/>
        </w:rPr>
      </w:pPr>
      <w:r w:rsidRPr="00A4341E">
        <w:rPr>
          <w:rFonts w:cs="Arial"/>
          <w:szCs w:val="22"/>
        </w:rPr>
        <w:tab/>
      </w:r>
      <w:r w:rsidRPr="00A4341E">
        <w:rPr>
          <w:rFonts w:cs="Arial"/>
          <w:szCs w:val="22"/>
        </w:rPr>
        <w:tab/>
      </w:r>
      <w:r w:rsidRPr="00A4341E">
        <w:rPr>
          <w:rFonts w:cs="Arial"/>
          <w:szCs w:val="22"/>
        </w:rPr>
        <w:tab/>
      </w:r>
      <w:r w:rsidRPr="00A4341E">
        <w:rPr>
          <w:rFonts w:cs="Arial"/>
          <w:szCs w:val="22"/>
        </w:rPr>
        <w:tab/>
      </w:r>
      <w:r w:rsidRPr="00A4341E">
        <w:rPr>
          <w:rFonts w:cs="Arial"/>
          <w:szCs w:val="22"/>
        </w:rPr>
        <w:tab/>
      </w:r>
      <w:r w:rsidRPr="00A4341E">
        <w:rPr>
          <w:rFonts w:cs="Arial"/>
          <w:szCs w:val="22"/>
        </w:rPr>
        <w:tab/>
      </w:r>
      <w:r w:rsidRPr="00A4341E">
        <w:rPr>
          <w:rFonts w:cs="Arial"/>
          <w:szCs w:val="22"/>
        </w:rPr>
        <w:tab/>
        <w:t>Vypracoval: Ing. Vladimír ZUMMER</w:t>
      </w:r>
    </w:p>
    <w:p w14:paraId="48C00835" w14:textId="77777777" w:rsidR="00311779" w:rsidRPr="00A4341E" w:rsidRDefault="00311779" w:rsidP="00311779">
      <w:pPr>
        <w:pStyle w:val="Zkladntext"/>
        <w:rPr>
          <w:rFonts w:cs="Arial"/>
          <w:lang w:val="sk-SK"/>
        </w:rPr>
      </w:pPr>
      <w:r w:rsidRPr="00A4341E">
        <w:rPr>
          <w:rFonts w:cs="Arial"/>
          <w:lang w:val="sk-SK"/>
        </w:rPr>
        <w:tab/>
      </w:r>
      <w:r w:rsidRPr="00A4341E">
        <w:rPr>
          <w:rFonts w:cs="Arial"/>
          <w:lang w:val="sk-SK"/>
        </w:rPr>
        <w:tab/>
      </w:r>
      <w:r w:rsidRPr="00A4341E">
        <w:rPr>
          <w:rFonts w:cs="Arial"/>
          <w:lang w:val="sk-SK"/>
        </w:rPr>
        <w:tab/>
      </w:r>
      <w:r w:rsidRPr="00A4341E">
        <w:rPr>
          <w:rFonts w:cs="Arial"/>
          <w:lang w:val="sk-SK"/>
        </w:rPr>
        <w:tab/>
      </w:r>
      <w:r w:rsidRPr="00A4341E">
        <w:rPr>
          <w:rFonts w:cs="Arial"/>
          <w:lang w:val="sk-SK"/>
        </w:rPr>
        <w:tab/>
      </w:r>
      <w:r w:rsidRPr="00A4341E">
        <w:rPr>
          <w:rFonts w:cs="Arial"/>
          <w:lang w:val="sk-SK"/>
        </w:rPr>
        <w:tab/>
      </w:r>
      <w:r w:rsidRPr="00A4341E">
        <w:rPr>
          <w:rFonts w:cs="Arial"/>
          <w:lang w:val="sk-SK"/>
        </w:rPr>
        <w:tab/>
      </w:r>
      <w:proofErr w:type="spellStart"/>
      <w:r w:rsidRPr="00A4341E">
        <w:rPr>
          <w:rFonts w:cs="Arial"/>
          <w:lang w:val="sk-SK"/>
        </w:rPr>
        <w:t>č.osv.IBP</w:t>
      </w:r>
      <w:proofErr w:type="spellEnd"/>
      <w:r w:rsidRPr="00A4341E">
        <w:rPr>
          <w:rFonts w:cs="Arial"/>
          <w:lang w:val="sk-SK"/>
        </w:rPr>
        <w:t>: 089 IKO 1998 EZ A,B E2</w:t>
      </w:r>
    </w:p>
    <w:p w14:paraId="0A07C335" w14:textId="77777777" w:rsidR="00311779" w:rsidRPr="00A4341E" w:rsidRDefault="00311779" w:rsidP="00311779">
      <w:pPr>
        <w:pStyle w:val="Hlavika"/>
        <w:tabs>
          <w:tab w:val="clear" w:pos="4536"/>
          <w:tab w:val="clear" w:pos="9072"/>
        </w:tabs>
        <w:rPr>
          <w:sz w:val="24"/>
          <w:szCs w:val="24"/>
        </w:rPr>
      </w:pPr>
    </w:p>
    <w:p w14:paraId="59CBE2D2" w14:textId="77777777" w:rsidR="00311779" w:rsidRDefault="00311779" w:rsidP="00311779">
      <w:pPr>
        <w:pStyle w:val="Zkladntext"/>
        <w:ind w:firstLine="0"/>
        <w:rPr>
          <w:sz w:val="16"/>
          <w:lang w:val="sk-SK"/>
        </w:rPr>
      </w:pPr>
    </w:p>
    <w:sectPr w:rsidR="00311779" w:rsidSect="00E321F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86C31" w14:textId="77777777" w:rsidR="00CD324E" w:rsidRDefault="00CD324E" w:rsidP="00311779">
      <w:r>
        <w:separator/>
      </w:r>
    </w:p>
  </w:endnote>
  <w:endnote w:type="continuationSeparator" w:id="0">
    <w:p w14:paraId="58477566" w14:textId="77777777" w:rsidR="00CD324E" w:rsidRDefault="00CD324E" w:rsidP="00311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nymed">
    <w:altName w:val="Symbol"/>
    <w:panose1 w:val="00000000000000000000"/>
    <w:charset w:val="02"/>
    <w:family w:val="roman"/>
    <w:notTrueType/>
    <w:pitch w:val="variable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Sans Serif">
    <w:panose1 w:val="00000000000000000000"/>
    <w:charset w:val="00"/>
    <w:family w:val="swiss"/>
    <w:notTrueType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D8532" w14:textId="76E66C7E" w:rsidR="00311779" w:rsidRPr="00311779" w:rsidRDefault="002174CA" w:rsidP="006535C7">
    <w:pPr>
      <w:pStyle w:val="Pta"/>
      <w:tabs>
        <w:tab w:val="clear" w:pos="4536"/>
        <w:tab w:val="clear" w:pos="9072"/>
        <w:tab w:val="left" w:pos="7230"/>
      </w:tabs>
      <w:jc w:val="right"/>
      <w:rPr>
        <w:sz w:val="24"/>
      </w:rPr>
    </w:pPr>
    <w:r>
      <w:rPr>
        <w:b/>
        <w:sz w:val="24"/>
        <w:lang w:eastAsia="en-US"/>
      </w:rPr>
      <w:t>EN-0723.3.E.201.6.SR-TS</w:t>
    </w:r>
    <w:r w:rsidR="00D649FC">
      <w:rPr>
        <w:b/>
        <w:sz w:val="24"/>
        <w:lang w:eastAsia="en-US"/>
      </w:rPr>
      <w:t>.R1</w:t>
    </w:r>
    <w:r w:rsidR="00170BBB">
      <w:rPr>
        <w:b/>
        <w:sz w:val="24"/>
        <w:lang w:eastAsia="en-US"/>
      </w:rPr>
      <w:t xml:space="preserve">                                                          </w:t>
    </w:r>
    <w:r w:rsidR="00170BBB" w:rsidRPr="00170BBB">
      <w:rPr>
        <w:bCs/>
        <w:szCs w:val="22"/>
        <w:lang w:eastAsia="en-US"/>
      </w:rPr>
      <w:t xml:space="preserve">Strana </w:t>
    </w:r>
    <w:r w:rsidR="00170BBB" w:rsidRPr="00170BBB">
      <w:rPr>
        <w:bCs/>
        <w:szCs w:val="22"/>
        <w:lang w:eastAsia="en-US"/>
      </w:rPr>
      <w:fldChar w:fldCharType="begin"/>
    </w:r>
    <w:r w:rsidR="00170BBB" w:rsidRPr="00170BBB">
      <w:rPr>
        <w:bCs/>
        <w:szCs w:val="22"/>
        <w:lang w:eastAsia="en-US"/>
      </w:rPr>
      <w:instrText>PAGE  \* Arabic  \* MERGEFORMAT</w:instrText>
    </w:r>
    <w:r w:rsidR="00170BBB" w:rsidRPr="00170BBB">
      <w:rPr>
        <w:bCs/>
        <w:szCs w:val="22"/>
        <w:lang w:eastAsia="en-US"/>
      </w:rPr>
      <w:fldChar w:fldCharType="separate"/>
    </w:r>
    <w:r w:rsidR="00170BBB" w:rsidRPr="00170BBB">
      <w:rPr>
        <w:bCs/>
        <w:szCs w:val="22"/>
        <w:lang w:eastAsia="en-US"/>
      </w:rPr>
      <w:t>1</w:t>
    </w:r>
    <w:r w:rsidR="00170BBB" w:rsidRPr="00170BBB">
      <w:rPr>
        <w:bCs/>
        <w:szCs w:val="22"/>
        <w:lang w:eastAsia="en-US"/>
      </w:rPr>
      <w:fldChar w:fldCharType="end"/>
    </w:r>
    <w:r w:rsidR="00170BBB" w:rsidRPr="00170BBB">
      <w:rPr>
        <w:bCs/>
        <w:szCs w:val="22"/>
        <w:lang w:eastAsia="en-US"/>
      </w:rPr>
      <w:t xml:space="preserve"> z </w:t>
    </w:r>
    <w:r w:rsidR="00170BBB" w:rsidRPr="00170BBB">
      <w:rPr>
        <w:bCs/>
        <w:szCs w:val="22"/>
        <w:lang w:eastAsia="en-US"/>
      </w:rPr>
      <w:fldChar w:fldCharType="begin"/>
    </w:r>
    <w:r w:rsidR="00170BBB" w:rsidRPr="00170BBB">
      <w:rPr>
        <w:bCs/>
        <w:szCs w:val="22"/>
        <w:lang w:eastAsia="en-US"/>
      </w:rPr>
      <w:instrText>NUMPAGES  \* Arabic  \* MERGEFORMAT</w:instrText>
    </w:r>
    <w:r w:rsidR="00170BBB" w:rsidRPr="00170BBB">
      <w:rPr>
        <w:bCs/>
        <w:szCs w:val="22"/>
        <w:lang w:eastAsia="en-US"/>
      </w:rPr>
      <w:fldChar w:fldCharType="separate"/>
    </w:r>
    <w:r w:rsidR="00170BBB" w:rsidRPr="00170BBB">
      <w:rPr>
        <w:bCs/>
        <w:szCs w:val="22"/>
        <w:lang w:eastAsia="en-US"/>
      </w:rPr>
      <w:t>2</w:t>
    </w:r>
    <w:r w:rsidR="00170BBB" w:rsidRPr="00170BBB">
      <w:rPr>
        <w:bCs/>
        <w:szCs w:val="22"/>
        <w:lang w:eastAsia="en-US"/>
      </w:rPr>
      <w:fldChar w:fldCharType="end"/>
    </w:r>
    <w:r w:rsidR="00311779" w:rsidRPr="00170BBB">
      <w:rPr>
        <w:bCs/>
        <w:szCs w:val="22"/>
        <w:lang w:eastAsia="en-US"/>
      </w:rPr>
      <w:tab/>
    </w:r>
    <w:r w:rsidR="00311779">
      <w:rPr>
        <w:b/>
        <w:sz w:val="24"/>
        <w:lang w:eastAsia="en-US"/>
      </w:rPr>
      <w:tab/>
      <w:t xml:space="preserve">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B8D12" w14:textId="77777777" w:rsidR="00CD324E" w:rsidRDefault="00CD324E" w:rsidP="00311779">
      <w:r>
        <w:separator/>
      </w:r>
    </w:p>
  </w:footnote>
  <w:footnote w:type="continuationSeparator" w:id="0">
    <w:p w14:paraId="4077F633" w14:textId="77777777" w:rsidR="00CD324E" w:rsidRDefault="00CD324E" w:rsidP="00311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EB43C5C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2"/>
    <w:multiLevelType w:val="singleLevel"/>
    <w:tmpl w:val="00D40052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←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1CF1713"/>
    <w:multiLevelType w:val="singleLevel"/>
    <w:tmpl w:val="CF2420AA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4" w15:restartNumberingAfterBreak="0">
    <w:nsid w:val="02E1273A"/>
    <w:multiLevelType w:val="hybridMultilevel"/>
    <w:tmpl w:val="0DE42892"/>
    <w:lvl w:ilvl="0" w:tplc="FFFFFFFF"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FFFFFFFF">
      <w:start w:val="1"/>
      <w:numFmt w:val="bullet"/>
      <w:pStyle w:val="vaiHeading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pStyle w:val="vaiHeading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pStyle w:val="vaiHeading4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76D7B"/>
    <w:multiLevelType w:val="multilevel"/>
    <w:tmpl w:val="890AAF7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1F844CD4"/>
    <w:multiLevelType w:val="hybridMultilevel"/>
    <w:tmpl w:val="EC44AA0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06987"/>
    <w:multiLevelType w:val="multilevel"/>
    <w:tmpl w:val="9682621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9E46C7"/>
    <w:multiLevelType w:val="hybridMultilevel"/>
    <w:tmpl w:val="84927D66"/>
    <w:lvl w:ilvl="0" w:tplc="CE6A4E3A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071892"/>
    <w:multiLevelType w:val="hybridMultilevel"/>
    <w:tmpl w:val="6B58ACBC"/>
    <w:lvl w:ilvl="0" w:tplc="FE188DE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6124532"/>
    <w:multiLevelType w:val="hybridMultilevel"/>
    <w:tmpl w:val="AC027702"/>
    <w:lvl w:ilvl="0" w:tplc="FE188DE6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63B6751"/>
    <w:multiLevelType w:val="hybridMultilevel"/>
    <w:tmpl w:val="8436A8F6"/>
    <w:lvl w:ilvl="0" w:tplc="FFFFFFFF">
      <w:start w:val="1"/>
      <w:numFmt w:val="bullet"/>
      <w:pStyle w:val="Normlny12p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6EA29E5"/>
    <w:multiLevelType w:val="singleLevel"/>
    <w:tmpl w:val="E6B2CA1C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  <w:b/>
      </w:rPr>
    </w:lvl>
  </w:abstractNum>
  <w:abstractNum w:abstractNumId="13" w15:restartNumberingAfterBreak="0">
    <w:nsid w:val="30D467CF"/>
    <w:multiLevelType w:val="hybridMultilevel"/>
    <w:tmpl w:val="5E485914"/>
    <w:lvl w:ilvl="0" w:tplc="C8A28424">
      <w:start w:val="1"/>
      <w:numFmt w:val="lowerLetter"/>
      <w:pStyle w:val="Zoznamsodrkami2"/>
      <w:lvlText w:val="%1)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1B0003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1B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247F2A"/>
    <w:multiLevelType w:val="hybridMultilevel"/>
    <w:tmpl w:val="306AD8D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A25020"/>
    <w:multiLevelType w:val="hybridMultilevel"/>
    <w:tmpl w:val="4086A000"/>
    <w:lvl w:ilvl="0" w:tplc="041B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37836638"/>
    <w:multiLevelType w:val="multilevel"/>
    <w:tmpl w:val="890AAF7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3C5F5A8B"/>
    <w:multiLevelType w:val="hybridMultilevel"/>
    <w:tmpl w:val="7C4264D0"/>
    <w:lvl w:ilvl="0" w:tplc="041B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8" w15:restartNumberingAfterBreak="0">
    <w:nsid w:val="3F7940E5"/>
    <w:multiLevelType w:val="hybridMultilevel"/>
    <w:tmpl w:val="9F2E39FE"/>
    <w:lvl w:ilvl="0" w:tplc="16503974">
      <w:start w:val="1"/>
      <w:numFmt w:val="decimal"/>
      <w:lvlText w:val="5.%1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05F4003"/>
    <w:multiLevelType w:val="hybridMultilevel"/>
    <w:tmpl w:val="D97284A8"/>
    <w:lvl w:ilvl="0" w:tplc="60B44D7C">
      <w:start w:val="1"/>
      <w:numFmt w:val="bullet"/>
      <w:pStyle w:val="Nter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F2F95"/>
    <w:multiLevelType w:val="hybridMultilevel"/>
    <w:tmpl w:val="15AEFE92"/>
    <w:lvl w:ilvl="0" w:tplc="041B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49665FC"/>
    <w:multiLevelType w:val="hybridMultilevel"/>
    <w:tmpl w:val="72B86D66"/>
    <w:lvl w:ilvl="0" w:tplc="50541864">
      <w:start w:val="100"/>
      <w:numFmt w:val="bullet"/>
      <w:pStyle w:val="Odrka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D97A4A"/>
    <w:multiLevelType w:val="multilevel"/>
    <w:tmpl w:val="811456D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3" w15:restartNumberingAfterBreak="0">
    <w:nsid w:val="4E014CEF"/>
    <w:multiLevelType w:val="hybridMultilevel"/>
    <w:tmpl w:val="5554030E"/>
    <w:lvl w:ilvl="0" w:tplc="1B54B618">
      <w:start w:val="1"/>
      <w:numFmt w:val="decimal"/>
      <w:lvlText w:val="7.2%1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E79459C"/>
    <w:multiLevelType w:val="hybridMultilevel"/>
    <w:tmpl w:val="8318A4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454083"/>
    <w:multiLevelType w:val="hybridMultilevel"/>
    <w:tmpl w:val="D61A41CC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24F63D7"/>
    <w:multiLevelType w:val="hybridMultilevel"/>
    <w:tmpl w:val="052483F0"/>
    <w:lvl w:ilvl="0" w:tplc="FFFFFFFF">
      <w:start w:val="1"/>
      <w:numFmt w:val="bullet"/>
      <w:pStyle w:val="odrky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2FE2DC8"/>
    <w:multiLevelType w:val="hybridMultilevel"/>
    <w:tmpl w:val="1CC65D9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3C31A93"/>
    <w:multiLevelType w:val="hybridMultilevel"/>
    <w:tmpl w:val="67ACACD8"/>
    <w:lvl w:ilvl="0" w:tplc="041B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547F507D"/>
    <w:multiLevelType w:val="multilevel"/>
    <w:tmpl w:val="407086F4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lvlText w:val="%1.%2"/>
      <w:legacy w:legacy="1" w:legacySpace="144" w:legacyIndent="0"/>
      <w:lvlJc w:val="left"/>
      <w:rPr>
        <w:rFonts w:ascii="Arial" w:hAnsi="Arial" w:cs="Arial" w:hint="default"/>
        <w:sz w:val="24"/>
        <w:szCs w:val="24"/>
      </w:rPr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30" w15:restartNumberingAfterBreak="0">
    <w:nsid w:val="5FFF09E0"/>
    <w:multiLevelType w:val="singleLevel"/>
    <w:tmpl w:val="78E2E6FC"/>
    <w:lvl w:ilvl="0">
      <w:start w:val="1"/>
      <w:numFmt w:val="bullet"/>
      <w:pStyle w:val="MTHyphen"/>
      <w:lvlText w:val=""/>
      <w:lvlJc w:val="left"/>
      <w:pPr>
        <w:tabs>
          <w:tab w:val="num" w:pos="1494"/>
        </w:tabs>
        <w:ind w:left="1474" w:hanging="340"/>
      </w:pPr>
      <w:rPr>
        <w:rFonts w:ascii="Symbol" w:hAnsi="Symbol" w:hint="default"/>
        <w:b/>
        <w:i w:val="0"/>
      </w:rPr>
    </w:lvl>
  </w:abstractNum>
  <w:abstractNum w:abstractNumId="31" w15:restartNumberingAfterBreak="0">
    <w:nsid w:val="60E0325F"/>
    <w:multiLevelType w:val="hybridMultilevel"/>
    <w:tmpl w:val="9A4004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7A6D74"/>
    <w:multiLevelType w:val="hybridMultilevel"/>
    <w:tmpl w:val="9C225924"/>
    <w:lvl w:ilvl="0" w:tplc="DB9C6D12">
      <w:start w:val="100"/>
      <w:numFmt w:val="bullet"/>
      <w:pStyle w:val="Odrka1"/>
      <w:lvlText w:val=""/>
      <w:lvlJc w:val="left"/>
      <w:pPr>
        <w:tabs>
          <w:tab w:val="num" w:pos="207"/>
        </w:tabs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4F7057"/>
    <w:multiLevelType w:val="hybridMultilevel"/>
    <w:tmpl w:val="37CCD72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F005E7"/>
    <w:multiLevelType w:val="multilevel"/>
    <w:tmpl w:val="407086F4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start w:val="1"/>
      <w:numFmt w:val="decimal"/>
      <w:lvlText w:val="%1.%2"/>
      <w:legacy w:legacy="1" w:legacySpace="144" w:legacyIndent="0"/>
      <w:lvlJc w:val="left"/>
      <w:rPr>
        <w:rFonts w:ascii="Arial" w:hAnsi="Arial" w:cs="Arial" w:hint="default"/>
        <w:sz w:val="24"/>
        <w:szCs w:val="24"/>
      </w:rPr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35" w15:restartNumberingAfterBreak="0">
    <w:nsid w:val="7111790B"/>
    <w:multiLevelType w:val="hybridMultilevel"/>
    <w:tmpl w:val="F2B82DAE"/>
    <w:lvl w:ilvl="0" w:tplc="041B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6" w15:restartNumberingAfterBreak="0">
    <w:nsid w:val="76200C9E"/>
    <w:multiLevelType w:val="multilevel"/>
    <w:tmpl w:val="5B66CAD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7" w15:restartNumberingAfterBreak="0">
    <w:nsid w:val="77D90199"/>
    <w:multiLevelType w:val="hybridMultilevel"/>
    <w:tmpl w:val="DF3C92E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8116756"/>
    <w:multiLevelType w:val="multilevel"/>
    <w:tmpl w:val="890AAF7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9" w15:restartNumberingAfterBreak="0">
    <w:nsid w:val="78157FA9"/>
    <w:multiLevelType w:val="hybridMultilevel"/>
    <w:tmpl w:val="9B0C90FE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79FF6C43"/>
    <w:multiLevelType w:val="multilevel"/>
    <w:tmpl w:val="74ECEA3A"/>
    <w:lvl w:ilvl="0">
      <w:start w:val="1"/>
      <w:numFmt w:val="decimal"/>
      <w:pStyle w:val="MTHeading1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MTHeading2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MTHeading3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MTHeading4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MTHeading5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MTHeading6"/>
      <w:suff w:val="spac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MTHeading7"/>
      <w:suff w:val="spac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7E2B1C41"/>
    <w:multiLevelType w:val="hybridMultilevel"/>
    <w:tmpl w:val="64B28BDC"/>
    <w:lvl w:ilvl="0" w:tplc="FE188DE6"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2" w15:restartNumberingAfterBreak="0">
    <w:nsid w:val="7E7F3016"/>
    <w:multiLevelType w:val="hybridMultilevel"/>
    <w:tmpl w:val="B8CC1C4C"/>
    <w:lvl w:ilvl="0" w:tplc="91BA210E">
      <w:start w:val="1"/>
      <w:numFmt w:val="bullet"/>
      <w:pStyle w:val="tl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8776979">
    <w:abstractNumId w:val="1"/>
  </w:num>
  <w:num w:numId="2" w16cid:durableId="572398924">
    <w:abstractNumId w:val="13"/>
  </w:num>
  <w:num w:numId="3" w16cid:durableId="359596828">
    <w:abstractNumId w:val="26"/>
  </w:num>
  <w:num w:numId="4" w16cid:durableId="81413174">
    <w:abstractNumId w:val="21"/>
  </w:num>
  <w:num w:numId="5" w16cid:durableId="492449356">
    <w:abstractNumId w:val="42"/>
  </w:num>
  <w:num w:numId="6" w16cid:durableId="1726639811">
    <w:abstractNumId w:val="32"/>
  </w:num>
  <w:num w:numId="7" w16cid:durableId="16928391">
    <w:abstractNumId w:val="4"/>
  </w:num>
  <w:num w:numId="8" w16cid:durableId="1547526008">
    <w:abstractNumId w:val="19"/>
  </w:num>
  <w:num w:numId="9" w16cid:durableId="1098987087">
    <w:abstractNumId w:val="11"/>
  </w:num>
  <w:num w:numId="10" w16cid:durableId="550117630">
    <w:abstractNumId w:val="30"/>
  </w:num>
  <w:num w:numId="11" w16cid:durableId="1814829262">
    <w:abstractNumId w:val="40"/>
  </w:num>
  <w:num w:numId="12" w16cid:durableId="1537698769">
    <w:abstractNumId w:val="12"/>
  </w:num>
  <w:num w:numId="13" w16cid:durableId="164562619">
    <w:abstractNumId w:val="3"/>
  </w:num>
  <w:num w:numId="14" w16cid:durableId="1374619606">
    <w:abstractNumId w:val="0"/>
  </w:num>
  <w:num w:numId="15" w16cid:durableId="1095981273">
    <w:abstractNumId w:val="9"/>
  </w:num>
  <w:num w:numId="16" w16cid:durableId="1443643913">
    <w:abstractNumId w:val="14"/>
  </w:num>
  <w:num w:numId="17" w16cid:durableId="482357371">
    <w:abstractNumId w:val="7"/>
  </w:num>
  <w:num w:numId="18" w16cid:durableId="507644558">
    <w:abstractNumId w:val="8"/>
  </w:num>
  <w:num w:numId="19" w16cid:durableId="556088853">
    <w:abstractNumId w:val="29"/>
  </w:num>
  <w:num w:numId="20" w16cid:durableId="1654064671">
    <w:abstractNumId w:val="34"/>
  </w:num>
  <w:num w:numId="21" w16cid:durableId="77867087">
    <w:abstractNumId w:val="36"/>
  </w:num>
  <w:num w:numId="22" w16cid:durableId="341132533">
    <w:abstractNumId w:val="10"/>
  </w:num>
  <w:num w:numId="23" w16cid:durableId="901990450">
    <w:abstractNumId w:val="15"/>
  </w:num>
  <w:num w:numId="24" w16cid:durableId="1962035328">
    <w:abstractNumId w:val="28"/>
  </w:num>
  <w:num w:numId="25" w16cid:durableId="725033295">
    <w:abstractNumId w:val="5"/>
  </w:num>
  <w:num w:numId="26" w16cid:durableId="105005969">
    <w:abstractNumId w:val="33"/>
  </w:num>
  <w:num w:numId="27" w16cid:durableId="1592667675">
    <w:abstractNumId w:val="31"/>
  </w:num>
  <w:num w:numId="28" w16cid:durableId="1959994945">
    <w:abstractNumId w:val="24"/>
  </w:num>
  <w:num w:numId="29" w16cid:durableId="1046022910">
    <w:abstractNumId w:val="22"/>
  </w:num>
  <w:num w:numId="30" w16cid:durableId="1954314666">
    <w:abstractNumId w:val="25"/>
  </w:num>
  <w:num w:numId="31" w16cid:durableId="1174614313">
    <w:abstractNumId w:val="37"/>
  </w:num>
  <w:num w:numId="32" w16cid:durableId="659887558">
    <w:abstractNumId w:val="16"/>
  </w:num>
  <w:num w:numId="33" w16cid:durableId="1932160233">
    <w:abstractNumId w:val="38"/>
  </w:num>
  <w:num w:numId="34" w16cid:durableId="2132898046">
    <w:abstractNumId w:val="6"/>
  </w:num>
  <w:num w:numId="35" w16cid:durableId="4095146">
    <w:abstractNumId w:val="27"/>
  </w:num>
  <w:num w:numId="36" w16cid:durableId="1317874941">
    <w:abstractNumId w:val="17"/>
  </w:num>
  <w:num w:numId="37" w16cid:durableId="779954319">
    <w:abstractNumId w:val="41"/>
  </w:num>
  <w:num w:numId="38" w16cid:durableId="766736009">
    <w:abstractNumId w:val="39"/>
  </w:num>
  <w:num w:numId="39" w16cid:durableId="795684791">
    <w:abstractNumId w:val="35"/>
  </w:num>
  <w:num w:numId="40" w16cid:durableId="1188448135">
    <w:abstractNumId w:val="18"/>
  </w:num>
  <w:num w:numId="41" w16cid:durableId="1511678082">
    <w:abstractNumId w:val="2"/>
  </w:num>
  <w:num w:numId="42" w16cid:durableId="636184742">
    <w:abstractNumId w:val="20"/>
  </w:num>
  <w:num w:numId="43" w16cid:durableId="198207529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AA2"/>
    <w:rsid w:val="000005D2"/>
    <w:rsid w:val="00001AA5"/>
    <w:rsid w:val="00001DB9"/>
    <w:rsid w:val="00002F47"/>
    <w:rsid w:val="0000355C"/>
    <w:rsid w:val="00003987"/>
    <w:rsid w:val="00003B2D"/>
    <w:rsid w:val="00005509"/>
    <w:rsid w:val="00007960"/>
    <w:rsid w:val="0001068D"/>
    <w:rsid w:val="00010C48"/>
    <w:rsid w:val="00010FA7"/>
    <w:rsid w:val="000113EA"/>
    <w:rsid w:val="000123E6"/>
    <w:rsid w:val="000126E6"/>
    <w:rsid w:val="00013862"/>
    <w:rsid w:val="00013DC1"/>
    <w:rsid w:val="0001474B"/>
    <w:rsid w:val="000150D4"/>
    <w:rsid w:val="0001571D"/>
    <w:rsid w:val="0001680E"/>
    <w:rsid w:val="00016BC3"/>
    <w:rsid w:val="00017A4D"/>
    <w:rsid w:val="00017AB5"/>
    <w:rsid w:val="00017EB0"/>
    <w:rsid w:val="00021635"/>
    <w:rsid w:val="00021B56"/>
    <w:rsid w:val="00021E98"/>
    <w:rsid w:val="0002244D"/>
    <w:rsid w:val="00022992"/>
    <w:rsid w:val="00023443"/>
    <w:rsid w:val="00023C52"/>
    <w:rsid w:val="00024135"/>
    <w:rsid w:val="00024F05"/>
    <w:rsid w:val="000252F6"/>
    <w:rsid w:val="0002633C"/>
    <w:rsid w:val="00026F92"/>
    <w:rsid w:val="00027676"/>
    <w:rsid w:val="00027C74"/>
    <w:rsid w:val="000303AD"/>
    <w:rsid w:val="00031065"/>
    <w:rsid w:val="00031EE4"/>
    <w:rsid w:val="00032E13"/>
    <w:rsid w:val="00033F7D"/>
    <w:rsid w:val="00033F99"/>
    <w:rsid w:val="0003516A"/>
    <w:rsid w:val="000368F9"/>
    <w:rsid w:val="00036C8F"/>
    <w:rsid w:val="00037593"/>
    <w:rsid w:val="00037617"/>
    <w:rsid w:val="000379B9"/>
    <w:rsid w:val="000379D2"/>
    <w:rsid w:val="00037DF0"/>
    <w:rsid w:val="00040B3B"/>
    <w:rsid w:val="0004152A"/>
    <w:rsid w:val="00042136"/>
    <w:rsid w:val="00042563"/>
    <w:rsid w:val="000426F0"/>
    <w:rsid w:val="00042C3C"/>
    <w:rsid w:val="000437EB"/>
    <w:rsid w:val="00043FA5"/>
    <w:rsid w:val="000446EA"/>
    <w:rsid w:val="00044F6E"/>
    <w:rsid w:val="00046352"/>
    <w:rsid w:val="000463A1"/>
    <w:rsid w:val="00047386"/>
    <w:rsid w:val="000477A6"/>
    <w:rsid w:val="00050155"/>
    <w:rsid w:val="000540BE"/>
    <w:rsid w:val="00055109"/>
    <w:rsid w:val="00055375"/>
    <w:rsid w:val="000577D2"/>
    <w:rsid w:val="00057B6D"/>
    <w:rsid w:val="00060A63"/>
    <w:rsid w:val="00060C37"/>
    <w:rsid w:val="000612F6"/>
    <w:rsid w:val="00062E69"/>
    <w:rsid w:val="00063C98"/>
    <w:rsid w:val="00063F1C"/>
    <w:rsid w:val="0006463E"/>
    <w:rsid w:val="000647C9"/>
    <w:rsid w:val="00065679"/>
    <w:rsid w:val="00065935"/>
    <w:rsid w:val="00066B18"/>
    <w:rsid w:val="00067259"/>
    <w:rsid w:val="00067476"/>
    <w:rsid w:val="00070245"/>
    <w:rsid w:val="000702FF"/>
    <w:rsid w:val="00070B33"/>
    <w:rsid w:val="00071025"/>
    <w:rsid w:val="00072854"/>
    <w:rsid w:val="00075649"/>
    <w:rsid w:val="00076275"/>
    <w:rsid w:val="00076ED7"/>
    <w:rsid w:val="0007798C"/>
    <w:rsid w:val="000803D7"/>
    <w:rsid w:val="00081395"/>
    <w:rsid w:val="000832F8"/>
    <w:rsid w:val="00083646"/>
    <w:rsid w:val="0008386B"/>
    <w:rsid w:val="00085B3B"/>
    <w:rsid w:val="00086845"/>
    <w:rsid w:val="00090A94"/>
    <w:rsid w:val="00090D7A"/>
    <w:rsid w:val="000914F6"/>
    <w:rsid w:val="0009183D"/>
    <w:rsid w:val="00091BA1"/>
    <w:rsid w:val="00092393"/>
    <w:rsid w:val="00093D1B"/>
    <w:rsid w:val="00093EA2"/>
    <w:rsid w:val="0009435C"/>
    <w:rsid w:val="0009440A"/>
    <w:rsid w:val="000950FB"/>
    <w:rsid w:val="0009521A"/>
    <w:rsid w:val="000968B0"/>
    <w:rsid w:val="000977D4"/>
    <w:rsid w:val="000A0B8C"/>
    <w:rsid w:val="000A0CB3"/>
    <w:rsid w:val="000A18E1"/>
    <w:rsid w:val="000A2976"/>
    <w:rsid w:val="000A31AF"/>
    <w:rsid w:val="000A346F"/>
    <w:rsid w:val="000A4DBC"/>
    <w:rsid w:val="000A671F"/>
    <w:rsid w:val="000A6E07"/>
    <w:rsid w:val="000A751D"/>
    <w:rsid w:val="000A7D07"/>
    <w:rsid w:val="000B093F"/>
    <w:rsid w:val="000B0EFB"/>
    <w:rsid w:val="000B2DCF"/>
    <w:rsid w:val="000B39AB"/>
    <w:rsid w:val="000B4138"/>
    <w:rsid w:val="000B4D6C"/>
    <w:rsid w:val="000B4F2E"/>
    <w:rsid w:val="000B5674"/>
    <w:rsid w:val="000B61BD"/>
    <w:rsid w:val="000B6348"/>
    <w:rsid w:val="000C0012"/>
    <w:rsid w:val="000C0096"/>
    <w:rsid w:val="000C07F5"/>
    <w:rsid w:val="000C3CC8"/>
    <w:rsid w:val="000C4B98"/>
    <w:rsid w:val="000C4E34"/>
    <w:rsid w:val="000C6C4E"/>
    <w:rsid w:val="000D01FC"/>
    <w:rsid w:val="000D02A7"/>
    <w:rsid w:val="000D066F"/>
    <w:rsid w:val="000D077E"/>
    <w:rsid w:val="000D0D76"/>
    <w:rsid w:val="000D1B72"/>
    <w:rsid w:val="000D1E4E"/>
    <w:rsid w:val="000D1E82"/>
    <w:rsid w:val="000D2885"/>
    <w:rsid w:val="000D2C6C"/>
    <w:rsid w:val="000D417E"/>
    <w:rsid w:val="000D4F1E"/>
    <w:rsid w:val="000D5984"/>
    <w:rsid w:val="000D67F3"/>
    <w:rsid w:val="000D76C4"/>
    <w:rsid w:val="000D7B9E"/>
    <w:rsid w:val="000D7DF6"/>
    <w:rsid w:val="000D7E56"/>
    <w:rsid w:val="000E011F"/>
    <w:rsid w:val="000E012B"/>
    <w:rsid w:val="000E204C"/>
    <w:rsid w:val="000E2159"/>
    <w:rsid w:val="000E4DA0"/>
    <w:rsid w:val="000E517E"/>
    <w:rsid w:val="000E5316"/>
    <w:rsid w:val="000E5CB2"/>
    <w:rsid w:val="000E5F18"/>
    <w:rsid w:val="000E6CE5"/>
    <w:rsid w:val="000E7194"/>
    <w:rsid w:val="000E72B4"/>
    <w:rsid w:val="000E792C"/>
    <w:rsid w:val="000F15E1"/>
    <w:rsid w:val="000F347F"/>
    <w:rsid w:val="000F3706"/>
    <w:rsid w:val="000F571D"/>
    <w:rsid w:val="000F5D8A"/>
    <w:rsid w:val="000F6143"/>
    <w:rsid w:val="000F7564"/>
    <w:rsid w:val="000F7CEB"/>
    <w:rsid w:val="000F7F57"/>
    <w:rsid w:val="00100740"/>
    <w:rsid w:val="00101747"/>
    <w:rsid w:val="001028D6"/>
    <w:rsid w:val="00102A2B"/>
    <w:rsid w:val="00103974"/>
    <w:rsid w:val="00104E51"/>
    <w:rsid w:val="00104E7B"/>
    <w:rsid w:val="00104ED9"/>
    <w:rsid w:val="0010501F"/>
    <w:rsid w:val="00107864"/>
    <w:rsid w:val="00107B69"/>
    <w:rsid w:val="001100B8"/>
    <w:rsid w:val="00110837"/>
    <w:rsid w:val="00111E1C"/>
    <w:rsid w:val="0011269C"/>
    <w:rsid w:val="0011422C"/>
    <w:rsid w:val="00114468"/>
    <w:rsid w:val="00114605"/>
    <w:rsid w:val="001162C1"/>
    <w:rsid w:val="001162FC"/>
    <w:rsid w:val="001169A2"/>
    <w:rsid w:val="00117575"/>
    <w:rsid w:val="00117619"/>
    <w:rsid w:val="00120294"/>
    <w:rsid w:val="00120762"/>
    <w:rsid w:val="001207C1"/>
    <w:rsid w:val="00122473"/>
    <w:rsid w:val="001228E3"/>
    <w:rsid w:val="001239FB"/>
    <w:rsid w:val="00125611"/>
    <w:rsid w:val="00126297"/>
    <w:rsid w:val="00126864"/>
    <w:rsid w:val="001269A7"/>
    <w:rsid w:val="00127439"/>
    <w:rsid w:val="00127668"/>
    <w:rsid w:val="0012777E"/>
    <w:rsid w:val="00127FC8"/>
    <w:rsid w:val="00130AF1"/>
    <w:rsid w:val="00130B93"/>
    <w:rsid w:val="0013144F"/>
    <w:rsid w:val="00131AF2"/>
    <w:rsid w:val="00131AFB"/>
    <w:rsid w:val="00131EE1"/>
    <w:rsid w:val="00132F05"/>
    <w:rsid w:val="0013329E"/>
    <w:rsid w:val="001337C3"/>
    <w:rsid w:val="00133ECF"/>
    <w:rsid w:val="001341AF"/>
    <w:rsid w:val="00134CBE"/>
    <w:rsid w:val="00135245"/>
    <w:rsid w:val="0013524E"/>
    <w:rsid w:val="00135E25"/>
    <w:rsid w:val="00137354"/>
    <w:rsid w:val="001401AF"/>
    <w:rsid w:val="00140CCB"/>
    <w:rsid w:val="00140E12"/>
    <w:rsid w:val="001423EA"/>
    <w:rsid w:val="00142A56"/>
    <w:rsid w:val="00143BD2"/>
    <w:rsid w:val="00143C5F"/>
    <w:rsid w:val="0014582B"/>
    <w:rsid w:val="00145848"/>
    <w:rsid w:val="00146D33"/>
    <w:rsid w:val="001470EE"/>
    <w:rsid w:val="001475AB"/>
    <w:rsid w:val="0014766B"/>
    <w:rsid w:val="00147F83"/>
    <w:rsid w:val="00151B89"/>
    <w:rsid w:val="0015220A"/>
    <w:rsid w:val="00154153"/>
    <w:rsid w:val="00154767"/>
    <w:rsid w:val="0015534B"/>
    <w:rsid w:val="0015676D"/>
    <w:rsid w:val="00156A01"/>
    <w:rsid w:val="00156FFD"/>
    <w:rsid w:val="00162452"/>
    <w:rsid w:val="00163DD9"/>
    <w:rsid w:val="00164D98"/>
    <w:rsid w:val="00164E61"/>
    <w:rsid w:val="00166922"/>
    <w:rsid w:val="001701CF"/>
    <w:rsid w:val="00170881"/>
    <w:rsid w:val="00170BBB"/>
    <w:rsid w:val="00170F2C"/>
    <w:rsid w:val="001715CC"/>
    <w:rsid w:val="001716D8"/>
    <w:rsid w:val="0017396A"/>
    <w:rsid w:val="00174930"/>
    <w:rsid w:val="001767EB"/>
    <w:rsid w:val="001768A3"/>
    <w:rsid w:val="00177833"/>
    <w:rsid w:val="00177B2A"/>
    <w:rsid w:val="00180387"/>
    <w:rsid w:val="001810E4"/>
    <w:rsid w:val="00181109"/>
    <w:rsid w:val="00183259"/>
    <w:rsid w:val="00183523"/>
    <w:rsid w:val="00183B8C"/>
    <w:rsid w:val="00183F2F"/>
    <w:rsid w:val="00184388"/>
    <w:rsid w:val="00185803"/>
    <w:rsid w:val="00186509"/>
    <w:rsid w:val="00187F53"/>
    <w:rsid w:val="00190056"/>
    <w:rsid w:val="00190225"/>
    <w:rsid w:val="001909FC"/>
    <w:rsid w:val="00192C34"/>
    <w:rsid w:val="00194A67"/>
    <w:rsid w:val="001969A0"/>
    <w:rsid w:val="001A0374"/>
    <w:rsid w:val="001A0B00"/>
    <w:rsid w:val="001A0D83"/>
    <w:rsid w:val="001A2BBF"/>
    <w:rsid w:val="001A3AE8"/>
    <w:rsid w:val="001A6665"/>
    <w:rsid w:val="001B069D"/>
    <w:rsid w:val="001B0860"/>
    <w:rsid w:val="001B0BFC"/>
    <w:rsid w:val="001B13E7"/>
    <w:rsid w:val="001B17F2"/>
    <w:rsid w:val="001B2316"/>
    <w:rsid w:val="001B24EC"/>
    <w:rsid w:val="001B29C9"/>
    <w:rsid w:val="001B3B02"/>
    <w:rsid w:val="001B3B48"/>
    <w:rsid w:val="001B4ADB"/>
    <w:rsid w:val="001B4FC3"/>
    <w:rsid w:val="001B51FC"/>
    <w:rsid w:val="001B69DD"/>
    <w:rsid w:val="001B708A"/>
    <w:rsid w:val="001B7D38"/>
    <w:rsid w:val="001C141C"/>
    <w:rsid w:val="001C171D"/>
    <w:rsid w:val="001C1A41"/>
    <w:rsid w:val="001C1D94"/>
    <w:rsid w:val="001C1E6C"/>
    <w:rsid w:val="001C22D7"/>
    <w:rsid w:val="001C2548"/>
    <w:rsid w:val="001C3FDA"/>
    <w:rsid w:val="001C4A11"/>
    <w:rsid w:val="001C52EC"/>
    <w:rsid w:val="001C5F0E"/>
    <w:rsid w:val="001C62E6"/>
    <w:rsid w:val="001C6992"/>
    <w:rsid w:val="001C784F"/>
    <w:rsid w:val="001C7DF6"/>
    <w:rsid w:val="001D0BD6"/>
    <w:rsid w:val="001D0C9F"/>
    <w:rsid w:val="001D0D52"/>
    <w:rsid w:val="001D1281"/>
    <w:rsid w:val="001D177A"/>
    <w:rsid w:val="001D1CD2"/>
    <w:rsid w:val="001D2792"/>
    <w:rsid w:val="001D3720"/>
    <w:rsid w:val="001D3D01"/>
    <w:rsid w:val="001D5DC2"/>
    <w:rsid w:val="001D62C2"/>
    <w:rsid w:val="001D6EF5"/>
    <w:rsid w:val="001D725C"/>
    <w:rsid w:val="001D7347"/>
    <w:rsid w:val="001D7674"/>
    <w:rsid w:val="001E06AF"/>
    <w:rsid w:val="001E130F"/>
    <w:rsid w:val="001E1B20"/>
    <w:rsid w:val="001E1C1B"/>
    <w:rsid w:val="001E2947"/>
    <w:rsid w:val="001E31A2"/>
    <w:rsid w:val="001E3A1D"/>
    <w:rsid w:val="001E596B"/>
    <w:rsid w:val="001E645E"/>
    <w:rsid w:val="001E71F3"/>
    <w:rsid w:val="001E7541"/>
    <w:rsid w:val="001F0D15"/>
    <w:rsid w:val="001F2361"/>
    <w:rsid w:val="001F268E"/>
    <w:rsid w:val="001F2DF1"/>
    <w:rsid w:val="001F5759"/>
    <w:rsid w:val="001F5EA8"/>
    <w:rsid w:val="001F7106"/>
    <w:rsid w:val="001F718F"/>
    <w:rsid w:val="0020149A"/>
    <w:rsid w:val="00201658"/>
    <w:rsid w:val="00201BE5"/>
    <w:rsid w:val="00203C97"/>
    <w:rsid w:val="00203EE6"/>
    <w:rsid w:val="00204F77"/>
    <w:rsid w:val="0020519C"/>
    <w:rsid w:val="00205CD1"/>
    <w:rsid w:val="00206016"/>
    <w:rsid w:val="00207721"/>
    <w:rsid w:val="00207988"/>
    <w:rsid w:val="002125F0"/>
    <w:rsid w:val="0021394A"/>
    <w:rsid w:val="00213E36"/>
    <w:rsid w:val="00214D4A"/>
    <w:rsid w:val="00214E81"/>
    <w:rsid w:val="002154C6"/>
    <w:rsid w:val="0021603C"/>
    <w:rsid w:val="0021654A"/>
    <w:rsid w:val="002166A5"/>
    <w:rsid w:val="00216E0E"/>
    <w:rsid w:val="002171AE"/>
    <w:rsid w:val="002174CA"/>
    <w:rsid w:val="00220951"/>
    <w:rsid w:val="00220960"/>
    <w:rsid w:val="0022114C"/>
    <w:rsid w:val="00221252"/>
    <w:rsid w:val="002216E1"/>
    <w:rsid w:val="002223A7"/>
    <w:rsid w:val="00222406"/>
    <w:rsid w:val="00223B86"/>
    <w:rsid w:val="002244CD"/>
    <w:rsid w:val="00224D48"/>
    <w:rsid w:val="00224DA2"/>
    <w:rsid w:val="00224F92"/>
    <w:rsid w:val="002250A8"/>
    <w:rsid w:val="0022553B"/>
    <w:rsid w:val="00226143"/>
    <w:rsid w:val="00226B12"/>
    <w:rsid w:val="00226F08"/>
    <w:rsid w:val="002272AE"/>
    <w:rsid w:val="00227908"/>
    <w:rsid w:val="0023034C"/>
    <w:rsid w:val="00230520"/>
    <w:rsid w:val="0023073B"/>
    <w:rsid w:val="002309DB"/>
    <w:rsid w:val="00231882"/>
    <w:rsid w:val="00231B67"/>
    <w:rsid w:val="00232123"/>
    <w:rsid w:val="002326E7"/>
    <w:rsid w:val="00233308"/>
    <w:rsid w:val="002333B9"/>
    <w:rsid w:val="00233997"/>
    <w:rsid w:val="002347F1"/>
    <w:rsid w:val="00235668"/>
    <w:rsid w:val="002370D9"/>
    <w:rsid w:val="002373AE"/>
    <w:rsid w:val="00237B82"/>
    <w:rsid w:val="00237CA6"/>
    <w:rsid w:val="0024169D"/>
    <w:rsid w:val="002423BF"/>
    <w:rsid w:val="00243F0B"/>
    <w:rsid w:val="002447A6"/>
    <w:rsid w:val="00245799"/>
    <w:rsid w:val="00245836"/>
    <w:rsid w:val="0024631F"/>
    <w:rsid w:val="002472F3"/>
    <w:rsid w:val="00250298"/>
    <w:rsid w:val="00251488"/>
    <w:rsid w:val="002518FB"/>
    <w:rsid w:val="00251914"/>
    <w:rsid w:val="00251F38"/>
    <w:rsid w:val="00253268"/>
    <w:rsid w:val="00253565"/>
    <w:rsid w:val="00253A27"/>
    <w:rsid w:val="00256119"/>
    <w:rsid w:val="002566FC"/>
    <w:rsid w:val="00256788"/>
    <w:rsid w:val="00256C8F"/>
    <w:rsid w:val="00257188"/>
    <w:rsid w:val="00257F5F"/>
    <w:rsid w:val="00260C3C"/>
    <w:rsid w:val="00262782"/>
    <w:rsid w:val="0026339C"/>
    <w:rsid w:val="002634E2"/>
    <w:rsid w:val="00264248"/>
    <w:rsid w:val="00266352"/>
    <w:rsid w:val="00266B21"/>
    <w:rsid w:val="0027009D"/>
    <w:rsid w:val="0027266A"/>
    <w:rsid w:val="00272745"/>
    <w:rsid w:val="0027341F"/>
    <w:rsid w:val="0027383C"/>
    <w:rsid w:val="0027475C"/>
    <w:rsid w:val="00275286"/>
    <w:rsid w:val="0027675E"/>
    <w:rsid w:val="00276FD0"/>
    <w:rsid w:val="002774B9"/>
    <w:rsid w:val="00277CF0"/>
    <w:rsid w:val="0028076C"/>
    <w:rsid w:val="002819BF"/>
    <w:rsid w:val="0028239D"/>
    <w:rsid w:val="00282D74"/>
    <w:rsid w:val="0028398F"/>
    <w:rsid w:val="002845CB"/>
    <w:rsid w:val="00284895"/>
    <w:rsid w:val="00285F1A"/>
    <w:rsid w:val="0028683A"/>
    <w:rsid w:val="002877A0"/>
    <w:rsid w:val="0029055F"/>
    <w:rsid w:val="00290F46"/>
    <w:rsid w:val="00291A9D"/>
    <w:rsid w:val="00292790"/>
    <w:rsid w:val="00292873"/>
    <w:rsid w:val="00292E0F"/>
    <w:rsid w:val="002932A6"/>
    <w:rsid w:val="00293433"/>
    <w:rsid w:val="00294475"/>
    <w:rsid w:val="00294A93"/>
    <w:rsid w:val="00295689"/>
    <w:rsid w:val="00295FB3"/>
    <w:rsid w:val="00296305"/>
    <w:rsid w:val="002964BF"/>
    <w:rsid w:val="002967E9"/>
    <w:rsid w:val="00296830"/>
    <w:rsid w:val="00296FCA"/>
    <w:rsid w:val="002974F0"/>
    <w:rsid w:val="00297DD7"/>
    <w:rsid w:val="00297F63"/>
    <w:rsid w:val="002A01AA"/>
    <w:rsid w:val="002A2C62"/>
    <w:rsid w:val="002A3DDC"/>
    <w:rsid w:val="002A49AE"/>
    <w:rsid w:val="002A6DF7"/>
    <w:rsid w:val="002A7D91"/>
    <w:rsid w:val="002B0671"/>
    <w:rsid w:val="002B07F4"/>
    <w:rsid w:val="002B252A"/>
    <w:rsid w:val="002B2A7A"/>
    <w:rsid w:val="002B325A"/>
    <w:rsid w:val="002B4BB9"/>
    <w:rsid w:val="002B4D37"/>
    <w:rsid w:val="002B6B75"/>
    <w:rsid w:val="002B7705"/>
    <w:rsid w:val="002B791B"/>
    <w:rsid w:val="002B7D5A"/>
    <w:rsid w:val="002C0D3F"/>
    <w:rsid w:val="002C14FE"/>
    <w:rsid w:val="002C2993"/>
    <w:rsid w:val="002C2C5E"/>
    <w:rsid w:val="002C301E"/>
    <w:rsid w:val="002C34E9"/>
    <w:rsid w:val="002C48C5"/>
    <w:rsid w:val="002C6AF0"/>
    <w:rsid w:val="002C73B7"/>
    <w:rsid w:val="002C7BBB"/>
    <w:rsid w:val="002D08E6"/>
    <w:rsid w:val="002D22DE"/>
    <w:rsid w:val="002D5A2A"/>
    <w:rsid w:val="002D6CAA"/>
    <w:rsid w:val="002D7114"/>
    <w:rsid w:val="002D71A5"/>
    <w:rsid w:val="002D7520"/>
    <w:rsid w:val="002E2D19"/>
    <w:rsid w:val="002E34CD"/>
    <w:rsid w:val="002E3870"/>
    <w:rsid w:val="002E444E"/>
    <w:rsid w:val="002E4D6C"/>
    <w:rsid w:val="002E53A8"/>
    <w:rsid w:val="002E575B"/>
    <w:rsid w:val="002E5870"/>
    <w:rsid w:val="002E5A3C"/>
    <w:rsid w:val="002E63B8"/>
    <w:rsid w:val="002E6528"/>
    <w:rsid w:val="002E674D"/>
    <w:rsid w:val="002E6A0A"/>
    <w:rsid w:val="002E6C71"/>
    <w:rsid w:val="002E7298"/>
    <w:rsid w:val="002E745B"/>
    <w:rsid w:val="002F00AA"/>
    <w:rsid w:val="002F0351"/>
    <w:rsid w:val="002F036C"/>
    <w:rsid w:val="002F09D8"/>
    <w:rsid w:val="002F0ABE"/>
    <w:rsid w:val="002F0E05"/>
    <w:rsid w:val="002F1123"/>
    <w:rsid w:val="002F13DF"/>
    <w:rsid w:val="002F1A5F"/>
    <w:rsid w:val="002F2B88"/>
    <w:rsid w:val="002F371F"/>
    <w:rsid w:val="002F3ECD"/>
    <w:rsid w:val="002F420E"/>
    <w:rsid w:val="002F4F4A"/>
    <w:rsid w:val="002F6B0E"/>
    <w:rsid w:val="0030065F"/>
    <w:rsid w:val="00300D5A"/>
    <w:rsid w:val="00301C76"/>
    <w:rsid w:val="00302542"/>
    <w:rsid w:val="003029D6"/>
    <w:rsid w:val="0030717D"/>
    <w:rsid w:val="00311779"/>
    <w:rsid w:val="00311F65"/>
    <w:rsid w:val="00312792"/>
    <w:rsid w:val="00313162"/>
    <w:rsid w:val="00313746"/>
    <w:rsid w:val="00314B5E"/>
    <w:rsid w:val="003169D4"/>
    <w:rsid w:val="0032034E"/>
    <w:rsid w:val="003211BA"/>
    <w:rsid w:val="003214A6"/>
    <w:rsid w:val="0032296D"/>
    <w:rsid w:val="00322993"/>
    <w:rsid w:val="00322B8B"/>
    <w:rsid w:val="00322EBA"/>
    <w:rsid w:val="003235F7"/>
    <w:rsid w:val="003239A7"/>
    <w:rsid w:val="003261FC"/>
    <w:rsid w:val="003269CF"/>
    <w:rsid w:val="00327906"/>
    <w:rsid w:val="00330172"/>
    <w:rsid w:val="0033080C"/>
    <w:rsid w:val="00330E8F"/>
    <w:rsid w:val="00331834"/>
    <w:rsid w:val="00331E5B"/>
    <w:rsid w:val="0033219C"/>
    <w:rsid w:val="00332401"/>
    <w:rsid w:val="0033270A"/>
    <w:rsid w:val="00333F5B"/>
    <w:rsid w:val="00334005"/>
    <w:rsid w:val="00334388"/>
    <w:rsid w:val="003343EB"/>
    <w:rsid w:val="00336DBA"/>
    <w:rsid w:val="003371BC"/>
    <w:rsid w:val="003376FC"/>
    <w:rsid w:val="0033792E"/>
    <w:rsid w:val="00340F5D"/>
    <w:rsid w:val="0034132F"/>
    <w:rsid w:val="003414F7"/>
    <w:rsid w:val="00341661"/>
    <w:rsid w:val="003439CF"/>
    <w:rsid w:val="00343B0E"/>
    <w:rsid w:val="00344BA8"/>
    <w:rsid w:val="0034545C"/>
    <w:rsid w:val="00345693"/>
    <w:rsid w:val="00346326"/>
    <w:rsid w:val="00346518"/>
    <w:rsid w:val="0034655A"/>
    <w:rsid w:val="0034742C"/>
    <w:rsid w:val="003476FC"/>
    <w:rsid w:val="003501AD"/>
    <w:rsid w:val="00353FD5"/>
    <w:rsid w:val="003543D5"/>
    <w:rsid w:val="0035468B"/>
    <w:rsid w:val="00356968"/>
    <w:rsid w:val="00356C1D"/>
    <w:rsid w:val="003606D8"/>
    <w:rsid w:val="003612BB"/>
    <w:rsid w:val="00362BFA"/>
    <w:rsid w:val="00362EAB"/>
    <w:rsid w:val="00363331"/>
    <w:rsid w:val="003659BA"/>
    <w:rsid w:val="00365E93"/>
    <w:rsid w:val="00365F6E"/>
    <w:rsid w:val="00366C51"/>
    <w:rsid w:val="003670B1"/>
    <w:rsid w:val="00367C03"/>
    <w:rsid w:val="0037191D"/>
    <w:rsid w:val="00372330"/>
    <w:rsid w:val="00372D35"/>
    <w:rsid w:val="00373997"/>
    <w:rsid w:val="00374041"/>
    <w:rsid w:val="00374CEE"/>
    <w:rsid w:val="0037525A"/>
    <w:rsid w:val="00375BC0"/>
    <w:rsid w:val="00375C5F"/>
    <w:rsid w:val="00376760"/>
    <w:rsid w:val="00377561"/>
    <w:rsid w:val="00377E34"/>
    <w:rsid w:val="00382E25"/>
    <w:rsid w:val="00384046"/>
    <w:rsid w:val="00384A01"/>
    <w:rsid w:val="00385FA4"/>
    <w:rsid w:val="00387280"/>
    <w:rsid w:val="003874BF"/>
    <w:rsid w:val="00390702"/>
    <w:rsid w:val="003907CB"/>
    <w:rsid w:val="00390D26"/>
    <w:rsid w:val="0039106B"/>
    <w:rsid w:val="003927BC"/>
    <w:rsid w:val="003933D6"/>
    <w:rsid w:val="00393802"/>
    <w:rsid w:val="003943DF"/>
    <w:rsid w:val="00394CF9"/>
    <w:rsid w:val="00394E56"/>
    <w:rsid w:val="0039545D"/>
    <w:rsid w:val="00397A39"/>
    <w:rsid w:val="00397EE6"/>
    <w:rsid w:val="003A2192"/>
    <w:rsid w:val="003A23B2"/>
    <w:rsid w:val="003A2B15"/>
    <w:rsid w:val="003A3565"/>
    <w:rsid w:val="003A3CE3"/>
    <w:rsid w:val="003A3FE1"/>
    <w:rsid w:val="003A48A7"/>
    <w:rsid w:val="003A4B22"/>
    <w:rsid w:val="003A5A27"/>
    <w:rsid w:val="003A5E83"/>
    <w:rsid w:val="003A61BC"/>
    <w:rsid w:val="003A7A01"/>
    <w:rsid w:val="003A7C79"/>
    <w:rsid w:val="003A7EFF"/>
    <w:rsid w:val="003B04AB"/>
    <w:rsid w:val="003B0C00"/>
    <w:rsid w:val="003B19EB"/>
    <w:rsid w:val="003B23E0"/>
    <w:rsid w:val="003B258E"/>
    <w:rsid w:val="003B2671"/>
    <w:rsid w:val="003B268A"/>
    <w:rsid w:val="003B3651"/>
    <w:rsid w:val="003B3663"/>
    <w:rsid w:val="003B55A7"/>
    <w:rsid w:val="003B5D7A"/>
    <w:rsid w:val="003B694B"/>
    <w:rsid w:val="003B6CB3"/>
    <w:rsid w:val="003B70B4"/>
    <w:rsid w:val="003B79A7"/>
    <w:rsid w:val="003B7A88"/>
    <w:rsid w:val="003C0E66"/>
    <w:rsid w:val="003C1680"/>
    <w:rsid w:val="003C1B80"/>
    <w:rsid w:val="003C3DA4"/>
    <w:rsid w:val="003C3E33"/>
    <w:rsid w:val="003C4B0D"/>
    <w:rsid w:val="003C693C"/>
    <w:rsid w:val="003C73EE"/>
    <w:rsid w:val="003C75BC"/>
    <w:rsid w:val="003D0D64"/>
    <w:rsid w:val="003D165D"/>
    <w:rsid w:val="003D220C"/>
    <w:rsid w:val="003D3327"/>
    <w:rsid w:val="003D4060"/>
    <w:rsid w:val="003D4E47"/>
    <w:rsid w:val="003E0394"/>
    <w:rsid w:val="003E08A8"/>
    <w:rsid w:val="003E0A2F"/>
    <w:rsid w:val="003E0AA8"/>
    <w:rsid w:val="003E0C1C"/>
    <w:rsid w:val="003E23B9"/>
    <w:rsid w:val="003E3A1E"/>
    <w:rsid w:val="003E413F"/>
    <w:rsid w:val="003E4220"/>
    <w:rsid w:val="003E4255"/>
    <w:rsid w:val="003E62F0"/>
    <w:rsid w:val="003E6B42"/>
    <w:rsid w:val="003F112A"/>
    <w:rsid w:val="003F11E2"/>
    <w:rsid w:val="003F19E8"/>
    <w:rsid w:val="003F29D3"/>
    <w:rsid w:val="003F3099"/>
    <w:rsid w:val="003F3379"/>
    <w:rsid w:val="003F3991"/>
    <w:rsid w:val="003F496D"/>
    <w:rsid w:val="003F50C7"/>
    <w:rsid w:val="003F5DAF"/>
    <w:rsid w:val="003F62EA"/>
    <w:rsid w:val="003F643D"/>
    <w:rsid w:val="003F7005"/>
    <w:rsid w:val="003F7C98"/>
    <w:rsid w:val="003F7F35"/>
    <w:rsid w:val="004006CB"/>
    <w:rsid w:val="00401665"/>
    <w:rsid w:val="00401F8C"/>
    <w:rsid w:val="00402582"/>
    <w:rsid w:val="00402781"/>
    <w:rsid w:val="004034C0"/>
    <w:rsid w:val="004048FD"/>
    <w:rsid w:val="004049A7"/>
    <w:rsid w:val="004049AE"/>
    <w:rsid w:val="00404A80"/>
    <w:rsid w:val="00404DC6"/>
    <w:rsid w:val="0040524D"/>
    <w:rsid w:val="00407097"/>
    <w:rsid w:val="0040779A"/>
    <w:rsid w:val="00407B3B"/>
    <w:rsid w:val="00407F8D"/>
    <w:rsid w:val="00412A5E"/>
    <w:rsid w:val="00413DD3"/>
    <w:rsid w:val="00414456"/>
    <w:rsid w:val="00414AC0"/>
    <w:rsid w:val="0041564C"/>
    <w:rsid w:val="0041629A"/>
    <w:rsid w:val="00416684"/>
    <w:rsid w:val="0041788C"/>
    <w:rsid w:val="00422473"/>
    <w:rsid w:val="00423B07"/>
    <w:rsid w:val="00425136"/>
    <w:rsid w:val="004257A0"/>
    <w:rsid w:val="004257B3"/>
    <w:rsid w:val="00426524"/>
    <w:rsid w:val="00427401"/>
    <w:rsid w:val="00427AEC"/>
    <w:rsid w:val="00430347"/>
    <w:rsid w:val="00430C48"/>
    <w:rsid w:val="00430CDF"/>
    <w:rsid w:val="00430F9F"/>
    <w:rsid w:val="00431A62"/>
    <w:rsid w:val="00431E79"/>
    <w:rsid w:val="00432147"/>
    <w:rsid w:val="00432E34"/>
    <w:rsid w:val="00433853"/>
    <w:rsid w:val="00434818"/>
    <w:rsid w:val="00434903"/>
    <w:rsid w:val="004357C2"/>
    <w:rsid w:val="00435F8D"/>
    <w:rsid w:val="00436165"/>
    <w:rsid w:val="004374A5"/>
    <w:rsid w:val="00437B49"/>
    <w:rsid w:val="0044100D"/>
    <w:rsid w:val="0044163C"/>
    <w:rsid w:val="00441902"/>
    <w:rsid w:val="00442710"/>
    <w:rsid w:val="004428A3"/>
    <w:rsid w:val="00443926"/>
    <w:rsid w:val="00443A9A"/>
    <w:rsid w:val="00443DE8"/>
    <w:rsid w:val="004456B1"/>
    <w:rsid w:val="0044691F"/>
    <w:rsid w:val="00446E3C"/>
    <w:rsid w:val="00447327"/>
    <w:rsid w:val="004475A6"/>
    <w:rsid w:val="004504E3"/>
    <w:rsid w:val="00452A28"/>
    <w:rsid w:val="00452DCE"/>
    <w:rsid w:val="0045334F"/>
    <w:rsid w:val="004539BA"/>
    <w:rsid w:val="004544DA"/>
    <w:rsid w:val="004617CF"/>
    <w:rsid w:val="004617EF"/>
    <w:rsid w:val="00461CDE"/>
    <w:rsid w:val="00461DC9"/>
    <w:rsid w:val="00462BC9"/>
    <w:rsid w:val="0046392B"/>
    <w:rsid w:val="00463FB6"/>
    <w:rsid w:val="00464C44"/>
    <w:rsid w:val="00464FB9"/>
    <w:rsid w:val="00470503"/>
    <w:rsid w:val="004706B4"/>
    <w:rsid w:val="004710AC"/>
    <w:rsid w:val="004710E7"/>
    <w:rsid w:val="004721D8"/>
    <w:rsid w:val="00472B51"/>
    <w:rsid w:val="004731C4"/>
    <w:rsid w:val="00473C08"/>
    <w:rsid w:val="00474951"/>
    <w:rsid w:val="00474990"/>
    <w:rsid w:val="00476174"/>
    <w:rsid w:val="00477C8E"/>
    <w:rsid w:val="004801EE"/>
    <w:rsid w:val="004802D5"/>
    <w:rsid w:val="004807BD"/>
    <w:rsid w:val="00480F43"/>
    <w:rsid w:val="00481045"/>
    <w:rsid w:val="00481101"/>
    <w:rsid w:val="00481B43"/>
    <w:rsid w:val="00483EDE"/>
    <w:rsid w:val="0048515D"/>
    <w:rsid w:val="0048565E"/>
    <w:rsid w:val="004861C4"/>
    <w:rsid w:val="0048724B"/>
    <w:rsid w:val="00487750"/>
    <w:rsid w:val="00487BEE"/>
    <w:rsid w:val="004912E1"/>
    <w:rsid w:val="00491B61"/>
    <w:rsid w:val="00492313"/>
    <w:rsid w:val="00492848"/>
    <w:rsid w:val="00492D98"/>
    <w:rsid w:val="0049413D"/>
    <w:rsid w:val="00494511"/>
    <w:rsid w:val="004975C7"/>
    <w:rsid w:val="00497657"/>
    <w:rsid w:val="004978AA"/>
    <w:rsid w:val="00497BFD"/>
    <w:rsid w:val="004A09C5"/>
    <w:rsid w:val="004A0C7B"/>
    <w:rsid w:val="004A2639"/>
    <w:rsid w:val="004A5720"/>
    <w:rsid w:val="004A575B"/>
    <w:rsid w:val="004A6C93"/>
    <w:rsid w:val="004A7686"/>
    <w:rsid w:val="004B1D9B"/>
    <w:rsid w:val="004B1E42"/>
    <w:rsid w:val="004B1F6A"/>
    <w:rsid w:val="004B2609"/>
    <w:rsid w:val="004B29B4"/>
    <w:rsid w:val="004B2C65"/>
    <w:rsid w:val="004B5EEE"/>
    <w:rsid w:val="004B5F3F"/>
    <w:rsid w:val="004B5F93"/>
    <w:rsid w:val="004B5FCA"/>
    <w:rsid w:val="004B7BCD"/>
    <w:rsid w:val="004C0133"/>
    <w:rsid w:val="004C0323"/>
    <w:rsid w:val="004C0CA9"/>
    <w:rsid w:val="004C1928"/>
    <w:rsid w:val="004C1F4E"/>
    <w:rsid w:val="004C2AB6"/>
    <w:rsid w:val="004C4366"/>
    <w:rsid w:val="004C4534"/>
    <w:rsid w:val="004C5201"/>
    <w:rsid w:val="004C6CB1"/>
    <w:rsid w:val="004C6CB2"/>
    <w:rsid w:val="004C6EF1"/>
    <w:rsid w:val="004C7556"/>
    <w:rsid w:val="004C7AFC"/>
    <w:rsid w:val="004C7BC0"/>
    <w:rsid w:val="004D0024"/>
    <w:rsid w:val="004D0486"/>
    <w:rsid w:val="004D099A"/>
    <w:rsid w:val="004D1153"/>
    <w:rsid w:val="004D1B90"/>
    <w:rsid w:val="004D2EAF"/>
    <w:rsid w:val="004D3408"/>
    <w:rsid w:val="004D5758"/>
    <w:rsid w:val="004D5914"/>
    <w:rsid w:val="004D597E"/>
    <w:rsid w:val="004D5B0A"/>
    <w:rsid w:val="004D62FF"/>
    <w:rsid w:val="004D786A"/>
    <w:rsid w:val="004D7F23"/>
    <w:rsid w:val="004E07CD"/>
    <w:rsid w:val="004E08C3"/>
    <w:rsid w:val="004E137B"/>
    <w:rsid w:val="004E27B0"/>
    <w:rsid w:val="004E29B8"/>
    <w:rsid w:val="004E2BC5"/>
    <w:rsid w:val="004E2EA9"/>
    <w:rsid w:val="004E4C69"/>
    <w:rsid w:val="004E56E3"/>
    <w:rsid w:val="004E574A"/>
    <w:rsid w:val="004E5DD6"/>
    <w:rsid w:val="004E730D"/>
    <w:rsid w:val="004E73F1"/>
    <w:rsid w:val="004F06AA"/>
    <w:rsid w:val="004F0826"/>
    <w:rsid w:val="004F0EF2"/>
    <w:rsid w:val="004F12F6"/>
    <w:rsid w:val="004F168C"/>
    <w:rsid w:val="004F1F7F"/>
    <w:rsid w:val="004F7517"/>
    <w:rsid w:val="004F7845"/>
    <w:rsid w:val="004F7A94"/>
    <w:rsid w:val="0050296A"/>
    <w:rsid w:val="00502AEB"/>
    <w:rsid w:val="00502DFA"/>
    <w:rsid w:val="00505DF0"/>
    <w:rsid w:val="00506EA9"/>
    <w:rsid w:val="00507ADB"/>
    <w:rsid w:val="005102E3"/>
    <w:rsid w:val="00510C45"/>
    <w:rsid w:val="00510C97"/>
    <w:rsid w:val="00510C9D"/>
    <w:rsid w:val="0051119D"/>
    <w:rsid w:val="00511325"/>
    <w:rsid w:val="00512271"/>
    <w:rsid w:val="005126B8"/>
    <w:rsid w:val="00512E2A"/>
    <w:rsid w:val="00513C73"/>
    <w:rsid w:val="00513DC3"/>
    <w:rsid w:val="00513EF2"/>
    <w:rsid w:val="00514760"/>
    <w:rsid w:val="00514A51"/>
    <w:rsid w:val="00515C3A"/>
    <w:rsid w:val="00516521"/>
    <w:rsid w:val="00516EF2"/>
    <w:rsid w:val="005179CE"/>
    <w:rsid w:val="005217C4"/>
    <w:rsid w:val="00521FBB"/>
    <w:rsid w:val="0052275F"/>
    <w:rsid w:val="0052344C"/>
    <w:rsid w:val="005237CF"/>
    <w:rsid w:val="00524057"/>
    <w:rsid w:val="005252FD"/>
    <w:rsid w:val="00525869"/>
    <w:rsid w:val="00525B46"/>
    <w:rsid w:val="00526255"/>
    <w:rsid w:val="00526422"/>
    <w:rsid w:val="00526AD3"/>
    <w:rsid w:val="00530EA4"/>
    <w:rsid w:val="00531CCB"/>
    <w:rsid w:val="00532835"/>
    <w:rsid w:val="00534F3D"/>
    <w:rsid w:val="00536E6D"/>
    <w:rsid w:val="00540643"/>
    <w:rsid w:val="005406FE"/>
    <w:rsid w:val="00542B40"/>
    <w:rsid w:val="00542C06"/>
    <w:rsid w:val="005457E9"/>
    <w:rsid w:val="00545A06"/>
    <w:rsid w:val="00546CC7"/>
    <w:rsid w:val="00547CEC"/>
    <w:rsid w:val="0055097A"/>
    <w:rsid w:val="00550E18"/>
    <w:rsid w:val="00551D53"/>
    <w:rsid w:val="00551DA7"/>
    <w:rsid w:val="00551F1A"/>
    <w:rsid w:val="00551F34"/>
    <w:rsid w:val="005520A1"/>
    <w:rsid w:val="00552733"/>
    <w:rsid w:val="005534F8"/>
    <w:rsid w:val="0055465D"/>
    <w:rsid w:val="0055484D"/>
    <w:rsid w:val="005555BF"/>
    <w:rsid w:val="00556223"/>
    <w:rsid w:val="00556B1B"/>
    <w:rsid w:val="0055724A"/>
    <w:rsid w:val="005608F2"/>
    <w:rsid w:val="0056185C"/>
    <w:rsid w:val="00561FEC"/>
    <w:rsid w:val="00562B92"/>
    <w:rsid w:val="00563A4B"/>
    <w:rsid w:val="00565335"/>
    <w:rsid w:val="005662AF"/>
    <w:rsid w:val="00567084"/>
    <w:rsid w:val="0056758D"/>
    <w:rsid w:val="00572161"/>
    <w:rsid w:val="00572448"/>
    <w:rsid w:val="00572E23"/>
    <w:rsid w:val="00573B02"/>
    <w:rsid w:val="00573C3C"/>
    <w:rsid w:val="005749A4"/>
    <w:rsid w:val="005763D0"/>
    <w:rsid w:val="00576EAE"/>
    <w:rsid w:val="005777A0"/>
    <w:rsid w:val="00577DC4"/>
    <w:rsid w:val="00581481"/>
    <w:rsid w:val="00582295"/>
    <w:rsid w:val="005847F9"/>
    <w:rsid w:val="00585A04"/>
    <w:rsid w:val="00587148"/>
    <w:rsid w:val="00587155"/>
    <w:rsid w:val="00590143"/>
    <w:rsid w:val="005908B9"/>
    <w:rsid w:val="00591770"/>
    <w:rsid w:val="00591CA9"/>
    <w:rsid w:val="005941A2"/>
    <w:rsid w:val="0059500F"/>
    <w:rsid w:val="005959A9"/>
    <w:rsid w:val="005959F3"/>
    <w:rsid w:val="0059663F"/>
    <w:rsid w:val="0059682D"/>
    <w:rsid w:val="00597D6E"/>
    <w:rsid w:val="005A1379"/>
    <w:rsid w:val="005A16C1"/>
    <w:rsid w:val="005A2327"/>
    <w:rsid w:val="005A266F"/>
    <w:rsid w:val="005A29C1"/>
    <w:rsid w:val="005A3CFF"/>
    <w:rsid w:val="005A3EDF"/>
    <w:rsid w:val="005A3F00"/>
    <w:rsid w:val="005A518B"/>
    <w:rsid w:val="005A5240"/>
    <w:rsid w:val="005A64F4"/>
    <w:rsid w:val="005A717F"/>
    <w:rsid w:val="005A7B3D"/>
    <w:rsid w:val="005A7F61"/>
    <w:rsid w:val="005B08B5"/>
    <w:rsid w:val="005B1439"/>
    <w:rsid w:val="005B1ADC"/>
    <w:rsid w:val="005B2151"/>
    <w:rsid w:val="005B3B2B"/>
    <w:rsid w:val="005B4627"/>
    <w:rsid w:val="005B4E19"/>
    <w:rsid w:val="005B63CD"/>
    <w:rsid w:val="005B6545"/>
    <w:rsid w:val="005B7B9C"/>
    <w:rsid w:val="005C004D"/>
    <w:rsid w:val="005C0D2E"/>
    <w:rsid w:val="005C101E"/>
    <w:rsid w:val="005C1709"/>
    <w:rsid w:val="005C1814"/>
    <w:rsid w:val="005C2FBE"/>
    <w:rsid w:val="005C41B7"/>
    <w:rsid w:val="005C43DA"/>
    <w:rsid w:val="005C50A2"/>
    <w:rsid w:val="005C633F"/>
    <w:rsid w:val="005C6400"/>
    <w:rsid w:val="005C6828"/>
    <w:rsid w:val="005C6E82"/>
    <w:rsid w:val="005C70C8"/>
    <w:rsid w:val="005C7CDB"/>
    <w:rsid w:val="005D01D0"/>
    <w:rsid w:val="005D0537"/>
    <w:rsid w:val="005D0BEB"/>
    <w:rsid w:val="005D1735"/>
    <w:rsid w:val="005D28B8"/>
    <w:rsid w:val="005D3E24"/>
    <w:rsid w:val="005D447E"/>
    <w:rsid w:val="005D45F0"/>
    <w:rsid w:val="005D49AA"/>
    <w:rsid w:val="005D598A"/>
    <w:rsid w:val="005D6906"/>
    <w:rsid w:val="005D6D70"/>
    <w:rsid w:val="005E0C7D"/>
    <w:rsid w:val="005E1197"/>
    <w:rsid w:val="005E3A60"/>
    <w:rsid w:val="005E3CFF"/>
    <w:rsid w:val="005E44B3"/>
    <w:rsid w:val="005E5327"/>
    <w:rsid w:val="005F01E2"/>
    <w:rsid w:val="005F04EB"/>
    <w:rsid w:val="005F114A"/>
    <w:rsid w:val="005F1242"/>
    <w:rsid w:val="005F1AB2"/>
    <w:rsid w:val="005F2B17"/>
    <w:rsid w:val="005F334D"/>
    <w:rsid w:val="005F375C"/>
    <w:rsid w:val="005F4529"/>
    <w:rsid w:val="005F4D51"/>
    <w:rsid w:val="005F4EA6"/>
    <w:rsid w:val="005F4FCB"/>
    <w:rsid w:val="005F4FEA"/>
    <w:rsid w:val="005F5193"/>
    <w:rsid w:val="005F6B4C"/>
    <w:rsid w:val="005F6D32"/>
    <w:rsid w:val="005F791D"/>
    <w:rsid w:val="006014FC"/>
    <w:rsid w:val="00601E47"/>
    <w:rsid w:val="006034B1"/>
    <w:rsid w:val="00604561"/>
    <w:rsid w:val="00604CD0"/>
    <w:rsid w:val="00606009"/>
    <w:rsid w:val="00606084"/>
    <w:rsid w:val="00606DE5"/>
    <w:rsid w:val="00607CC3"/>
    <w:rsid w:val="00610FE4"/>
    <w:rsid w:val="00611A52"/>
    <w:rsid w:val="00612343"/>
    <w:rsid w:val="0061294D"/>
    <w:rsid w:val="00612D51"/>
    <w:rsid w:val="0061321B"/>
    <w:rsid w:val="00613513"/>
    <w:rsid w:val="00613613"/>
    <w:rsid w:val="00613994"/>
    <w:rsid w:val="00613C75"/>
    <w:rsid w:val="00613E07"/>
    <w:rsid w:val="00614742"/>
    <w:rsid w:val="00614ED2"/>
    <w:rsid w:val="00616084"/>
    <w:rsid w:val="00616FA0"/>
    <w:rsid w:val="0061737E"/>
    <w:rsid w:val="006178D6"/>
    <w:rsid w:val="00617DB2"/>
    <w:rsid w:val="00620876"/>
    <w:rsid w:val="00621150"/>
    <w:rsid w:val="006213EF"/>
    <w:rsid w:val="006220B9"/>
    <w:rsid w:val="00622E7F"/>
    <w:rsid w:val="00623465"/>
    <w:rsid w:val="006252B5"/>
    <w:rsid w:val="00625D15"/>
    <w:rsid w:val="00625D38"/>
    <w:rsid w:val="006261B7"/>
    <w:rsid w:val="00626864"/>
    <w:rsid w:val="006270EC"/>
    <w:rsid w:val="00627CA7"/>
    <w:rsid w:val="00627CD8"/>
    <w:rsid w:val="006305D9"/>
    <w:rsid w:val="00631112"/>
    <w:rsid w:val="006322A2"/>
    <w:rsid w:val="00632FDF"/>
    <w:rsid w:val="00634D89"/>
    <w:rsid w:val="006351F7"/>
    <w:rsid w:val="006355D6"/>
    <w:rsid w:val="0063694E"/>
    <w:rsid w:val="00636B69"/>
    <w:rsid w:val="006371F0"/>
    <w:rsid w:val="006378FC"/>
    <w:rsid w:val="0064035C"/>
    <w:rsid w:val="00640E26"/>
    <w:rsid w:val="00641347"/>
    <w:rsid w:val="006416DD"/>
    <w:rsid w:val="006416F8"/>
    <w:rsid w:val="00641851"/>
    <w:rsid w:val="00641A29"/>
    <w:rsid w:val="00641B50"/>
    <w:rsid w:val="006422BF"/>
    <w:rsid w:val="006454CD"/>
    <w:rsid w:val="0064557F"/>
    <w:rsid w:val="006474BC"/>
    <w:rsid w:val="00650156"/>
    <w:rsid w:val="00650E1D"/>
    <w:rsid w:val="00651576"/>
    <w:rsid w:val="00651BBC"/>
    <w:rsid w:val="00651D71"/>
    <w:rsid w:val="006535C7"/>
    <w:rsid w:val="0065796E"/>
    <w:rsid w:val="00657EF7"/>
    <w:rsid w:val="006607A1"/>
    <w:rsid w:val="006611E3"/>
    <w:rsid w:val="00662744"/>
    <w:rsid w:val="00662A78"/>
    <w:rsid w:val="0066409C"/>
    <w:rsid w:val="00665BB0"/>
    <w:rsid w:val="006660E7"/>
    <w:rsid w:val="00666134"/>
    <w:rsid w:val="00666F28"/>
    <w:rsid w:val="00667C00"/>
    <w:rsid w:val="00670114"/>
    <w:rsid w:val="00670ADC"/>
    <w:rsid w:val="00671581"/>
    <w:rsid w:val="00671B24"/>
    <w:rsid w:val="00671D7F"/>
    <w:rsid w:val="00672283"/>
    <w:rsid w:val="00672B65"/>
    <w:rsid w:val="00674029"/>
    <w:rsid w:val="0067530E"/>
    <w:rsid w:val="00675644"/>
    <w:rsid w:val="006765FB"/>
    <w:rsid w:val="0067710D"/>
    <w:rsid w:val="006772B6"/>
    <w:rsid w:val="00680DB3"/>
    <w:rsid w:val="00681FB1"/>
    <w:rsid w:val="00682966"/>
    <w:rsid w:val="0068306E"/>
    <w:rsid w:val="006832A0"/>
    <w:rsid w:val="00683999"/>
    <w:rsid w:val="00686354"/>
    <w:rsid w:val="00686C65"/>
    <w:rsid w:val="006901C5"/>
    <w:rsid w:val="006903CD"/>
    <w:rsid w:val="006907FD"/>
    <w:rsid w:val="006922AF"/>
    <w:rsid w:val="00692760"/>
    <w:rsid w:val="006931B3"/>
    <w:rsid w:val="00694442"/>
    <w:rsid w:val="00694453"/>
    <w:rsid w:val="0069458C"/>
    <w:rsid w:val="00695EF1"/>
    <w:rsid w:val="006964A5"/>
    <w:rsid w:val="00696697"/>
    <w:rsid w:val="0069676A"/>
    <w:rsid w:val="00696872"/>
    <w:rsid w:val="006973F7"/>
    <w:rsid w:val="0069786A"/>
    <w:rsid w:val="00697BFB"/>
    <w:rsid w:val="006A0F50"/>
    <w:rsid w:val="006A1DEA"/>
    <w:rsid w:val="006A294D"/>
    <w:rsid w:val="006A3E5B"/>
    <w:rsid w:val="006A5566"/>
    <w:rsid w:val="006A5766"/>
    <w:rsid w:val="006A5775"/>
    <w:rsid w:val="006A5D99"/>
    <w:rsid w:val="006B1B67"/>
    <w:rsid w:val="006B1F6D"/>
    <w:rsid w:val="006B2EEC"/>
    <w:rsid w:val="006B2F97"/>
    <w:rsid w:val="006B4CB8"/>
    <w:rsid w:val="006B5371"/>
    <w:rsid w:val="006B5601"/>
    <w:rsid w:val="006B596E"/>
    <w:rsid w:val="006B6933"/>
    <w:rsid w:val="006B6D68"/>
    <w:rsid w:val="006B7499"/>
    <w:rsid w:val="006B7898"/>
    <w:rsid w:val="006C0077"/>
    <w:rsid w:val="006C0956"/>
    <w:rsid w:val="006C0FD3"/>
    <w:rsid w:val="006C190B"/>
    <w:rsid w:val="006C23B5"/>
    <w:rsid w:val="006C3AF0"/>
    <w:rsid w:val="006C4807"/>
    <w:rsid w:val="006C4D36"/>
    <w:rsid w:val="006C4DB9"/>
    <w:rsid w:val="006C56CE"/>
    <w:rsid w:val="006C69F5"/>
    <w:rsid w:val="006C7115"/>
    <w:rsid w:val="006C73EE"/>
    <w:rsid w:val="006C7B96"/>
    <w:rsid w:val="006D0D54"/>
    <w:rsid w:val="006D1C81"/>
    <w:rsid w:val="006D3163"/>
    <w:rsid w:val="006D31FE"/>
    <w:rsid w:val="006D3C89"/>
    <w:rsid w:val="006D4565"/>
    <w:rsid w:val="006D51D2"/>
    <w:rsid w:val="006D5333"/>
    <w:rsid w:val="006D5583"/>
    <w:rsid w:val="006D5722"/>
    <w:rsid w:val="006D629E"/>
    <w:rsid w:val="006D634D"/>
    <w:rsid w:val="006D63C6"/>
    <w:rsid w:val="006D668B"/>
    <w:rsid w:val="006D6D60"/>
    <w:rsid w:val="006D78BE"/>
    <w:rsid w:val="006E03DE"/>
    <w:rsid w:val="006E0576"/>
    <w:rsid w:val="006E1083"/>
    <w:rsid w:val="006E1461"/>
    <w:rsid w:val="006E339F"/>
    <w:rsid w:val="006E4709"/>
    <w:rsid w:val="006E4797"/>
    <w:rsid w:val="006E4E63"/>
    <w:rsid w:val="006E541E"/>
    <w:rsid w:val="006E6496"/>
    <w:rsid w:val="006E692B"/>
    <w:rsid w:val="006E7AB9"/>
    <w:rsid w:val="006F033F"/>
    <w:rsid w:val="006F2BDF"/>
    <w:rsid w:val="006F50B1"/>
    <w:rsid w:val="006F5FC9"/>
    <w:rsid w:val="006F6471"/>
    <w:rsid w:val="006F7878"/>
    <w:rsid w:val="007008BA"/>
    <w:rsid w:val="007009CE"/>
    <w:rsid w:val="00701086"/>
    <w:rsid w:val="007011F0"/>
    <w:rsid w:val="00701A5B"/>
    <w:rsid w:val="00702B16"/>
    <w:rsid w:val="0070306D"/>
    <w:rsid w:val="00703557"/>
    <w:rsid w:val="007059D9"/>
    <w:rsid w:val="007066D6"/>
    <w:rsid w:val="00706C45"/>
    <w:rsid w:val="0070747C"/>
    <w:rsid w:val="007106EA"/>
    <w:rsid w:val="00711292"/>
    <w:rsid w:val="00712526"/>
    <w:rsid w:val="00712718"/>
    <w:rsid w:val="007129D8"/>
    <w:rsid w:val="00712DDD"/>
    <w:rsid w:val="00714A2F"/>
    <w:rsid w:val="00715EC2"/>
    <w:rsid w:val="0071678E"/>
    <w:rsid w:val="00716BA0"/>
    <w:rsid w:val="00716D8B"/>
    <w:rsid w:val="007170A4"/>
    <w:rsid w:val="007179DF"/>
    <w:rsid w:val="007202AB"/>
    <w:rsid w:val="007204FE"/>
    <w:rsid w:val="007244A9"/>
    <w:rsid w:val="007244EE"/>
    <w:rsid w:val="00726279"/>
    <w:rsid w:val="00726A86"/>
    <w:rsid w:val="00726A96"/>
    <w:rsid w:val="00726FE1"/>
    <w:rsid w:val="007271AD"/>
    <w:rsid w:val="007308EF"/>
    <w:rsid w:val="00730C38"/>
    <w:rsid w:val="00731029"/>
    <w:rsid w:val="0073110A"/>
    <w:rsid w:val="00732671"/>
    <w:rsid w:val="00733AB8"/>
    <w:rsid w:val="007345B8"/>
    <w:rsid w:val="00734754"/>
    <w:rsid w:val="007413E1"/>
    <w:rsid w:val="00741CAD"/>
    <w:rsid w:val="00745AE4"/>
    <w:rsid w:val="00746F1D"/>
    <w:rsid w:val="00746FDF"/>
    <w:rsid w:val="00750259"/>
    <w:rsid w:val="00751BFD"/>
    <w:rsid w:val="00752AF4"/>
    <w:rsid w:val="00752BD4"/>
    <w:rsid w:val="00752EDD"/>
    <w:rsid w:val="0075453C"/>
    <w:rsid w:val="00754612"/>
    <w:rsid w:val="00757C83"/>
    <w:rsid w:val="00760082"/>
    <w:rsid w:val="0076121A"/>
    <w:rsid w:val="00761D06"/>
    <w:rsid w:val="00761E77"/>
    <w:rsid w:val="00762249"/>
    <w:rsid w:val="00762AE0"/>
    <w:rsid w:val="00763419"/>
    <w:rsid w:val="00763F88"/>
    <w:rsid w:val="00763FEE"/>
    <w:rsid w:val="00764507"/>
    <w:rsid w:val="00765229"/>
    <w:rsid w:val="0076598D"/>
    <w:rsid w:val="00765B44"/>
    <w:rsid w:val="00765FA2"/>
    <w:rsid w:val="00766F10"/>
    <w:rsid w:val="007673B3"/>
    <w:rsid w:val="007677AC"/>
    <w:rsid w:val="00767CAA"/>
    <w:rsid w:val="00770666"/>
    <w:rsid w:val="00770C24"/>
    <w:rsid w:val="00770E72"/>
    <w:rsid w:val="00772106"/>
    <w:rsid w:val="00772941"/>
    <w:rsid w:val="00772E69"/>
    <w:rsid w:val="00773756"/>
    <w:rsid w:val="007740AA"/>
    <w:rsid w:val="0077449B"/>
    <w:rsid w:val="00776D44"/>
    <w:rsid w:val="007776EA"/>
    <w:rsid w:val="00777C9B"/>
    <w:rsid w:val="00781725"/>
    <w:rsid w:val="00784CDF"/>
    <w:rsid w:val="00784FA7"/>
    <w:rsid w:val="007851E0"/>
    <w:rsid w:val="00785EC7"/>
    <w:rsid w:val="00786203"/>
    <w:rsid w:val="00786BA4"/>
    <w:rsid w:val="007878A4"/>
    <w:rsid w:val="00787C06"/>
    <w:rsid w:val="00791EFE"/>
    <w:rsid w:val="00793BFB"/>
    <w:rsid w:val="00794384"/>
    <w:rsid w:val="00794AB9"/>
    <w:rsid w:val="00794E1C"/>
    <w:rsid w:val="00795380"/>
    <w:rsid w:val="007967A5"/>
    <w:rsid w:val="007A0D75"/>
    <w:rsid w:val="007A1567"/>
    <w:rsid w:val="007A310D"/>
    <w:rsid w:val="007A3D6F"/>
    <w:rsid w:val="007A5A2F"/>
    <w:rsid w:val="007A6853"/>
    <w:rsid w:val="007A77AB"/>
    <w:rsid w:val="007B052E"/>
    <w:rsid w:val="007B0897"/>
    <w:rsid w:val="007B19B4"/>
    <w:rsid w:val="007B1DEE"/>
    <w:rsid w:val="007B29B1"/>
    <w:rsid w:val="007B2E16"/>
    <w:rsid w:val="007B36FA"/>
    <w:rsid w:val="007B3C1F"/>
    <w:rsid w:val="007B5236"/>
    <w:rsid w:val="007B5E0C"/>
    <w:rsid w:val="007B6A20"/>
    <w:rsid w:val="007C0116"/>
    <w:rsid w:val="007C02BD"/>
    <w:rsid w:val="007C02C2"/>
    <w:rsid w:val="007C06A4"/>
    <w:rsid w:val="007C0DD8"/>
    <w:rsid w:val="007C3BEB"/>
    <w:rsid w:val="007C4127"/>
    <w:rsid w:val="007C542C"/>
    <w:rsid w:val="007C682A"/>
    <w:rsid w:val="007D0D5D"/>
    <w:rsid w:val="007D1EFC"/>
    <w:rsid w:val="007D20D1"/>
    <w:rsid w:val="007D3152"/>
    <w:rsid w:val="007D3438"/>
    <w:rsid w:val="007D4E06"/>
    <w:rsid w:val="007D4FDD"/>
    <w:rsid w:val="007D5086"/>
    <w:rsid w:val="007D5D0C"/>
    <w:rsid w:val="007D5F46"/>
    <w:rsid w:val="007D667D"/>
    <w:rsid w:val="007D6AC4"/>
    <w:rsid w:val="007D6B73"/>
    <w:rsid w:val="007D70AF"/>
    <w:rsid w:val="007D77FE"/>
    <w:rsid w:val="007D7A89"/>
    <w:rsid w:val="007D7E13"/>
    <w:rsid w:val="007E0237"/>
    <w:rsid w:val="007E10A3"/>
    <w:rsid w:val="007E11A0"/>
    <w:rsid w:val="007E1EE2"/>
    <w:rsid w:val="007E47E4"/>
    <w:rsid w:val="007E66AC"/>
    <w:rsid w:val="007E66C5"/>
    <w:rsid w:val="007E684C"/>
    <w:rsid w:val="007E7C40"/>
    <w:rsid w:val="007E7CAD"/>
    <w:rsid w:val="007F0829"/>
    <w:rsid w:val="007F1CC9"/>
    <w:rsid w:val="007F2A98"/>
    <w:rsid w:val="007F2B22"/>
    <w:rsid w:val="007F2B3D"/>
    <w:rsid w:val="007F370E"/>
    <w:rsid w:val="007F4C98"/>
    <w:rsid w:val="007F53E3"/>
    <w:rsid w:val="007F7582"/>
    <w:rsid w:val="007F7858"/>
    <w:rsid w:val="007F7BDE"/>
    <w:rsid w:val="0080047D"/>
    <w:rsid w:val="008008E8"/>
    <w:rsid w:val="00800F9A"/>
    <w:rsid w:val="008017EF"/>
    <w:rsid w:val="00802092"/>
    <w:rsid w:val="008026C4"/>
    <w:rsid w:val="0080296E"/>
    <w:rsid w:val="00802DC5"/>
    <w:rsid w:val="00802EA6"/>
    <w:rsid w:val="008033F2"/>
    <w:rsid w:val="00804A84"/>
    <w:rsid w:val="00804C10"/>
    <w:rsid w:val="00804D2A"/>
    <w:rsid w:val="00804D82"/>
    <w:rsid w:val="00804EB3"/>
    <w:rsid w:val="00805479"/>
    <w:rsid w:val="008075F9"/>
    <w:rsid w:val="00807D15"/>
    <w:rsid w:val="00812C9A"/>
    <w:rsid w:val="00815505"/>
    <w:rsid w:val="00816C57"/>
    <w:rsid w:val="00816C6D"/>
    <w:rsid w:val="00820587"/>
    <w:rsid w:val="00821EAC"/>
    <w:rsid w:val="00822106"/>
    <w:rsid w:val="008221D9"/>
    <w:rsid w:val="0082293F"/>
    <w:rsid w:val="00824771"/>
    <w:rsid w:val="008247FA"/>
    <w:rsid w:val="00825B01"/>
    <w:rsid w:val="008264F4"/>
    <w:rsid w:val="008276DC"/>
    <w:rsid w:val="00827B58"/>
    <w:rsid w:val="00827C80"/>
    <w:rsid w:val="008302E6"/>
    <w:rsid w:val="00830984"/>
    <w:rsid w:val="00830BDF"/>
    <w:rsid w:val="0083105E"/>
    <w:rsid w:val="00831496"/>
    <w:rsid w:val="00832157"/>
    <w:rsid w:val="00833641"/>
    <w:rsid w:val="008344EE"/>
    <w:rsid w:val="00836E55"/>
    <w:rsid w:val="0084049C"/>
    <w:rsid w:val="008407A6"/>
    <w:rsid w:val="008410B9"/>
    <w:rsid w:val="00842150"/>
    <w:rsid w:val="00843894"/>
    <w:rsid w:val="00843952"/>
    <w:rsid w:val="00843B64"/>
    <w:rsid w:val="00843EB3"/>
    <w:rsid w:val="008443D2"/>
    <w:rsid w:val="0084552B"/>
    <w:rsid w:val="00845DC6"/>
    <w:rsid w:val="00846831"/>
    <w:rsid w:val="00846F87"/>
    <w:rsid w:val="00851D7F"/>
    <w:rsid w:val="00852DE1"/>
    <w:rsid w:val="00853E41"/>
    <w:rsid w:val="00856AE9"/>
    <w:rsid w:val="0085765F"/>
    <w:rsid w:val="0086039A"/>
    <w:rsid w:val="0086055A"/>
    <w:rsid w:val="00860A97"/>
    <w:rsid w:val="008615F6"/>
    <w:rsid w:val="0086184B"/>
    <w:rsid w:val="008634AB"/>
    <w:rsid w:val="0086393C"/>
    <w:rsid w:val="00865D92"/>
    <w:rsid w:val="00866F81"/>
    <w:rsid w:val="008677DA"/>
    <w:rsid w:val="00867AEE"/>
    <w:rsid w:val="00870267"/>
    <w:rsid w:val="00871746"/>
    <w:rsid w:val="008727F2"/>
    <w:rsid w:val="00872F63"/>
    <w:rsid w:val="00874E08"/>
    <w:rsid w:val="00875F29"/>
    <w:rsid w:val="008767F8"/>
    <w:rsid w:val="0087692A"/>
    <w:rsid w:val="00877188"/>
    <w:rsid w:val="0088144F"/>
    <w:rsid w:val="0088301A"/>
    <w:rsid w:val="008830F9"/>
    <w:rsid w:val="00885441"/>
    <w:rsid w:val="0088557E"/>
    <w:rsid w:val="00890CE0"/>
    <w:rsid w:val="008912C6"/>
    <w:rsid w:val="008913BC"/>
    <w:rsid w:val="008914ED"/>
    <w:rsid w:val="00892CAE"/>
    <w:rsid w:val="0089384F"/>
    <w:rsid w:val="00895059"/>
    <w:rsid w:val="008950BB"/>
    <w:rsid w:val="00895967"/>
    <w:rsid w:val="008974C8"/>
    <w:rsid w:val="0089759B"/>
    <w:rsid w:val="008A097C"/>
    <w:rsid w:val="008A0C0E"/>
    <w:rsid w:val="008A1707"/>
    <w:rsid w:val="008A3A9A"/>
    <w:rsid w:val="008A3B37"/>
    <w:rsid w:val="008A3F9D"/>
    <w:rsid w:val="008A453B"/>
    <w:rsid w:val="008A4F3F"/>
    <w:rsid w:val="008A54BB"/>
    <w:rsid w:val="008A577B"/>
    <w:rsid w:val="008A5EF1"/>
    <w:rsid w:val="008A6F1B"/>
    <w:rsid w:val="008B183D"/>
    <w:rsid w:val="008B2715"/>
    <w:rsid w:val="008B37FA"/>
    <w:rsid w:val="008B3B14"/>
    <w:rsid w:val="008B4441"/>
    <w:rsid w:val="008B458E"/>
    <w:rsid w:val="008B4944"/>
    <w:rsid w:val="008B51B7"/>
    <w:rsid w:val="008B5A32"/>
    <w:rsid w:val="008B6435"/>
    <w:rsid w:val="008B7166"/>
    <w:rsid w:val="008C004E"/>
    <w:rsid w:val="008C2966"/>
    <w:rsid w:val="008C2D3B"/>
    <w:rsid w:val="008C412D"/>
    <w:rsid w:val="008C5F03"/>
    <w:rsid w:val="008C66BB"/>
    <w:rsid w:val="008C66D5"/>
    <w:rsid w:val="008C6F8A"/>
    <w:rsid w:val="008C7854"/>
    <w:rsid w:val="008C7B5A"/>
    <w:rsid w:val="008D0C65"/>
    <w:rsid w:val="008D2430"/>
    <w:rsid w:val="008D2574"/>
    <w:rsid w:val="008D264E"/>
    <w:rsid w:val="008D2B62"/>
    <w:rsid w:val="008D2E09"/>
    <w:rsid w:val="008D322B"/>
    <w:rsid w:val="008D3313"/>
    <w:rsid w:val="008D39B4"/>
    <w:rsid w:val="008D47BC"/>
    <w:rsid w:val="008D62EE"/>
    <w:rsid w:val="008D71C1"/>
    <w:rsid w:val="008D7206"/>
    <w:rsid w:val="008D72DC"/>
    <w:rsid w:val="008D7859"/>
    <w:rsid w:val="008D7CEE"/>
    <w:rsid w:val="008E0506"/>
    <w:rsid w:val="008E0907"/>
    <w:rsid w:val="008E14C7"/>
    <w:rsid w:val="008E16AE"/>
    <w:rsid w:val="008E3CAC"/>
    <w:rsid w:val="008E3FEA"/>
    <w:rsid w:val="008E464A"/>
    <w:rsid w:val="008E46B3"/>
    <w:rsid w:val="008E575B"/>
    <w:rsid w:val="008E57AD"/>
    <w:rsid w:val="008E62CF"/>
    <w:rsid w:val="008F083A"/>
    <w:rsid w:val="008F0B89"/>
    <w:rsid w:val="008F0C12"/>
    <w:rsid w:val="008F1BAF"/>
    <w:rsid w:val="008F244E"/>
    <w:rsid w:val="008F27E0"/>
    <w:rsid w:val="008F2A67"/>
    <w:rsid w:val="008F373E"/>
    <w:rsid w:val="008F4221"/>
    <w:rsid w:val="008F4922"/>
    <w:rsid w:val="008F58EF"/>
    <w:rsid w:val="008F5B45"/>
    <w:rsid w:val="008F5DD4"/>
    <w:rsid w:val="008F6165"/>
    <w:rsid w:val="008F693F"/>
    <w:rsid w:val="008F6D5A"/>
    <w:rsid w:val="008F7536"/>
    <w:rsid w:val="008F7CCF"/>
    <w:rsid w:val="00900107"/>
    <w:rsid w:val="00900E1A"/>
    <w:rsid w:val="009010B7"/>
    <w:rsid w:val="00901AD9"/>
    <w:rsid w:val="00901B8E"/>
    <w:rsid w:val="00902DBA"/>
    <w:rsid w:val="00903F1A"/>
    <w:rsid w:val="0090656C"/>
    <w:rsid w:val="00906778"/>
    <w:rsid w:val="009067CE"/>
    <w:rsid w:val="00906B41"/>
    <w:rsid w:val="00907719"/>
    <w:rsid w:val="00910121"/>
    <w:rsid w:val="0091025F"/>
    <w:rsid w:val="0091093E"/>
    <w:rsid w:val="0091119F"/>
    <w:rsid w:val="00912053"/>
    <w:rsid w:val="009126F2"/>
    <w:rsid w:val="0091306F"/>
    <w:rsid w:val="00914907"/>
    <w:rsid w:val="00915762"/>
    <w:rsid w:val="00915DCA"/>
    <w:rsid w:val="00915DEC"/>
    <w:rsid w:val="0091696A"/>
    <w:rsid w:val="00917E05"/>
    <w:rsid w:val="0092019D"/>
    <w:rsid w:val="00921816"/>
    <w:rsid w:val="00923095"/>
    <w:rsid w:val="009233BA"/>
    <w:rsid w:val="009238B2"/>
    <w:rsid w:val="00924B9C"/>
    <w:rsid w:val="00924D1F"/>
    <w:rsid w:val="00926362"/>
    <w:rsid w:val="00927FF6"/>
    <w:rsid w:val="009301A1"/>
    <w:rsid w:val="00930256"/>
    <w:rsid w:val="0093044C"/>
    <w:rsid w:val="00930878"/>
    <w:rsid w:val="00930ED7"/>
    <w:rsid w:val="00931AE8"/>
    <w:rsid w:val="00932A48"/>
    <w:rsid w:val="00933168"/>
    <w:rsid w:val="009335BF"/>
    <w:rsid w:val="009348FD"/>
    <w:rsid w:val="00934FF5"/>
    <w:rsid w:val="009356BC"/>
    <w:rsid w:val="009363BC"/>
    <w:rsid w:val="00937241"/>
    <w:rsid w:val="00940302"/>
    <w:rsid w:val="00941A98"/>
    <w:rsid w:val="00941B66"/>
    <w:rsid w:val="00941E0D"/>
    <w:rsid w:val="00942CE6"/>
    <w:rsid w:val="009434F4"/>
    <w:rsid w:val="00943E6A"/>
    <w:rsid w:val="00944874"/>
    <w:rsid w:val="00945D18"/>
    <w:rsid w:val="0094610F"/>
    <w:rsid w:val="0094621F"/>
    <w:rsid w:val="00946277"/>
    <w:rsid w:val="009474BC"/>
    <w:rsid w:val="00950B57"/>
    <w:rsid w:val="009517FF"/>
    <w:rsid w:val="0095340D"/>
    <w:rsid w:val="00955E5B"/>
    <w:rsid w:val="00956676"/>
    <w:rsid w:val="00956DF2"/>
    <w:rsid w:val="00957210"/>
    <w:rsid w:val="00961168"/>
    <w:rsid w:val="0096130E"/>
    <w:rsid w:val="0096162C"/>
    <w:rsid w:val="00961C0A"/>
    <w:rsid w:val="00962EFC"/>
    <w:rsid w:val="00964B8A"/>
    <w:rsid w:val="009655AF"/>
    <w:rsid w:val="0096624F"/>
    <w:rsid w:val="00966B4E"/>
    <w:rsid w:val="00966BA7"/>
    <w:rsid w:val="00967589"/>
    <w:rsid w:val="00970235"/>
    <w:rsid w:val="009708BA"/>
    <w:rsid w:val="00970FBB"/>
    <w:rsid w:val="009716A9"/>
    <w:rsid w:val="00971CBD"/>
    <w:rsid w:val="00972A01"/>
    <w:rsid w:val="00972B40"/>
    <w:rsid w:val="00973317"/>
    <w:rsid w:val="00974A07"/>
    <w:rsid w:val="00975C80"/>
    <w:rsid w:val="00976DA0"/>
    <w:rsid w:val="009808A9"/>
    <w:rsid w:val="0098280D"/>
    <w:rsid w:val="0098283D"/>
    <w:rsid w:val="00982ABF"/>
    <w:rsid w:val="00982D18"/>
    <w:rsid w:val="00982E35"/>
    <w:rsid w:val="00983D13"/>
    <w:rsid w:val="009843C0"/>
    <w:rsid w:val="00984795"/>
    <w:rsid w:val="009849A9"/>
    <w:rsid w:val="00984A02"/>
    <w:rsid w:val="00985BE7"/>
    <w:rsid w:val="00985C0D"/>
    <w:rsid w:val="00986A79"/>
    <w:rsid w:val="00990EEB"/>
    <w:rsid w:val="00991A41"/>
    <w:rsid w:val="00992577"/>
    <w:rsid w:val="00992711"/>
    <w:rsid w:val="00992E1D"/>
    <w:rsid w:val="00996465"/>
    <w:rsid w:val="00997E85"/>
    <w:rsid w:val="009A059B"/>
    <w:rsid w:val="009A0C03"/>
    <w:rsid w:val="009A1731"/>
    <w:rsid w:val="009A1CFD"/>
    <w:rsid w:val="009A2FCC"/>
    <w:rsid w:val="009A36E1"/>
    <w:rsid w:val="009A3B76"/>
    <w:rsid w:val="009A464B"/>
    <w:rsid w:val="009A4C76"/>
    <w:rsid w:val="009A4F01"/>
    <w:rsid w:val="009A627C"/>
    <w:rsid w:val="009A6A75"/>
    <w:rsid w:val="009A6AA3"/>
    <w:rsid w:val="009A6E04"/>
    <w:rsid w:val="009A6E0F"/>
    <w:rsid w:val="009A6FF4"/>
    <w:rsid w:val="009B0036"/>
    <w:rsid w:val="009B0A5C"/>
    <w:rsid w:val="009B1556"/>
    <w:rsid w:val="009B1B08"/>
    <w:rsid w:val="009B1CCC"/>
    <w:rsid w:val="009B237A"/>
    <w:rsid w:val="009B2D07"/>
    <w:rsid w:val="009B349E"/>
    <w:rsid w:val="009B40A5"/>
    <w:rsid w:val="009B45B1"/>
    <w:rsid w:val="009B479D"/>
    <w:rsid w:val="009B4CCC"/>
    <w:rsid w:val="009B572C"/>
    <w:rsid w:val="009B7FD2"/>
    <w:rsid w:val="009C0062"/>
    <w:rsid w:val="009C10B6"/>
    <w:rsid w:val="009C18C1"/>
    <w:rsid w:val="009C23E6"/>
    <w:rsid w:val="009C4691"/>
    <w:rsid w:val="009C50EE"/>
    <w:rsid w:val="009C550F"/>
    <w:rsid w:val="009C578F"/>
    <w:rsid w:val="009C5CA1"/>
    <w:rsid w:val="009C5E2D"/>
    <w:rsid w:val="009C5FF7"/>
    <w:rsid w:val="009C6AA2"/>
    <w:rsid w:val="009C6D75"/>
    <w:rsid w:val="009C7054"/>
    <w:rsid w:val="009C787F"/>
    <w:rsid w:val="009C7A08"/>
    <w:rsid w:val="009C7D74"/>
    <w:rsid w:val="009D13A0"/>
    <w:rsid w:val="009D15E5"/>
    <w:rsid w:val="009D1C2F"/>
    <w:rsid w:val="009D2406"/>
    <w:rsid w:val="009D2AB7"/>
    <w:rsid w:val="009D2DEE"/>
    <w:rsid w:val="009D34E5"/>
    <w:rsid w:val="009D37C1"/>
    <w:rsid w:val="009D561C"/>
    <w:rsid w:val="009D5A73"/>
    <w:rsid w:val="009D5CA1"/>
    <w:rsid w:val="009D60F0"/>
    <w:rsid w:val="009D6371"/>
    <w:rsid w:val="009D6E1F"/>
    <w:rsid w:val="009E0397"/>
    <w:rsid w:val="009E0B9B"/>
    <w:rsid w:val="009E11C4"/>
    <w:rsid w:val="009E257C"/>
    <w:rsid w:val="009E385E"/>
    <w:rsid w:val="009E4ED3"/>
    <w:rsid w:val="009E58E2"/>
    <w:rsid w:val="009E6765"/>
    <w:rsid w:val="009E7571"/>
    <w:rsid w:val="009E7C49"/>
    <w:rsid w:val="009F18FB"/>
    <w:rsid w:val="009F3732"/>
    <w:rsid w:val="009F42FD"/>
    <w:rsid w:val="009F4976"/>
    <w:rsid w:val="009F4CFA"/>
    <w:rsid w:val="009F5227"/>
    <w:rsid w:val="009F52B4"/>
    <w:rsid w:val="009F5B7C"/>
    <w:rsid w:val="009F5BD3"/>
    <w:rsid w:val="009F6589"/>
    <w:rsid w:val="009F6EE9"/>
    <w:rsid w:val="00A00F74"/>
    <w:rsid w:val="00A01C4F"/>
    <w:rsid w:val="00A02916"/>
    <w:rsid w:val="00A02B2F"/>
    <w:rsid w:val="00A02DFA"/>
    <w:rsid w:val="00A049E4"/>
    <w:rsid w:val="00A04A23"/>
    <w:rsid w:val="00A05E1B"/>
    <w:rsid w:val="00A06368"/>
    <w:rsid w:val="00A06651"/>
    <w:rsid w:val="00A06B5C"/>
    <w:rsid w:val="00A07092"/>
    <w:rsid w:val="00A11C3C"/>
    <w:rsid w:val="00A12E56"/>
    <w:rsid w:val="00A13652"/>
    <w:rsid w:val="00A16FAD"/>
    <w:rsid w:val="00A17329"/>
    <w:rsid w:val="00A17DF0"/>
    <w:rsid w:val="00A21093"/>
    <w:rsid w:val="00A21199"/>
    <w:rsid w:val="00A21AF1"/>
    <w:rsid w:val="00A225F1"/>
    <w:rsid w:val="00A229A2"/>
    <w:rsid w:val="00A23400"/>
    <w:rsid w:val="00A23583"/>
    <w:rsid w:val="00A245D0"/>
    <w:rsid w:val="00A25DE1"/>
    <w:rsid w:val="00A26997"/>
    <w:rsid w:val="00A30628"/>
    <w:rsid w:val="00A30E1C"/>
    <w:rsid w:val="00A30E8C"/>
    <w:rsid w:val="00A33980"/>
    <w:rsid w:val="00A34326"/>
    <w:rsid w:val="00A34BFE"/>
    <w:rsid w:val="00A3559F"/>
    <w:rsid w:val="00A3623D"/>
    <w:rsid w:val="00A4016B"/>
    <w:rsid w:val="00A40867"/>
    <w:rsid w:val="00A40A9F"/>
    <w:rsid w:val="00A41C54"/>
    <w:rsid w:val="00A4261C"/>
    <w:rsid w:val="00A42FAD"/>
    <w:rsid w:val="00A43129"/>
    <w:rsid w:val="00A433BA"/>
    <w:rsid w:val="00A435E1"/>
    <w:rsid w:val="00A44633"/>
    <w:rsid w:val="00A4546B"/>
    <w:rsid w:val="00A45C84"/>
    <w:rsid w:val="00A46347"/>
    <w:rsid w:val="00A467FB"/>
    <w:rsid w:val="00A4738C"/>
    <w:rsid w:val="00A47B3A"/>
    <w:rsid w:val="00A47C08"/>
    <w:rsid w:val="00A5182C"/>
    <w:rsid w:val="00A51DA5"/>
    <w:rsid w:val="00A53B27"/>
    <w:rsid w:val="00A555B0"/>
    <w:rsid w:val="00A55AD2"/>
    <w:rsid w:val="00A55C6F"/>
    <w:rsid w:val="00A55E18"/>
    <w:rsid w:val="00A565B1"/>
    <w:rsid w:val="00A56773"/>
    <w:rsid w:val="00A56BA9"/>
    <w:rsid w:val="00A56D89"/>
    <w:rsid w:val="00A57B52"/>
    <w:rsid w:val="00A57C11"/>
    <w:rsid w:val="00A606FA"/>
    <w:rsid w:val="00A60CB2"/>
    <w:rsid w:val="00A615E0"/>
    <w:rsid w:val="00A64170"/>
    <w:rsid w:val="00A6453A"/>
    <w:rsid w:val="00A64AEB"/>
    <w:rsid w:val="00A64D24"/>
    <w:rsid w:val="00A64E28"/>
    <w:rsid w:val="00A70258"/>
    <w:rsid w:val="00A704C6"/>
    <w:rsid w:val="00A70AF6"/>
    <w:rsid w:val="00A70E96"/>
    <w:rsid w:val="00A71131"/>
    <w:rsid w:val="00A71355"/>
    <w:rsid w:val="00A7386F"/>
    <w:rsid w:val="00A73C1C"/>
    <w:rsid w:val="00A7492E"/>
    <w:rsid w:val="00A74C84"/>
    <w:rsid w:val="00A75D15"/>
    <w:rsid w:val="00A75E93"/>
    <w:rsid w:val="00A803E3"/>
    <w:rsid w:val="00A81003"/>
    <w:rsid w:val="00A8102F"/>
    <w:rsid w:val="00A81132"/>
    <w:rsid w:val="00A82146"/>
    <w:rsid w:val="00A822D2"/>
    <w:rsid w:val="00A8317F"/>
    <w:rsid w:val="00A83A23"/>
    <w:rsid w:val="00A84965"/>
    <w:rsid w:val="00A84B86"/>
    <w:rsid w:val="00A84EFC"/>
    <w:rsid w:val="00A8541A"/>
    <w:rsid w:val="00A8564E"/>
    <w:rsid w:val="00A870F6"/>
    <w:rsid w:val="00A87327"/>
    <w:rsid w:val="00A873A8"/>
    <w:rsid w:val="00A90236"/>
    <w:rsid w:val="00A903EF"/>
    <w:rsid w:val="00A909D4"/>
    <w:rsid w:val="00A919CA"/>
    <w:rsid w:val="00A940D3"/>
    <w:rsid w:val="00A94207"/>
    <w:rsid w:val="00A969BD"/>
    <w:rsid w:val="00A9779A"/>
    <w:rsid w:val="00AA0A81"/>
    <w:rsid w:val="00AA13A7"/>
    <w:rsid w:val="00AA13F8"/>
    <w:rsid w:val="00AA1836"/>
    <w:rsid w:val="00AA1B6A"/>
    <w:rsid w:val="00AA2464"/>
    <w:rsid w:val="00AA26B9"/>
    <w:rsid w:val="00AA2D55"/>
    <w:rsid w:val="00AA337B"/>
    <w:rsid w:val="00AA3F34"/>
    <w:rsid w:val="00AA550D"/>
    <w:rsid w:val="00AA569E"/>
    <w:rsid w:val="00AA6B5C"/>
    <w:rsid w:val="00AA6F67"/>
    <w:rsid w:val="00AA6FEC"/>
    <w:rsid w:val="00AA701E"/>
    <w:rsid w:val="00AA70F0"/>
    <w:rsid w:val="00AA7D58"/>
    <w:rsid w:val="00AA7E6C"/>
    <w:rsid w:val="00AB1383"/>
    <w:rsid w:val="00AB159E"/>
    <w:rsid w:val="00AB1A0A"/>
    <w:rsid w:val="00AB1AD2"/>
    <w:rsid w:val="00AB2047"/>
    <w:rsid w:val="00AB38F8"/>
    <w:rsid w:val="00AB4F9D"/>
    <w:rsid w:val="00AB51F5"/>
    <w:rsid w:val="00AB564F"/>
    <w:rsid w:val="00AB5E57"/>
    <w:rsid w:val="00AB63E3"/>
    <w:rsid w:val="00AB7C38"/>
    <w:rsid w:val="00AC09D5"/>
    <w:rsid w:val="00AC1291"/>
    <w:rsid w:val="00AC154D"/>
    <w:rsid w:val="00AC266D"/>
    <w:rsid w:val="00AC3DF3"/>
    <w:rsid w:val="00AC5BBD"/>
    <w:rsid w:val="00AC5F15"/>
    <w:rsid w:val="00AC618E"/>
    <w:rsid w:val="00AC6814"/>
    <w:rsid w:val="00AC68E0"/>
    <w:rsid w:val="00AC6990"/>
    <w:rsid w:val="00AD2911"/>
    <w:rsid w:val="00AD3D09"/>
    <w:rsid w:val="00AD3DB8"/>
    <w:rsid w:val="00AD4486"/>
    <w:rsid w:val="00AD4786"/>
    <w:rsid w:val="00AD5372"/>
    <w:rsid w:val="00AD5FED"/>
    <w:rsid w:val="00AD67D4"/>
    <w:rsid w:val="00AD68AB"/>
    <w:rsid w:val="00AD7476"/>
    <w:rsid w:val="00AD7B3A"/>
    <w:rsid w:val="00AE08AB"/>
    <w:rsid w:val="00AE0A4A"/>
    <w:rsid w:val="00AE1EBD"/>
    <w:rsid w:val="00AE1F70"/>
    <w:rsid w:val="00AE226D"/>
    <w:rsid w:val="00AE2568"/>
    <w:rsid w:val="00AE2DBC"/>
    <w:rsid w:val="00AE35F4"/>
    <w:rsid w:val="00AE3804"/>
    <w:rsid w:val="00AE5E41"/>
    <w:rsid w:val="00AE6290"/>
    <w:rsid w:val="00AE651C"/>
    <w:rsid w:val="00AE6FC7"/>
    <w:rsid w:val="00AE703C"/>
    <w:rsid w:val="00AF000C"/>
    <w:rsid w:val="00AF0C3E"/>
    <w:rsid w:val="00AF11C5"/>
    <w:rsid w:val="00AF1820"/>
    <w:rsid w:val="00AF22C9"/>
    <w:rsid w:val="00AF32DA"/>
    <w:rsid w:val="00AF32EE"/>
    <w:rsid w:val="00AF3E66"/>
    <w:rsid w:val="00AF4213"/>
    <w:rsid w:val="00AF47D3"/>
    <w:rsid w:val="00AF6D58"/>
    <w:rsid w:val="00AF76EF"/>
    <w:rsid w:val="00AF7F30"/>
    <w:rsid w:val="00B00B92"/>
    <w:rsid w:val="00B00CC2"/>
    <w:rsid w:val="00B01009"/>
    <w:rsid w:val="00B02058"/>
    <w:rsid w:val="00B0228A"/>
    <w:rsid w:val="00B049A2"/>
    <w:rsid w:val="00B05031"/>
    <w:rsid w:val="00B05D3F"/>
    <w:rsid w:val="00B0638F"/>
    <w:rsid w:val="00B0645C"/>
    <w:rsid w:val="00B067F7"/>
    <w:rsid w:val="00B1088C"/>
    <w:rsid w:val="00B10C75"/>
    <w:rsid w:val="00B12837"/>
    <w:rsid w:val="00B12E65"/>
    <w:rsid w:val="00B1392C"/>
    <w:rsid w:val="00B139B1"/>
    <w:rsid w:val="00B1426C"/>
    <w:rsid w:val="00B155D5"/>
    <w:rsid w:val="00B15972"/>
    <w:rsid w:val="00B15D2E"/>
    <w:rsid w:val="00B16082"/>
    <w:rsid w:val="00B16BE2"/>
    <w:rsid w:val="00B1798A"/>
    <w:rsid w:val="00B17B9B"/>
    <w:rsid w:val="00B17E8F"/>
    <w:rsid w:val="00B20551"/>
    <w:rsid w:val="00B20638"/>
    <w:rsid w:val="00B21AEB"/>
    <w:rsid w:val="00B220D2"/>
    <w:rsid w:val="00B2266D"/>
    <w:rsid w:val="00B237FC"/>
    <w:rsid w:val="00B241FD"/>
    <w:rsid w:val="00B248C2"/>
    <w:rsid w:val="00B2510E"/>
    <w:rsid w:val="00B27AB7"/>
    <w:rsid w:val="00B27ED5"/>
    <w:rsid w:val="00B3031B"/>
    <w:rsid w:val="00B3175C"/>
    <w:rsid w:val="00B32238"/>
    <w:rsid w:val="00B32F4B"/>
    <w:rsid w:val="00B337C9"/>
    <w:rsid w:val="00B34475"/>
    <w:rsid w:val="00B34CCF"/>
    <w:rsid w:val="00B402B4"/>
    <w:rsid w:val="00B414AD"/>
    <w:rsid w:val="00B41D04"/>
    <w:rsid w:val="00B43007"/>
    <w:rsid w:val="00B436B8"/>
    <w:rsid w:val="00B44D60"/>
    <w:rsid w:val="00B45EFE"/>
    <w:rsid w:val="00B4601F"/>
    <w:rsid w:val="00B50406"/>
    <w:rsid w:val="00B52D65"/>
    <w:rsid w:val="00B53073"/>
    <w:rsid w:val="00B53478"/>
    <w:rsid w:val="00B5401E"/>
    <w:rsid w:val="00B54169"/>
    <w:rsid w:val="00B54565"/>
    <w:rsid w:val="00B547A8"/>
    <w:rsid w:val="00B54BCF"/>
    <w:rsid w:val="00B54E71"/>
    <w:rsid w:val="00B5504C"/>
    <w:rsid w:val="00B56366"/>
    <w:rsid w:val="00B57E4B"/>
    <w:rsid w:val="00B61489"/>
    <w:rsid w:val="00B61F95"/>
    <w:rsid w:val="00B623DD"/>
    <w:rsid w:val="00B62888"/>
    <w:rsid w:val="00B62CA7"/>
    <w:rsid w:val="00B62D7C"/>
    <w:rsid w:val="00B6350C"/>
    <w:rsid w:val="00B63640"/>
    <w:rsid w:val="00B64544"/>
    <w:rsid w:val="00B6548B"/>
    <w:rsid w:val="00B658BB"/>
    <w:rsid w:val="00B65E47"/>
    <w:rsid w:val="00B675ED"/>
    <w:rsid w:val="00B703E5"/>
    <w:rsid w:val="00B7091A"/>
    <w:rsid w:val="00B71292"/>
    <w:rsid w:val="00B71453"/>
    <w:rsid w:val="00B715FB"/>
    <w:rsid w:val="00B73642"/>
    <w:rsid w:val="00B76CA8"/>
    <w:rsid w:val="00B77730"/>
    <w:rsid w:val="00B81303"/>
    <w:rsid w:val="00B81EBD"/>
    <w:rsid w:val="00B824D2"/>
    <w:rsid w:val="00B827EA"/>
    <w:rsid w:val="00B8373C"/>
    <w:rsid w:val="00B83A53"/>
    <w:rsid w:val="00B84460"/>
    <w:rsid w:val="00B862C8"/>
    <w:rsid w:val="00B86470"/>
    <w:rsid w:val="00B871B4"/>
    <w:rsid w:val="00B8744D"/>
    <w:rsid w:val="00B87F6C"/>
    <w:rsid w:val="00B90C6D"/>
    <w:rsid w:val="00B9139A"/>
    <w:rsid w:val="00B933B0"/>
    <w:rsid w:val="00B9368B"/>
    <w:rsid w:val="00B955B3"/>
    <w:rsid w:val="00B960F8"/>
    <w:rsid w:val="00B96929"/>
    <w:rsid w:val="00B96DA2"/>
    <w:rsid w:val="00B96F50"/>
    <w:rsid w:val="00B97DBC"/>
    <w:rsid w:val="00BA1125"/>
    <w:rsid w:val="00BA13BF"/>
    <w:rsid w:val="00BA17BD"/>
    <w:rsid w:val="00BA2C3D"/>
    <w:rsid w:val="00BA2EA4"/>
    <w:rsid w:val="00BA3263"/>
    <w:rsid w:val="00BA4913"/>
    <w:rsid w:val="00BA4F77"/>
    <w:rsid w:val="00BA545D"/>
    <w:rsid w:val="00BA671F"/>
    <w:rsid w:val="00BA68D1"/>
    <w:rsid w:val="00BA6A7B"/>
    <w:rsid w:val="00BA6BF4"/>
    <w:rsid w:val="00BB056B"/>
    <w:rsid w:val="00BB0662"/>
    <w:rsid w:val="00BB0FAE"/>
    <w:rsid w:val="00BB1868"/>
    <w:rsid w:val="00BB256E"/>
    <w:rsid w:val="00BB40C1"/>
    <w:rsid w:val="00BB454E"/>
    <w:rsid w:val="00BB467A"/>
    <w:rsid w:val="00BB5B6D"/>
    <w:rsid w:val="00BB6C81"/>
    <w:rsid w:val="00BB76AB"/>
    <w:rsid w:val="00BB7BB8"/>
    <w:rsid w:val="00BC11EE"/>
    <w:rsid w:val="00BC19F2"/>
    <w:rsid w:val="00BC2879"/>
    <w:rsid w:val="00BC2DB5"/>
    <w:rsid w:val="00BC3A08"/>
    <w:rsid w:val="00BC4463"/>
    <w:rsid w:val="00BC4814"/>
    <w:rsid w:val="00BC493B"/>
    <w:rsid w:val="00BC4B9C"/>
    <w:rsid w:val="00BC4CE0"/>
    <w:rsid w:val="00BC66B7"/>
    <w:rsid w:val="00BD0F43"/>
    <w:rsid w:val="00BD137C"/>
    <w:rsid w:val="00BD24CA"/>
    <w:rsid w:val="00BD2C19"/>
    <w:rsid w:val="00BD5F41"/>
    <w:rsid w:val="00BD6029"/>
    <w:rsid w:val="00BD6872"/>
    <w:rsid w:val="00BD6937"/>
    <w:rsid w:val="00BD724F"/>
    <w:rsid w:val="00BE0B48"/>
    <w:rsid w:val="00BE1B6F"/>
    <w:rsid w:val="00BE26FD"/>
    <w:rsid w:val="00BE2F6F"/>
    <w:rsid w:val="00BE310D"/>
    <w:rsid w:val="00BE3AE0"/>
    <w:rsid w:val="00BE4B06"/>
    <w:rsid w:val="00BE595A"/>
    <w:rsid w:val="00BE5DBF"/>
    <w:rsid w:val="00BE6DAE"/>
    <w:rsid w:val="00BE7905"/>
    <w:rsid w:val="00BF0F4F"/>
    <w:rsid w:val="00BF0FEF"/>
    <w:rsid w:val="00BF136B"/>
    <w:rsid w:val="00BF57D4"/>
    <w:rsid w:val="00BF5CCB"/>
    <w:rsid w:val="00BF60DB"/>
    <w:rsid w:val="00C013BC"/>
    <w:rsid w:val="00C01E6C"/>
    <w:rsid w:val="00C02AB1"/>
    <w:rsid w:val="00C02B35"/>
    <w:rsid w:val="00C05E82"/>
    <w:rsid w:val="00C10C6F"/>
    <w:rsid w:val="00C11CA3"/>
    <w:rsid w:val="00C11FBC"/>
    <w:rsid w:val="00C13816"/>
    <w:rsid w:val="00C13BBB"/>
    <w:rsid w:val="00C14A2B"/>
    <w:rsid w:val="00C15BAB"/>
    <w:rsid w:val="00C1648D"/>
    <w:rsid w:val="00C16788"/>
    <w:rsid w:val="00C171C2"/>
    <w:rsid w:val="00C1794F"/>
    <w:rsid w:val="00C20EE6"/>
    <w:rsid w:val="00C22FF2"/>
    <w:rsid w:val="00C23594"/>
    <w:rsid w:val="00C25160"/>
    <w:rsid w:val="00C25476"/>
    <w:rsid w:val="00C25867"/>
    <w:rsid w:val="00C259E7"/>
    <w:rsid w:val="00C26622"/>
    <w:rsid w:val="00C26A0B"/>
    <w:rsid w:val="00C271C8"/>
    <w:rsid w:val="00C276B3"/>
    <w:rsid w:val="00C278E4"/>
    <w:rsid w:val="00C303A7"/>
    <w:rsid w:val="00C30849"/>
    <w:rsid w:val="00C3154C"/>
    <w:rsid w:val="00C31A05"/>
    <w:rsid w:val="00C3245E"/>
    <w:rsid w:val="00C32A36"/>
    <w:rsid w:val="00C32F19"/>
    <w:rsid w:val="00C32F3B"/>
    <w:rsid w:val="00C33305"/>
    <w:rsid w:val="00C33D76"/>
    <w:rsid w:val="00C344B7"/>
    <w:rsid w:val="00C344EF"/>
    <w:rsid w:val="00C35A7C"/>
    <w:rsid w:val="00C35B9E"/>
    <w:rsid w:val="00C35E61"/>
    <w:rsid w:val="00C36915"/>
    <w:rsid w:val="00C36E5B"/>
    <w:rsid w:val="00C37864"/>
    <w:rsid w:val="00C37D5F"/>
    <w:rsid w:val="00C40095"/>
    <w:rsid w:val="00C406DC"/>
    <w:rsid w:val="00C41CC5"/>
    <w:rsid w:val="00C43A6C"/>
    <w:rsid w:val="00C43FDF"/>
    <w:rsid w:val="00C45AAF"/>
    <w:rsid w:val="00C464D6"/>
    <w:rsid w:val="00C478F3"/>
    <w:rsid w:val="00C47A2B"/>
    <w:rsid w:val="00C47BDF"/>
    <w:rsid w:val="00C47CDF"/>
    <w:rsid w:val="00C504BC"/>
    <w:rsid w:val="00C5111E"/>
    <w:rsid w:val="00C520D8"/>
    <w:rsid w:val="00C52575"/>
    <w:rsid w:val="00C52AD2"/>
    <w:rsid w:val="00C53FEE"/>
    <w:rsid w:val="00C54A86"/>
    <w:rsid w:val="00C55926"/>
    <w:rsid w:val="00C563BA"/>
    <w:rsid w:val="00C56AE6"/>
    <w:rsid w:val="00C6053E"/>
    <w:rsid w:val="00C6065E"/>
    <w:rsid w:val="00C612D9"/>
    <w:rsid w:val="00C61759"/>
    <w:rsid w:val="00C62B4A"/>
    <w:rsid w:val="00C6354D"/>
    <w:rsid w:val="00C638D4"/>
    <w:rsid w:val="00C655AD"/>
    <w:rsid w:val="00C65E7F"/>
    <w:rsid w:val="00C662D2"/>
    <w:rsid w:val="00C67D93"/>
    <w:rsid w:val="00C67EEB"/>
    <w:rsid w:val="00C702DE"/>
    <w:rsid w:val="00C7058E"/>
    <w:rsid w:val="00C707E0"/>
    <w:rsid w:val="00C70FED"/>
    <w:rsid w:val="00C717FA"/>
    <w:rsid w:val="00C72576"/>
    <w:rsid w:val="00C72D92"/>
    <w:rsid w:val="00C7364C"/>
    <w:rsid w:val="00C73FBF"/>
    <w:rsid w:val="00C744D8"/>
    <w:rsid w:val="00C750F2"/>
    <w:rsid w:val="00C76243"/>
    <w:rsid w:val="00C768BC"/>
    <w:rsid w:val="00C77421"/>
    <w:rsid w:val="00C80013"/>
    <w:rsid w:val="00C817DF"/>
    <w:rsid w:val="00C81850"/>
    <w:rsid w:val="00C82534"/>
    <w:rsid w:val="00C836CE"/>
    <w:rsid w:val="00C83E9B"/>
    <w:rsid w:val="00C840AD"/>
    <w:rsid w:val="00C851A1"/>
    <w:rsid w:val="00C86C3B"/>
    <w:rsid w:val="00C86FB7"/>
    <w:rsid w:val="00C900B1"/>
    <w:rsid w:val="00C9057F"/>
    <w:rsid w:val="00C91020"/>
    <w:rsid w:val="00C91868"/>
    <w:rsid w:val="00C93DD4"/>
    <w:rsid w:val="00C96B97"/>
    <w:rsid w:val="00C96C3A"/>
    <w:rsid w:val="00C971F9"/>
    <w:rsid w:val="00C97872"/>
    <w:rsid w:val="00CA0EFC"/>
    <w:rsid w:val="00CA1423"/>
    <w:rsid w:val="00CA23CC"/>
    <w:rsid w:val="00CA24FE"/>
    <w:rsid w:val="00CA2A78"/>
    <w:rsid w:val="00CA3437"/>
    <w:rsid w:val="00CA39ED"/>
    <w:rsid w:val="00CA3D25"/>
    <w:rsid w:val="00CA409E"/>
    <w:rsid w:val="00CA44E7"/>
    <w:rsid w:val="00CA4E59"/>
    <w:rsid w:val="00CA5930"/>
    <w:rsid w:val="00CA698B"/>
    <w:rsid w:val="00CA6B8D"/>
    <w:rsid w:val="00CA6FC5"/>
    <w:rsid w:val="00CA755B"/>
    <w:rsid w:val="00CB0F4A"/>
    <w:rsid w:val="00CB520F"/>
    <w:rsid w:val="00CB53B8"/>
    <w:rsid w:val="00CB6EE5"/>
    <w:rsid w:val="00CC0625"/>
    <w:rsid w:val="00CC092A"/>
    <w:rsid w:val="00CC0A42"/>
    <w:rsid w:val="00CC0F06"/>
    <w:rsid w:val="00CC1C04"/>
    <w:rsid w:val="00CC30F8"/>
    <w:rsid w:val="00CC4690"/>
    <w:rsid w:val="00CC489A"/>
    <w:rsid w:val="00CC4D70"/>
    <w:rsid w:val="00CC5095"/>
    <w:rsid w:val="00CC5E57"/>
    <w:rsid w:val="00CC63FC"/>
    <w:rsid w:val="00CD0CDA"/>
    <w:rsid w:val="00CD0FA9"/>
    <w:rsid w:val="00CD1B26"/>
    <w:rsid w:val="00CD2281"/>
    <w:rsid w:val="00CD2C2E"/>
    <w:rsid w:val="00CD2E57"/>
    <w:rsid w:val="00CD31DC"/>
    <w:rsid w:val="00CD324E"/>
    <w:rsid w:val="00CD4F9D"/>
    <w:rsid w:val="00CD5EEE"/>
    <w:rsid w:val="00CD6696"/>
    <w:rsid w:val="00CD66C1"/>
    <w:rsid w:val="00CD7CE4"/>
    <w:rsid w:val="00CD7D93"/>
    <w:rsid w:val="00CD7E4F"/>
    <w:rsid w:val="00CE0884"/>
    <w:rsid w:val="00CE0B03"/>
    <w:rsid w:val="00CE2D98"/>
    <w:rsid w:val="00CE3972"/>
    <w:rsid w:val="00CE4390"/>
    <w:rsid w:val="00CE4800"/>
    <w:rsid w:val="00CE4E97"/>
    <w:rsid w:val="00CE5AE1"/>
    <w:rsid w:val="00CE7F17"/>
    <w:rsid w:val="00CF07FE"/>
    <w:rsid w:val="00CF0921"/>
    <w:rsid w:val="00CF1FFF"/>
    <w:rsid w:val="00CF2DBD"/>
    <w:rsid w:val="00CF3AAD"/>
    <w:rsid w:val="00CF42D8"/>
    <w:rsid w:val="00CF43D5"/>
    <w:rsid w:val="00CF4658"/>
    <w:rsid w:val="00CF591E"/>
    <w:rsid w:val="00CF7B3E"/>
    <w:rsid w:val="00D007D0"/>
    <w:rsid w:val="00D00910"/>
    <w:rsid w:val="00D01048"/>
    <w:rsid w:val="00D019CD"/>
    <w:rsid w:val="00D01A84"/>
    <w:rsid w:val="00D0219A"/>
    <w:rsid w:val="00D022FB"/>
    <w:rsid w:val="00D03692"/>
    <w:rsid w:val="00D03C8A"/>
    <w:rsid w:val="00D04C06"/>
    <w:rsid w:val="00D05C68"/>
    <w:rsid w:val="00D069DB"/>
    <w:rsid w:val="00D06AAF"/>
    <w:rsid w:val="00D0730F"/>
    <w:rsid w:val="00D07705"/>
    <w:rsid w:val="00D079E4"/>
    <w:rsid w:val="00D10389"/>
    <w:rsid w:val="00D11312"/>
    <w:rsid w:val="00D11F45"/>
    <w:rsid w:val="00D12714"/>
    <w:rsid w:val="00D15894"/>
    <w:rsid w:val="00D15EC5"/>
    <w:rsid w:val="00D1628C"/>
    <w:rsid w:val="00D1706B"/>
    <w:rsid w:val="00D17CB6"/>
    <w:rsid w:val="00D17F37"/>
    <w:rsid w:val="00D21B05"/>
    <w:rsid w:val="00D224DF"/>
    <w:rsid w:val="00D2300B"/>
    <w:rsid w:val="00D232B3"/>
    <w:rsid w:val="00D2353A"/>
    <w:rsid w:val="00D2473E"/>
    <w:rsid w:val="00D24AB6"/>
    <w:rsid w:val="00D268A3"/>
    <w:rsid w:val="00D26C6B"/>
    <w:rsid w:val="00D273F9"/>
    <w:rsid w:val="00D277AA"/>
    <w:rsid w:val="00D27A87"/>
    <w:rsid w:val="00D30B9A"/>
    <w:rsid w:val="00D328C3"/>
    <w:rsid w:val="00D33FC1"/>
    <w:rsid w:val="00D34412"/>
    <w:rsid w:val="00D3459A"/>
    <w:rsid w:val="00D3466C"/>
    <w:rsid w:val="00D34B87"/>
    <w:rsid w:val="00D35FC9"/>
    <w:rsid w:val="00D36159"/>
    <w:rsid w:val="00D36F2F"/>
    <w:rsid w:val="00D372FC"/>
    <w:rsid w:val="00D3757D"/>
    <w:rsid w:val="00D40FB1"/>
    <w:rsid w:val="00D43CA2"/>
    <w:rsid w:val="00D45E9C"/>
    <w:rsid w:val="00D471DA"/>
    <w:rsid w:val="00D47745"/>
    <w:rsid w:val="00D50313"/>
    <w:rsid w:val="00D50AE7"/>
    <w:rsid w:val="00D50B7B"/>
    <w:rsid w:val="00D51775"/>
    <w:rsid w:val="00D51F24"/>
    <w:rsid w:val="00D52396"/>
    <w:rsid w:val="00D52D4A"/>
    <w:rsid w:val="00D52E64"/>
    <w:rsid w:val="00D536B2"/>
    <w:rsid w:val="00D53737"/>
    <w:rsid w:val="00D54E8C"/>
    <w:rsid w:val="00D55FBD"/>
    <w:rsid w:val="00D57AFB"/>
    <w:rsid w:val="00D57F1A"/>
    <w:rsid w:val="00D602B7"/>
    <w:rsid w:val="00D6202F"/>
    <w:rsid w:val="00D627D3"/>
    <w:rsid w:val="00D633A9"/>
    <w:rsid w:val="00D64550"/>
    <w:rsid w:val="00D649FC"/>
    <w:rsid w:val="00D64C33"/>
    <w:rsid w:val="00D661AB"/>
    <w:rsid w:val="00D66999"/>
    <w:rsid w:val="00D679CB"/>
    <w:rsid w:val="00D67A46"/>
    <w:rsid w:val="00D67B4F"/>
    <w:rsid w:val="00D70738"/>
    <w:rsid w:val="00D70D64"/>
    <w:rsid w:val="00D70E26"/>
    <w:rsid w:val="00D71A2E"/>
    <w:rsid w:val="00D729D9"/>
    <w:rsid w:val="00D7321C"/>
    <w:rsid w:val="00D73392"/>
    <w:rsid w:val="00D74836"/>
    <w:rsid w:val="00D769DD"/>
    <w:rsid w:val="00D76AE0"/>
    <w:rsid w:val="00D80A8D"/>
    <w:rsid w:val="00D8100B"/>
    <w:rsid w:val="00D8172D"/>
    <w:rsid w:val="00D81C63"/>
    <w:rsid w:val="00D826FE"/>
    <w:rsid w:val="00D832B1"/>
    <w:rsid w:val="00D838C4"/>
    <w:rsid w:val="00D84A14"/>
    <w:rsid w:val="00D84AE9"/>
    <w:rsid w:val="00D84DA2"/>
    <w:rsid w:val="00D8509F"/>
    <w:rsid w:val="00D85239"/>
    <w:rsid w:val="00D85557"/>
    <w:rsid w:val="00D8557F"/>
    <w:rsid w:val="00D8639E"/>
    <w:rsid w:val="00D86D21"/>
    <w:rsid w:val="00D872B9"/>
    <w:rsid w:val="00D875D5"/>
    <w:rsid w:val="00D8790C"/>
    <w:rsid w:val="00D901ED"/>
    <w:rsid w:val="00D913AC"/>
    <w:rsid w:val="00D91DFB"/>
    <w:rsid w:val="00D93BDE"/>
    <w:rsid w:val="00D95431"/>
    <w:rsid w:val="00D95625"/>
    <w:rsid w:val="00D962CC"/>
    <w:rsid w:val="00DA05A2"/>
    <w:rsid w:val="00DA238C"/>
    <w:rsid w:val="00DA33EA"/>
    <w:rsid w:val="00DA4DC7"/>
    <w:rsid w:val="00DA4F74"/>
    <w:rsid w:val="00DA55B1"/>
    <w:rsid w:val="00DA603F"/>
    <w:rsid w:val="00DA6304"/>
    <w:rsid w:val="00DA7334"/>
    <w:rsid w:val="00DA7ED7"/>
    <w:rsid w:val="00DB0995"/>
    <w:rsid w:val="00DB10FB"/>
    <w:rsid w:val="00DB1101"/>
    <w:rsid w:val="00DB1DF0"/>
    <w:rsid w:val="00DB25AF"/>
    <w:rsid w:val="00DB2A16"/>
    <w:rsid w:val="00DB3861"/>
    <w:rsid w:val="00DB3E51"/>
    <w:rsid w:val="00DB6510"/>
    <w:rsid w:val="00DB7532"/>
    <w:rsid w:val="00DB7DD4"/>
    <w:rsid w:val="00DC370C"/>
    <w:rsid w:val="00DC3E06"/>
    <w:rsid w:val="00DC5235"/>
    <w:rsid w:val="00DC6A7C"/>
    <w:rsid w:val="00DC6ACA"/>
    <w:rsid w:val="00DC703E"/>
    <w:rsid w:val="00DC74F2"/>
    <w:rsid w:val="00DC7764"/>
    <w:rsid w:val="00DC7D85"/>
    <w:rsid w:val="00DC7EEE"/>
    <w:rsid w:val="00DD2023"/>
    <w:rsid w:val="00DD212F"/>
    <w:rsid w:val="00DD2497"/>
    <w:rsid w:val="00DD5078"/>
    <w:rsid w:val="00DD5C57"/>
    <w:rsid w:val="00DD6212"/>
    <w:rsid w:val="00DD7082"/>
    <w:rsid w:val="00DD7339"/>
    <w:rsid w:val="00DE0D9E"/>
    <w:rsid w:val="00DE1957"/>
    <w:rsid w:val="00DE1DB1"/>
    <w:rsid w:val="00DE2632"/>
    <w:rsid w:val="00DE2EE0"/>
    <w:rsid w:val="00DE3DB4"/>
    <w:rsid w:val="00DE423D"/>
    <w:rsid w:val="00DE48AC"/>
    <w:rsid w:val="00DE4C9A"/>
    <w:rsid w:val="00DE5A94"/>
    <w:rsid w:val="00DE5B6E"/>
    <w:rsid w:val="00DE61F7"/>
    <w:rsid w:val="00DE6803"/>
    <w:rsid w:val="00DE6A70"/>
    <w:rsid w:val="00DE7980"/>
    <w:rsid w:val="00DE7A5D"/>
    <w:rsid w:val="00DF0955"/>
    <w:rsid w:val="00DF2289"/>
    <w:rsid w:val="00DF3692"/>
    <w:rsid w:val="00DF4ACA"/>
    <w:rsid w:val="00DF52CE"/>
    <w:rsid w:val="00DF7176"/>
    <w:rsid w:val="00DF72FC"/>
    <w:rsid w:val="00DF7624"/>
    <w:rsid w:val="00DF7647"/>
    <w:rsid w:val="00DF7B54"/>
    <w:rsid w:val="00E027F9"/>
    <w:rsid w:val="00E02B53"/>
    <w:rsid w:val="00E03AB7"/>
    <w:rsid w:val="00E03CA8"/>
    <w:rsid w:val="00E041F6"/>
    <w:rsid w:val="00E049D6"/>
    <w:rsid w:val="00E050FF"/>
    <w:rsid w:val="00E07275"/>
    <w:rsid w:val="00E07ADD"/>
    <w:rsid w:val="00E1091C"/>
    <w:rsid w:val="00E11823"/>
    <w:rsid w:val="00E11BCC"/>
    <w:rsid w:val="00E12504"/>
    <w:rsid w:val="00E131A0"/>
    <w:rsid w:val="00E13204"/>
    <w:rsid w:val="00E1320A"/>
    <w:rsid w:val="00E132A8"/>
    <w:rsid w:val="00E13F81"/>
    <w:rsid w:val="00E157E7"/>
    <w:rsid w:val="00E168C4"/>
    <w:rsid w:val="00E16D92"/>
    <w:rsid w:val="00E17004"/>
    <w:rsid w:val="00E17853"/>
    <w:rsid w:val="00E200C1"/>
    <w:rsid w:val="00E215EC"/>
    <w:rsid w:val="00E21E7D"/>
    <w:rsid w:val="00E221FE"/>
    <w:rsid w:val="00E23FB1"/>
    <w:rsid w:val="00E24551"/>
    <w:rsid w:val="00E25815"/>
    <w:rsid w:val="00E25BC2"/>
    <w:rsid w:val="00E26FF3"/>
    <w:rsid w:val="00E2763C"/>
    <w:rsid w:val="00E30492"/>
    <w:rsid w:val="00E31B5D"/>
    <w:rsid w:val="00E31E32"/>
    <w:rsid w:val="00E321FA"/>
    <w:rsid w:val="00E32417"/>
    <w:rsid w:val="00E32621"/>
    <w:rsid w:val="00E33E79"/>
    <w:rsid w:val="00E346B1"/>
    <w:rsid w:val="00E34EF3"/>
    <w:rsid w:val="00E3508F"/>
    <w:rsid w:val="00E35204"/>
    <w:rsid w:val="00E35AE1"/>
    <w:rsid w:val="00E372B0"/>
    <w:rsid w:val="00E37A8B"/>
    <w:rsid w:val="00E37CD9"/>
    <w:rsid w:val="00E401A0"/>
    <w:rsid w:val="00E4050A"/>
    <w:rsid w:val="00E41209"/>
    <w:rsid w:val="00E41473"/>
    <w:rsid w:val="00E42199"/>
    <w:rsid w:val="00E4350F"/>
    <w:rsid w:val="00E44A8E"/>
    <w:rsid w:val="00E45A59"/>
    <w:rsid w:val="00E466F7"/>
    <w:rsid w:val="00E4733F"/>
    <w:rsid w:val="00E47606"/>
    <w:rsid w:val="00E4767A"/>
    <w:rsid w:val="00E50A4A"/>
    <w:rsid w:val="00E526E7"/>
    <w:rsid w:val="00E52EDA"/>
    <w:rsid w:val="00E53708"/>
    <w:rsid w:val="00E53C50"/>
    <w:rsid w:val="00E54351"/>
    <w:rsid w:val="00E54B3F"/>
    <w:rsid w:val="00E55115"/>
    <w:rsid w:val="00E55190"/>
    <w:rsid w:val="00E5598C"/>
    <w:rsid w:val="00E55F11"/>
    <w:rsid w:val="00E560A6"/>
    <w:rsid w:val="00E57148"/>
    <w:rsid w:val="00E5746E"/>
    <w:rsid w:val="00E6053B"/>
    <w:rsid w:val="00E607D8"/>
    <w:rsid w:val="00E62547"/>
    <w:rsid w:val="00E62DDE"/>
    <w:rsid w:val="00E62F43"/>
    <w:rsid w:val="00E64417"/>
    <w:rsid w:val="00E64BEB"/>
    <w:rsid w:val="00E64C6D"/>
    <w:rsid w:val="00E64EA0"/>
    <w:rsid w:val="00E6525D"/>
    <w:rsid w:val="00E65849"/>
    <w:rsid w:val="00E66A44"/>
    <w:rsid w:val="00E67818"/>
    <w:rsid w:val="00E700A5"/>
    <w:rsid w:val="00E70D88"/>
    <w:rsid w:val="00E711FB"/>
    <w:rsid w:val="00E75D08"/>
    <w:rsid w:val="00E7762B"/>
    <w:rsid w:val="00E77722"/>
    <w:rsid w:val="00E80D1D"/>
    <w:rsid w:val="00E818A8"/>
    <w:rsid w:val="00E818B6"/>
    <w:rsid w:val="00E81C3D"/>
    <w:rsid w:val="00E82D84"/>
    <w:rsid w:val="00E83894"/>
    <w:rsid w:val="00E847AB"/>
    <w:rsid w:val="00E84B8A"/>
    <w:rsid w:val="00E85284"/>
    <w:rsid w:val="00E859C2"/>
    <w:rsid w:val="00E85CA4"/>
    <w:rsid w:val="00E86672"/>
    <w:rsid w:val="00E870E1"/>
    <w:rsid w:val="00E90522"/>
    <w:rsid w:val="00E90FC8"/>
    <w:rsid w:val="00E91ECD"/>
    <w:rsid w:val="00E93C02"/>
    <w:rsid w:val="00E94B62"/>
    <w:rsid w:val="00E94FB0"/>
    <w:rsid w:val="00E95006"/>
    <w:rsid w:val="00E95EAB"/>
    <w:rsid w:val="00E9672F"/>
    <w:rsid w:val="00E973FB"/>
    <w:rsid w:val="00E976A0"/>
    <w:rsid w:val="00EA01AD"/>
    <w:rsid w:val="00EA0B62"/>
    <w:rsid w:val="00EA1BA7"/>
    <w:rsid w:val="00EA1E11"/>
    <w:rsid w:val="00EA29BE"/>
    <w:rsid w:val="00EA3AD3"/>
    <w:rsid w:val="00EA4817"/>
    <w:rsid w:val="00EA5C50"/>
    <w:rsid w:val="00EA6A25"/>
    <w:rsid w:val="00EA72D8"/>
    <w:rsid w:val="00EB0111"/>
    <w:rsid w:val="00EB1134"/>
    <w:rsid w:val="00EB1D13"/>
    <w:rsid w:val="00EB1D3B"/>
    <w:rsid w:val="00EB2530"/>
    <w:rsid w:val="00EB298F"/>
    <w:rsid w:val="00EB4060"/>
    <w:rsid w:val="00EB4301"/>
    <w:rsid w:val="00EB450B"/>
    <w:rsid w:val="00EB4BE0"/>
    <w:rsid w:val="00EB4C11"/>
    <w:rsid w:val="00EB5C3E"/>
    <w:rsid w:val="00EB63C8"/>
    <w:rsid w:val="00EB6465"/>
    <w:rsid w:val="00EB6762"/>
    <w:rsid w:val="00EB7D6D"/>
    <w:rsid w:val="00EC0230"/>
    <w:rsid w:val="00EC02FD"/>
    <w:rsid w:val="00EC142C"/>
    <w:rsid w:val="00EC1A3E"/>
    <w:rsid w:val="00EC3C7D"/>
    <w:rsid w:val="00EC40CA"/>
    <w:rsid w:val="00EC47AE"/>
    <w:rsid w:val="00EC4E9B"/>
    <w:rsid w:val="00EC55E9"/>
    <w:rsid w:val="00EC5B0F"/>
    <w:rsid w:val="00EC5E16"/>
    <w:rsid w:val="00EC621D"/>
    <w:rsid w:val="00EC6433"/>
    <w:rsid w:val="00EC649E"/>
    <w:rsid w:val="00EC6EFA"/>
    <w:rsid w:val="00EC7694"/>
    <w:rsid w:val="00EC7B12"/>
    <w:rsid w:val="00ED0891"/>
    <w:rsid w:val="00ED0D80"/>
    <w:rsid w:val="00ED17CB"/>
    <w:rsid w:val="00ED235F"/>
    <w:rsid w:val="00ED27F0"/>
    <w:rsid w:val="00ED2E72"/>
    <w:rsid w:val="00ED3987"/>
    <w:rsid w:val="00ED461E"/>
    <w:rsid w:val="00ED4EC6"/>
    <w:rsid w:val="00ED54E2"/>
    <w:rsid w:val="00ED5D29"/>
    <w:rsid w:val="00ED5EAB"/>
    <w:rsid w:val="00ED7145"/>
    <w:rsid w:val="00ED76F0"/>
    <w:rsid w:val="00ED780E"/>
    <w:rsid w:val="00ED7DF1"/>
    <w:rsid w:val="00EE0A64"/>
    <w:rsid w:val="00EE0B7C"/>
    <w:rsid w:val="00EE0D68"/>
    <w:rsid w:val="00EE0D76"/>
    <w:rsid w:val="00EE2509"/>
    <w:rsid w:val="00EE2553"/>
    <w:rsid w:val="00EE288D"/>
    <w:rsid w:val="00EE3175"/>
    <w:rsid w:val="00EE34B6"/>
    <w:rsid w:val="00EE5DA1"/>
    <w:rsid w:val="00EE6426"/>
    <w:rsid w:val="00EE658E"/>
    <w:rsid w:val="00EE65C7"/>
    <w:rsid w:val="00EE6871"/>
    <w:rsid w:val="00EE6F5C"/>
    <w:rsid w:val="00EE70CB"/>
    <w:rsid w:val="00EE7A25"/>
    <w:rsid w:val="00EE7AEB"/>
    <w:rsid w:val="00EF0CF5"/>
    <w:rsid w:val="00EF0E13"/>
    <w:rsid w:val="00EF0EEB"/>
    <w:rsid w:val="00EF2F76"/>
    <w:rsid w:val="00EF333C"/>
    <w:rsid w:val="00EF34F5"/>
    <w:rsid w:val="00EF35E0"/>
    <w:rsid w:val="00EF378D"/>
    <w:rsid w:val="00EF3A83"/>
    <w:rsid w:val="00EF4FAB"/>
    <w:rsid w:val="00EF505C"/>
    <w:rsid w:val="00EF5791"/>
    <w:rsid w:val="00EF5B29"/>
    <w:rsid w:val="00EF5BF1"/>
    <w:rsid w:val="00EF5D64"/>
    <w:rsid w:val="00EF6872"/>
    <w:rsid w:val="00F00A8A"/>
    <w:rsid w:val="00F00B3C"/>
    <w:rsid w:val="00F02CA5"/>
    <w:rsid w:val="00F030DF"/>
    <w:rsid w:val="00F0328B"/>
    <w:rsid w:val="00F041EC"/>
    <w:rsid w:val="00F047DE"/>
    <w:rsid w:val="00F0528D"/>
    <w:rsid w:val="00F0634C"/>
    <w:rsid w:val="00F068C6"/>
    <w:rsid w:val="00F109C3"/>
    <w:rsid w:val="00F10E97"/>
    <w:rsid w:val="00F125BC"/>
    <w:rsid w:val="00F132C0"/>
    <w:rsid w:val="00F13306"/>
    <w:rsid w:val="00F139E2"/>
    <w:rsid w:val="00F13E04"/>
    <w:rsid w:val="00F14977"/>
    <w:rsid w:val="00F14ADB"/>
    <w:rsid w:val="00F14D74"/>
    <w:rsid w:val="00F16614"/>
    <w:rsid w:val="00F178FC"/>
    <w:rsid w:val="00F2033D"/>
    <w:rsid w:val="00F216A2"/>
    <w:rsid w:val="00F2271C"/>
    <w:rsid w:val="00F22EDF"/>
    <w:rsid w:val="00F231D7"/>
    <w:rsid w:val="00F2646E"/>
    <w:rsid w:val="00F31F91"/>
    <w:rsid w:val="00F330B7"/>
    <w:rsid w:val="00F33970"/>
    <w:rsid w:val="00F33A8F"/>
    <w:rsid w:val="00F344C2"/>
    <w:rsid w:val="00F34AF2"/>
    <w:rsid w:val="00F353E7"/>
    <w:rsid w:val="00F40513"/>
    <w:rsid w:val="00F4146A"/>
    <w:rsid w:val="00F4226F"/>
    <w:rsid w:val="00F42BE8"/>
    <w:rsid w:val="00F42CAD"/>
    <w:rsid w:val="00F42F9D"/>
    <w:rsid w:val="00F4314D"/>
    <w:rsid w:val="00F44A00"/>
    <w:rsid w:val="00F44B04"/>
    <w:rsid w:val="00F44E16"/>
    <w:rsid w:val="00F465AD"/>
    <w:rsid w:val="00F50F00"/>
    <w:rsid w:val="00F51553"/>
    <w:rsid w:val="00F51C98"/>
    <w:rsid w:val="00F53309"/>
    <w:rsid w:val="00F53CFE"/>
    <w:rsid w:val="00F54600"/>
    <w:rsid w:val="00F54DFB"/>
    <w:rsid w:val="00F55672"/>
    <w:rsid w:val="00F56A31"/>
    <w:rsid w:val="00F57E91"/>
    <w:rsid w:val="00F605ED"/>
    <w:rsid w:val="00F6065F"/>
    <w:rsid w:val="00F613F2"/>
    <w:rsid w:val="00F6224C"/>
    <w:rsid w:val="00F62EC9"/>
    <w:rsid w:val="00F65337"/>
    <w:rsid w:val="00F678B4"/>
    <w:rsid w:val="00F7046D"/>
    <w:rsid w:val="00F741EA"/>
    <w:rsid w:val="00F75124"/>
    <w:rsid w:val="00F75314"/>
    <w:rsid w:val="00F75687"/>
    <w:rsid w:val="00F75781"/>
    <w:rsid w:val="00F765B8"/>
    <w:rsid w:val="00F77B1D"/>
    <w:rsid w:val="00F77CBA"/>
    <w:rsid w:val="00F81772"/>
    <w:rsid w:val="00F8222D"/>
    <w:rsid w:val="00F83413"/>
    <w:rsid w:val="00F83B52"/>
    <w:rsid w:val="00F83D45"/>
    <w:rsid w:val="00F84C9D"/>
    <w:rsid w:val="00F85B4D"/>
    <w:rsid w:val="00F86A54"/>
    <w:rsid w:val="00F86DFB"/>
    <w:rsid w:val="00F90566"/>
    <w:rsid w:val="00F90692"/>
    <w:rsid w:val="00F9187E"/>
    <w:rsid w:val="00F91996"/>
    <w:rsid w:val="00F92E72"/>
    <w:rsid w:val="00F93ABA"/>
    <w:rsid w:val="00F93E21"/>
    <w:rsid w:val="00F94481"/>
    <w:rsid w:val="00F95554"/>
    <w:rsid w:val="00F966B5"/>
    <w:rsid w:val="00F96B38"/>
    <w:rsid w:val="00F97BE7"/>
    <w:rsid w:val="00FA051C"/>
    <w:rsid w:val="00FA08B4"/>
    <w:rsid w:val="00FA0E83"/>
    <w:rsid w:val="00FA3476"/>
    <w:rsid w:val="00FA558C"/>
    <w:rsid w:val="00FA6168"/>
    <w:rsid w:val="00FA649B"/>
    <w:rsid w:val="00FA69C6"/>
    <w:rsid w:val="00FA6A2C"/>
    <w:rsid w:val="00FA7498"/>
    <w:rsid w:val="00FA7B99"/>
    <w:rsid w:val="00FB08CB"/>
    <w:rsid w:val="00FB0CC8"/>
    <w:rsid w:val="00FB0FC8"/>
    <w:rsid w:val="00FB20D8"/>
    <w:rsid w:val="00FB26D2"/>
    <w:rsid w:val="00FB3099"/>
    <w:rsid w:val="00FB356F"/>
    <w:rsid w:val="00FB6888"/>
    <w:rsid w:val="00FC0570"/>
    <w:rsid w:val="00FC1923"/>
    <w:rsid w:val="00FC1A84"/>
    <w:rsid w:val="00FC2A28"/>
    <w:rsid w:val="00FC3499"/>
    <w:rsid w:val="00FC6805"/>
    <w:rsid w:val="00FD1FE7"/>
    <w:rsid w:val="00FD2330"/>
    <w:rsid w:val="00FD38C7"/>
    <w:rsid w:val="00FD38FF"/>
    <w:rsid w:val="00FD3D72"/>
    <w:rsid w:val="00FD501B"/>
    <w:rsid w:val="00FD51D7"/>
    <w:rsid w:val="00FD563E"/>
    <w:rsid w:val="00FD5A13"/>
    <w:rsid w:val="00FD77AB"/>
    <w:rsid w:val="00FE1955"/>
    <w:rsid w:val="00FE23ED"/>
    <w:rsid w:val="00FE25D2"/>
    <w:rsid w:val="00FE2DAA"/>
    <w:rsid w:val="00FE3BDD"/>
    <w:rsid w:val="00FE424A"/>
    <w:rsid w:val="00FE4B01"/>
    <w:rsid w:val="00FE4DD2"/>
    <w:rsid w:val="00FE54E2"/>
    <w:rsid w:val="00FF019E"/>
    <w:rsid w:val="00FF0D04"/>
    <w:rsid w:val="00FF4C30"/>
    <w:rsid w:val="00FF5DBD"/>
    <w:rsid w:val="00FF6A29"/>
    <w:rsid w:val="00FF7284"/>
    <w:rsid w:val="00FF7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6"/>
    <o:shapelayout v:ext="edit">
      <o:idmap v:ext="edit" data="2"/>
    </o:shapelayout>
  </w:shapeDefaults>
  <w:decimalSymbol w:val=","/>
  <w:listSeparator w:val=";"/>
  <w14:docId w14:val="480A6095"/>
  <w15:docId w15:val="{9D5F18A7-977F-4348-844D-A46FBCE6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0770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Nadpis, Char,časť,Überschrift 1 Char,Char,H1,H11,Aspek Nadpis 1,Gliederung1"/>
    <w:basedOn w:val="Normlny"/>
    <w:next w:val="Normlny"/>
    <w:link w:val="Nadpis1Char"/>
    <w:qFormat/>
    <w:rsid w:val="00311779"/>
    <w:pPr>
      <w:keepNext/>
      <w:tabs>
        <w:tab w:val="left" w:pos="432"/>
      </w:tabs>
      <w:spacing w:before="240" w:after="120" w:line="360" w:lineRule="auto"/>
      <w:outlineLvl w:val="0"/>
    </w:pPr>
    <w:rPr>
      <w:rFonts w:ascii="Arial" w:hAnsi="Arial"/>
      <w:b/>
      <w:kern w:val="28"/>
      <w:sz w:val="28"/>
      <w:szCs w:val="20"/>
      <w:lang w:val="x-none"/>
    </w:rPr>
  </w:style>
  <w:style w:type="paragraph" w:styleId="Nadpis2">
    <w:name w:val="heading 2"/>
    <w:aliases w:val="Podnadpis,Heading 2 Char,oddiel,H2,Heading 2 Char Char1,Gliederung2,jelaHeading 2,Nadpis-2,Podkapitola,Názov podkapitoly,kapitola2,Podkapitola Char Char"/>
    <w:basedOn w:val="Normlny"/>
    <w:next w:val="Normlny"/>
    <w:link w:val="Nadpis2Char"/>
    <w:qFormat/>
    <w:rsid w:val="00311779"/>
    <w:pPr>
      <w:keepNext/>
      <w:tabs>
        <w:tab w:val="left" w:pos="576"/>
      </w:tabs>
      <w:spacing w:before="240" w:after="120" w:line="360" w:lineRule="auto"/>
      <w:outlineLvl w:val="1"/>
    </w:pPr>
    <w:rPr>
      <w:rFonts w:ascii="Arial" w:hAnsi="Arial"/>
      <w:b/>
      <w:sz w:val="22"/>
      <w:szCs w:val="20"/>
    </w:rPr>
  </w:style>
  <w:style w:type="paragraph" w:styleId="Nadpis3">
    <w:name w:val="heading 3"/>
    <w:aliases w:val="Kurzíva,Überschrift 3 Char,Titul1,paragraf,H3,Überschrift 3 Char1 Char,Überschrift 3 Char Char Char Char,Überschrift 3 Char Char Char,Überschrift 3 Char3,Überschrift 3 Char2 Char,Überschrift 3 Char1 Char Char,Überschrift 3 Char1 Char1"/>
    <w:basedOn w:val="Normlny"/>
    <w:next w:val="Normlny"/>
    <w:link w:val="Nadpis3Char"/>
    <w:qFormat/>
    <w:rsid w:val="00311779"/>
    <w:pPr>
      <w:keepNext/>
      <w:tabs>
        <w:tab w:val="left" w:pos="720"/>
      </w:tabs>
      <w:spacing w:before="240" w:after="120" w:line="360" w:lineRule="auto"/>
      <w:outlineLvl w:val="2"/>
    </w:pPr>
    <w:rPr>
      <w:rFonts w:ascii="Arial" w:hAnsi="Arial"/>
      <w:b/>
      <w:sz w:val="22"/>
      <w:szCs w:val="20"/>
    </w:rPr>
  </w:style>
  <w:style w:type="paragraph" w:styleId="Nadpis4">
    <w:name w:val="heading 4"/>
    <w:basedOn w:val="Normlny"/>
    <w:next w:val="Normlny"/>
    <w:link w:val="Nadpis4Char"/>
    <w:qFormat/>
    <w:rsid w:val="00311779"/>
    <w:pPr>
      <w:keepNext/>
      <w:tabs>
        <w:tab w:val="left" w:pos="864"/>
      </w:tabs>
      <w:spacing w:before="240" w:after="60" w:line="360" w:lineRule="auto"/>
      <w:outlineLvl w:val="3"/>
    </w:pPr>
    <w:rPr>
      <w:rFonts w:ascii="Arial" w:hAnsi="Arial"/>
      <w:sz w:val="22"/>
      <w:szCs w:val="20"/>
    </w:rPr>
  </w:style>
  <w:style w:type="paragraph" w:styleId="Nadpis5">
    <w:name w:val="heading 5"/>
    <w:basedOn w:val="Normlny"/>
    <w:next w:val="Normlny"/>
    <w:link w:val="Nadpis5Char"/>
    <w:qFormat/>
    <w:rsid w:val="00311779"/>
    <w:pPr>
      <w:tabs>
        <w:tab w:val="left" w:pos="1008"/>
      </w:tabs>
      <w:spacing w:before="240" w:after="60" w:line="360" w:lineRule="auto"/>
      <w:outlineLvl w:val="4"/>
    </w:pPr>
    <w:rPr>
      <w:rFonts w:ascii="Arial" w:hAnsi="Arial"/>
      <w:sz w:val="22"/>
      <w:szCs w:val="20"/>
    </w:rPr>
  </w:style>
  <w:style w:type="paragraph" w:styleId="Nadpis6">
    <w:name w:val="heading 6"/>
    <w:basedOn w:val="Normlny"/>
    <w:next w:val="Normlny"/>
    <w:link w:val="Nadpis6Char"/>
    <w:qFormat/>
    <w:rsid w:val="00311779"/>
    <w:pPr>
      <w:tabs>
        <w:tab w:val="left" w:pos="1152"/>
      </w:tabs>
      <w:spacing w:before="240" w:after="60" w:line="360" w:lineRule="auto"/>
      <w:outlineLvl w:val="5"/>
    </w:pPr>
    <w:rPr>
      <w:rFonts w:ascii="Arial" w:hAnsi="Arial"/>
      <w:i/>
      <w:sz w:val="22"/>
      <w:szCs w:val="20"/>
    </w:rPr>
  </w:style>
  <w:style w:type="paragraph" w:styleId="Nadpis7">
    <w:name w:val="heading 7"/>
    <w:basedOn w:val="Normlny"/>
    <w:next w:val="Normlny"/>
    <w:link w:val="Nadpis7Char"/>
    <w:qFormat/>
    <w:rsid w:val="00311779"/>
    <w:pPr>
      <w:tabs>
        <w:tab w:val="left" w:pos="1296"/>
      </w:tabs>
      <w:spacing w:before="240" w:after="60" w:line="360" w:lineRule="auto"/>
      <w:outlineLvl w:val="6"/>
    </w:pPr>
    <w:rPr>
      <w:rFonts w:ascii="Arial" w:hAnsi="Arial"/>
      <w:sz w:val="20"/>
      <w:szCs w:val="20"/>
    </w:rPr>
  </w:style>
  <w:style w:type="paragraph" w:styleId="Nadpis8">
    <w:name w:val="heading 8"/>
    <w:aliases w:val="H8,H81"/>
    <w:basedOn w:val="Normlny"/>
    <w:next w:val="Normlny"/>
    <w:link w:val="Nadpis8Char"/>
    <w:qFormat/>
    <w:rsid w:val="00311779"/>
    <w:pPr>
      <w:tabs>
        <w:tab w:val="left" w:pos="1440"/>
      </w:tabs>
      <w:spacing w:before="240" w:after="60" w:line="360" w:lineRule="auto"/>
      <w:outlineLvl w:val="7"/>
    </w:pPr>
    <w:rPr>
      <w:rFonts w:ascii="Arial" w:hAnsi="Arial"/>
      <w:i/>
      <w:sz w:val="20"/>
      <w:szCs w:val="20"/>
    </w:rPr>
  </w:style>
  <w:style w:type="paragraph" w:styleId="Nadpis9">
    <w:name w:val="heading 9"/>
    <w:aliases w:val="H9,H91"/>
    <w:basedOn w:val="Normlny"/>
    <w:next w:val="Normlny"/>
    <w:link w:val="Nadpis9Char"/>
    <w:qFormat/>
    <w:rsid w:val="00311779"/>
    <w:pPr>
      <w:tabs>
        <w:tab w:val="left" w:pos="1584"/>
      </w:tabs>
      <w:spacing w:before="240" w:after="60" w:line="360" w:lineRule="auto"/>
      <w:outlineLvl w:val="8"/>
    </w:pPr>
    <w:rPr>
      <w:rFonts w:ascii="Arial" w:hAnsi="Arial"/>
      <w:b/>
      <w:i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4B1E42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lavikaChar">
    <w:name w:val="Hlavička Char"/>
    <w:basedOn w:val="Predvolenpsmoodseku"/>
    <w:link w:val="Hlavika"/>
    <w:rsid w:val="004B1E4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obsah">
    <w:name w:val="obsah"/>
    <w:basedOn w:val="Normlny"/>
    <w:rsid w:val="004B1E42"/>
    <w:pPr>
      <w:widowControl w:val="0"/>
      <w:ind w:right="-170" w:hanging="57"/>
    </w:pPr>
    <w:rPr>
      <w:szCs w:val="20"/>
    </w:rPr>
  </w:style>
  <w:style w:type="paragraph" w:styleId="Textbubliny">
    <w:name w:val="Balloon Text"/>
    <w:basedOn w:val="Normlny"/>
    <w:link w:val="TextbublinyChar"/>
    <w:semiHidden/>
    <w:unhideWhenUsed/>
    <w:rsid w:val="004B1E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4B1E42"/>
    <w:rPr>
      <w:rFonts w:ascii="Tahoma" w:eastAsia="Times New Roman" w:hAnsi="Tahoma" w:cs="Tahoma"/>
      <w:sz w:val="16"/>
      <w:szCs w:val="16"/>
      <w:lang w:eastAsia="cs-CZ"/>
    </w:rPr>
  </w:style>
  <w:style w:type="table" w:styleId="Mriekatabuky">
    <w:name w:val="Table Grid"/>
    <w:basedOn w:val="Normlnatabuka"/>
    <w:rsid w:val="00142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349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1Char">
    <w:name w:val="Nadpis 1 Char"/>
    <w:aliases w:val="Nadpis Char, Char Char,časť Char,Überschrift 1 Char Char,Char Char,H1 Char,H11 Char,Aspek Nadpis 1 Char,Gliederung1 Char"/>
    <w:basedOn w:val="Predvolenpsmoodseku"/>
    <w:link w:val="Nadpis1"/>
    <w:rsid w:val="00311779"/>
    <w:rPr>
      <w:rFonts w:ascii="Arial" w:eastAsia="Times New Roman" w:hAnsi="Arial" w:cs="Times New Roman"/>
      <w:b/>
      <w:kern w:val="28"/>
      <w:sz w:val="28"/>
      <w:szCs w:val="20"/>
      <w:lang w:val="x-none" w:eastAsia="cs-CZ"/>
    </w:rPr>
  </w:style>
  <w:style w:type="character" w:customStyle="1" w:styleId="Nadpis2Char">
    <w:name w:val="Nadpis 2 Char"/>
    <w:aliases w:val="Podnadpis Char,Heading 2 Char Char,oddiel Char,H2 Char,Heading 2 Char Char1 Char,Gliederung2 Char,jelaHeading 2 Char,Nadpis-2 Char,Podkapitola Char,Názov podkapitoly Char,kapitola2 Char,Podkapitola Char Char Char"/>
    <w:basedOn w:val="Predvolenpsmoodseku"/>
    <w:link w:val="Nadpis2"/>
    <w:rsid w:val="00311779"/>
    <w:rPr>
      <w:rFonts w:ascii="Arial" w:eastAsia="Times New Roman" w:hAnsi="Arial" w:cs="Times New Roman"/>
      <w:b/>
      <w:szCs w:val="20"/>
      <w:lang w:eastAsia="cs-CZ"/>
    </w:rPr>
  </w:style>
  <w:style w:type="character" w:customStyle="1" w:styleId="Nadpis3Char">
    <w:name w:val="Nadpis 3 Char"/>
    <w:aliases w:val="Kurzíva Char,Überschrift 3 Char Char,Titul1 Char,paragraf Char,H3 Char,Überschrift 3 Char1 Char Char1,Überschrift 3 Char Char Char Char Char,Überschrift 3 Char Char Char Char1,Überschrift 3 Char3 Char,Überschrift 3 Char2 Char Char"/>
    <w:basedOn w:val="Predvolenpsmoodseku"/>
    <w:link w:val="Nadpis3"/>
    <w:rsid w:val="00311779"/>
    <w:rPr>
      <w:rFonts w:ascii="Arial" w:eastAsia="Times New Roman" w:hAnsi="Arial" w:cs="Times New Roman"/>
      <w:b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311779"/>
    <w:rPr>
      <w:rFonts w:ascii="Arial" w:eastAsia="Times New Roman" w:hAnsi="Arial" w:cs="Times New Roman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rsid w:val="00311779"/>
    <w:rPr>
      <w:rFonts w:ascii="Arial" w:eastAsia="Times New Roman" w:hAnsi="Arial" w:cs="Times New Roman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rsid w:val="00311779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rsid w:val="00311779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aliases w:val="H8 Char,H81 Char"/>
    <w:basedOn w:val="Predvolenpsmoodseku"/>
    <w:link w:val="Nadpis8"/>
    <w:rsid w:val="00311779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aliases w:val="H9 Char,H91 Char"/>
    <w:basedOn w:val="Predvolenpsmoodseku"/>
    <w:link w:val="Nadpis9"/>
    <w:rsid w:val="00311779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styleId="Obsah1">
    <w:name w:val="toc 1"/>
    <w:basedOn w:val="Normlny"/>
    <w:next w:val="Normlny"/>
    <w:autoRedefine/>
    <w:uiPriority w:val="39"/>
    <w:rsid w:val="00311779"/>
    <w:pPr>
      <w:spacing w:before="360"/>
    </w:pPr>
    <w:rPr>
      <w:rFonts w:ascii="Arial" w:hAnsi="Arial" w:cs="Arial"/>
      <w:b/>
      <w:bCs/>
      <w:caps/>
      <w:sz w:val="22"/>
    </w:rPr>
  </w:style>
  <w:style w:type="paragraph" w:customStyle="1" w:styleId="text1">
    <w:name w:val="text1"/>
    <w:basedOn w:val="Normlny"/>
    <w:rsid w:val="00311779"/>
    <w:pPr>
      <w:spacing w:line="360" w:lineRule="auto"/>
      <w:ind w:firstLine="907"/>
    </w:pPr>
    <w:rPr>
      <w:rFonts w:ascii="Ganymed" w:hAnsi="Ganymed"/>
      <w:sz w:val="22"/>
      <w:szCs w:val="20"/>
    </w:rPr>
  </w:style>
  <w:style w:type="character" w:styleId="Hypertextovprepojenie">
    <w:name w:val="Hyperlink"/>
    <w:uiPriority w:val="99"/>
    <w:rsid w:val="00311779"/>
    <w:rPr>
      <w:color w:val="0000FF"/>
      <w:u w:val="single"/>
    </w:rPr>
  </w:style>
  <w:style w:type="paragraph" w:styleId="Pta">
    <w:name w:val="footer"/>
    <w:basedOn w:val="Normlny"/>
    <w:link w:val="PtaChar"/>
    <w:rsid w:val="00311779"/>
    <w:pPr>
      <w:tabs>
        <w:tab w:val="center" w:pos="4536"/>
        <w:tab w:val="right" w:pos="9072"/>
      </w:tabs>
    </w:pPr>
    <w:rPr>
      <w:rFonts w:ascii="Arial" w:hAnsi="Arial"/>
      <w:sz w:val="22"/>
    </w:rPr>
  </w:style>
  <w:style w:type="character" w:customStyle="1" w:styleId="PtaChar">
    <w:name w:val="Päta Char"/>
    <w:basedOn w:val="Predvolenpsmoodseku"/>
    <w:link w:val="Pta"/>
    <w:rsid w:val="00311779"/>
    <w:rPr>
      <w:rFonts w:ascii="Arial" w:eastAsia="Times New Roman" w:hAnsi="Arial" w:cs="Times New Roman"/>
      <w:szCs w:val="24"/>
      <w:lang w:eastAsia="cs-CZ"/>
    </w:rPr>
  </w:style>
  <w:style w:type="paragraph" w:styleId="Zoznamsodrkami">
    <w:name w:val="List Bullet"/>
    <w:basedOn w:val="Normlny"/>
    <w:autoRedefine/>
    <w:rsid w:val="00311779"/>
    <w:pPr>
      <w:spacing w:line="360" w:lineRule="auto"/>
      <w:ind w:left="283" w:hanging="283"/>
    </w:pPr>
    <w:rPr>
      <w:rFonts w:ascii="Arial" w:hAnsi="Arial"/>
      <w:sz w:val="22"/>
      <w:szCs w:val="20"/>
    </w:rPr>
  </w:style>
  <w:style w:type="paragraph" w:customStyle="1" w:styleId="BodyText22">
    <w:name w:val="Body Text 22"/>
    <w:basedOn w:val="Normlny"/>
    <w:rsid w:val="00311779"/>
    <w:pPr>
      <w:spacing w:line="360" w:lineRule="auto"/>
      <w:ind w:left="360"/>
    </w:pPr>
    <w:rPr>
      <w:rFonts w:ascii="Arial" w:hAnsi="Arial"/>
      <w:sz w:val="22"/>
      <w:szCs w:val="20"/>
    </w:rPr>
  </w:style>
  <w:style w:type="paragraph" w:styleId="Podtitul">
    <w:name w:val="Subtitle"/>
    <w:basedOn w:val="Normlny"/>
    <w:link w:val="PodtitulChar"/>
    <w:qFormat/>
    <w:rsid w:val="00311779"/>
    <w:pPr>
      <w:spacing w:after="60" w:line="360" w:lineRule="auto"/>
      <w:jc w:val="center"/>
    </w:pPr>
    <w:rPr>
      <w:rFonts w:ascii="Arial" w:hAnsi="Arial"/>
      <w:sz w:val="22"/>
      <w:szCs w:val="20"/>
    </w:rPr>
  </w:style>
  <w:style w:type="character" w:customStyle="1" w:styleId="PodtitulChar">
    <w:name w:val="Podtitul Char"/>
    <w:basedOn w:val="Predvolenpsmoodseku"/>
    <w:link w:val="Podtitul"/>
    <w:rsid w:val="00311779"/>
    <w:rPr>
      <w:rFonts w:ascii="Arial" w:eastAsia="Times New Roman" w:hAnsi="Arial" w:cs="Times New Roman"/>
      <w:szCs w:val="20"/>
      <w:lang w:eastAsia="cs-CZ"/>
    </w:rPr>
  </w:style>
  <w:style w:type="paragraph" w:customStyle="1" w:styleId="BodyTextIndent22">
    <w:name w:val="Body Text Indent 22"/>
    <w:basedOn w:val="Normlny"/>
    <w:rsid w:val="00311779"/>
    <w:pPr>
      <w:spacing w:line="360" w:lineRule="auto"/>
      <w:ind w:left="1440"/>
    </w:pPr>
    <w:rPr>
      <w:rFonts w:ascii="Arial" w:hAnsi="Arial"/>
      <w:sz w:val="22"/>
      <w:szCs w:val="20"/>
    </w:rPr>
  </w:style>
  <w:style w:type="paragraph" w:styleId="Obsah2">
    <w:name w:val="toc 2"/>
    <w:basedOn w:val="Normlny"/>
    <w:next w:val="Normlny"/>
    <w:autoRedefine/>
    <w:uiPriority w:val="39"/>
    <w:rsid w:val="00311779"/>
    <w:pPr>
      <w:tabs>
        <w:tab w:val="left" w:pos="720"/>
        <w:tab w:val="right" w:leader="dot" w:pos="9060"/>
      </w:tabs>
      <w:spacing w:before="120"/>
    </w:pPr>
    <w:rPr>
      <w:rFonts w:ascii="Arial" w:hAnsi="Arial"/>
      <w:b/>
      <w:bCs/>
      <w:sz w:val="20"/>
      <w:szCs w:val="20"/>
    </w:rPr>
  </w:style>
  <w:style w:type="paragraph" w:styleId="Obsah3">
    <w:name w:val="toc 3"/>
    <w:basedOn w:val="Normlny"/>
    <w:next w:val="Normlny"/>
    <w:autoRedefine/>
    <w:uiPriority w:val="39"/>
    <w:rsid w:val="00311779"/>
    <w:pPr>
      <w:ind w:left="240"/>
    </w:pPr>
    <w:rPr>
      <w:rFonts w:ascii="Arial" w:hAnsi="Arial"/>
      <w:sz w:val="20"/>
      <w:szCs w:val="20"/>
    </w:rPr>
  </w:style>
  <w:style w:type="paragraph" w:styleId="Obsah4">
    <w:name w:val="toc 4"/>
    <w:basedOn w:val="Normlny"/>
    <w:next w:val="Normlny"/>
    <w:autoRedefine/>
    <w:uiPriority w:val="39"/>
    <w:rsid w:val="00311779"/>
    <w:pPr>
      <w:ind w:left="480"/>
    </w:pPr>
    <w:rPr>
      <w:rFonts w:ascii="Arial" w:hAnsi="Arial"/>
      <w:sz w:val="20"/>
      <w:szCs w:val="20"/>
    </w:rPr>
  </w:style>
  <w:style w:type="paragraph" w:styleId="Obsah5">
    <w:name w:val="toc 5"/>
    <w:basedOn w:val="Normlny"/>
    <w:next w:val="Normlny"/>
    <w:autoRedefine/>
    <w:uiPriority w:val="39"/>
    <w:rsid w:val="00311779"/>
    <w:pPr>
      <w:ind w:left="720"/>
    </w:pPr>
    <w:rPr>
      <w:rFonts w:ascii="Arial" w:hAnsi="Arial"/>
      <w:sz w:val="20"/>
      <w:szCs w:val="20"/>
    </w:rPr>
  </w:style>
  <w:style w:type="paragraph" w:styleId="Obsah6">
    <w:name w:val="toc 6"/>
    <w:basedOn w:val="Normlny"/>
    <w:next w:val="Normlny"/>
    <w:autoRedefine/>
    <w:uiPriority w:val="39"/>
    <w:rsid w:val="00311779"/>
    <w:pPr>
      <w:ind w:left="960"/>
    </w:pPr>
    <w:rPr>
      <w:rFonts w:ascii="Arial" w:hAnsi="Arial"/>
      <w:sz w:val="20"/>
      <w:szCs w:val="20"/>
    </w:rPr>
  </w:style>
  <w:style w:type="paragraph" w:styleId="Obsah7">
    <w:name w:val="toc 7"/>
    <w:basedOn w:val="Normlny"/>
    <w:next w:val="Normlny"/>
    <w:autoRedefine/>
    <w:uiPriority w:val="39"/>
    <w:rsid w:val="00311779"/>
    <w:pPr>
      <w:ind w:left="1200"/>
    </w:pPr>
    <w:rPr>
      <w:rFonts w:ascii="Arial" w:hAnsi="Arial"/>
      <w:sz w:val="20"/>
      <w:szCs w:val="20"/>
    </w:rPr>
  </w:style>
  <w:style w:type="paragraph" w:styleId="Obsah8">
    <w:name w:val="toc 8"/>
    <w:basedOn w:val="Normlny"/>
    <w:next w:val="Normlny"/>
    <w:autoRedefine/>
    <w:uiPriority w:val="39"/>
    <w:rsid w:val="00311779"/>
    <w:pPr>
      <w:ind w:left="1440"/>
    </w:pPr>
    <w:rPr>
      <w:rFonts w:ascii="Arial" w:hAnsi="Arial"/>
      <w:sz w:val="20"/>
      <w:szCs w:val="20"/>
    </w:rPr>
  </w:style>
  <w:style w:type="paragraph" w:styleId="Obsah9">
    <w:name w:val="toc 9"/>
    <w:basedOn w:val="Normlny"/>
    <w:next w:val="Normlny"/>
    <w:autoRedefine/>
    <w:uiPriority w:val="39"/>
    <w:rsid w:val="00311779"/>
    <w:pPr>
      <w:ind w:left="1680"/>
    </w:pPr>
    <w:rPr>
      <w:rFonts w:ascii="Arial" w:hAnsi="Arial"/>
      <w:sz w:val="20"/>
      <w:szCs w:val="20"/>
    </w:rPr>
  </w:style>
  <w:style w:type="paragraph" w:styleId="Zoznam">
    <w:name w:val="List"/>
    <w:basedOn w:val="Normlny"/>
    <w:rsid w:val="00311779"/>
    <w:pPr>
      <w:spacing w:line="360" w:lineRule="auto"/>
      <w:ind w:left="283" w:hanging="283"/>
    </w:pPr>
    <w:rPr>
      <w:rFonts w:ascii="Arial" w:hAnsi="Arial"/>
      <w:sz w:val="22"/>
      <w:szCs w:val="20"/>
    </w:rPr>
  </w:style>
  <w:style w:type="paragraph" w:styleId="Zoznam2">
    <w:name w:val="List 2"/>
    <w:basedOn w:val="Normlny"/>
    <w:rsid w:val="00311779"/>
    <w:pPr>
      <w:spacing w:line="360" w:lineRule="auto"/>
      <w:ind w:left="566" w:hanging="283"/>
    </w:pPr>
    <w:rPr>
      <w:rFonts w:ascii="Arial" w:hAnsi="Arial"/>
      <w:sz w:val="22"/>
      <w:szCs w:val="20"/>
    </w:rPr>
  </w:style>
  <w:style w:type="paragraph" w:styleId="Zoznamsodrkami2">
    <w:name w:val="List Bullet 2"/>
    <w:basedOn w:val="Normlny"/>
    <w:autoRedefine/>
    <w:rsid w:val="00311779"/>
    <w:pPr>
      <w:numPr>
        <w:numId w:val="2"/>
      </w:numPr>
      <w:spacing w:line="360" w:lineRule="auto"/>
    </w:pPr>
    <w:rPr>
      <w:rFonts w:ascii="Arial" w:hAnsi="Arial"/>
      <w:sz w:val="22"/>
      <w:szCs w:val="20"/>
    </w:rPr>
  </w:style>
  <w:style w:type="paragraph" w:styleId="Zoznamsodrkami3">
    <w:name w:val="List Bullet 3"/>
    <w:basedOn w:val="Normlny"/>
    <w:autoRedefine/>
    <w:rsid w:val="00311779"/>
    <w:pPr>
      <w:numPr>
        <w:numId w:val="1"/>
      </w:numPr>
      <w:spacing w:line="360" w:lineRule="auto"/>
    </w:pPr>
    <w:rPr>
      <w:rFonts w:ascii="Arial" w:hAnsi="Arial"/>
      <w:sz w:val="22"/>
      <w:szCs w:val="20"/>
    </w:rPr>
  </w:style>
  <w:style w:type="paragraph" w:styleId="Pokraovaniezoznamu">
    <w:name w:val="List Continue"/>
    <w:basedOn w:val="Normlny"/>
    <w:rsid w:val="00311779"/>
    <w:pPr>
      <w:spacing w:after="120" w:line="360" w:lineRule="auto"/>
      <w:ind w:left="283"/>
    </w:pPr>
    <w:rPr>
      <w:rFonts w:ascii="Arial" w:hAnsi="Arial"/>
      <w:sz w:val="22"/>
      <w:szCs w:val="20"/>
    </w:rPr>
  </w:style>
  <w:style w:type="paragraph" w:styleId="Popis">
    <w:name w:val="caption"/>
    <w:basedOn w:val="Normlny"/>
    <w:next w:val="Normlny"/>
    <w:uiPriority w:val="35"/>
    <w:qFormat/>
    <w:rsid w:val="00311779"/>
    <w:pPr>
      <w:spacing w:before="120" w:after="120" w:line="360" w:lineRule="auto"/>
    </w:pPr>
    <w:rPr>
      <w:rFonts w:ascii="Arial" w:hAnsi="Arial"/>
      <w:b/>
      <w:bCs/>
      <w:sz w:val="20"/>
      <w:szCs w:val="20"/>
    </w:rPr>
  </w:style>
  <w:style w:type="paragraph" w:styleId="Nzov">
    <w:name w:val="Title"/>
    <w:basedOn w:val="Normlny"/>
    <w:link w:val="NzovChar"/>
    <w:qFormat/>
    <w:rsid w:val="00311779"/>
    <w:pPr>
      <w:spacing w:before="240" w:after="60" w:line="360" w:lineRule="auto"/>
      <w:jc w:val="center"/>
      <w:outlineLvl w:val="0"/>
    </w:pPr>
    <w:rPr>
      <w:rFonts w:ascii="Arial" w:hAnsi="Arial" w:cs="Arial"/>
      <w:b/>
      <w:bCs/>
      <w:kern w:val="28"/>
      <w:sz w:val="36"/>
      <w:szCs w:val="32"/>
    </w:rPr>
  </w:style>
  <w:style w:type="character" w:customStyle="1" w:styleId="NzovChar">
    <w:name w:val="Názov Char"/>
    <w:basedOn w:val="Predvolenpsmoodseku"/>
    <w:link w:val="Nzov"/>
    <w:rsid w:val="00311779"/>
    <w:rPr>
      <w:rFonts w:ascii="Arial" w:eastAsia="Times New Roman" w:hAnsi="Arial" w:cs="Arial"/>
      <w:b/>
      <w:bCs/>
      <w:kern w:val="28"/>
      <w:sz w:val="36"/>
      <w:szCs w:val="32"/>
      <w:lang w:eastAsia="cs-CZ"/>
    </w:rPr>
  </w:style>
  <w:style w:type="paragraph" w:styleId="Zkladntext">
    <w:name w:val="Body Text"/>
    <w:aliases w:val="Základní text Char Char Char Char Char Char,Základní text Char Char Char Char Char,Základní text Char Char Char Char,termo,()odstaved"/>
    <w:basedOn w:val="Normlny"/>
    <w:link w:val="ZkladntextChar"/>
    <w:rsid w:val="00311779"/>
    <w:pPr>
      <w:tabs>
        <w:tab w:val="left" w:pos="567"/>
      </w:tabs>
      <w:spacing w:line="360" w:lineRule="auto"/>
      <w:ind w:firstLine="567"/>
    </w:pPr>
    <w:rPr>
      <w:rFonts w:ascii="Arial" w:hAnsi="Arial"/>
      <w:sz w:val="22"/>
      <w:szCs w:val="20"/>
      <w:lang w:val="x-none"/>
    </w:rPr>
  </w:style>
  <w:style w:type="character" w:customStyle="1" w:styleId="ZkladntextChar">
    <w:name w:val="Základný text Char"/>
    <w:aliases w:val="Základní text Char Char Char Char Char Char Char,Základní text Char Char Char Char Char Char1,Základní text Char Char Char Char Char1,termo Char,()odstaved Char"/>
    <w:basedOn w:val="Predvolenpsmoodseku"/>
    <w:link w:val="Zkladntext"/>
    <w:rsid w:val="00311779"/>
    <w:rPr>
      <w:rFonts w:ascii="Arial" w:eastAsia="Times New Roman" w:hAnsi="Arial" w:cs="Times New Roman"/>
      <w:szCs w:val="20"/>
      <w:lang w:val="x-none" w:eastAsia="cs-CZ"/>
    </w:rPr>
  </w:style>
  <w:style w:type="paragraph" w:styleId="Zarkazkladnhotextu">
    <w:name w:val="Body Text Indent"/>
    <w:basedOn w:val="Normlny"/>
    <w:link w:val="ZarkazkladnhotextuChar"/>
    <w:rsid w:val="00311779"/>
    <w:pPr>
      <w:spacing w:after="120" w:line="360" w:lineRule="auto"/>
      <w:ind w:left="283"/>
    </w:pPr>
    <w:rPr>
      <w:rFonts w:ascii="Arial" w:hAnsi="Arial"/>
      <w:sz w:val="22"/>
      <w:szCs w:val="20"/>
      <w:lang w:val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311779"/>
    <w:rPr>
      <w:rFonts w:ascii="Arial" w:eastAsia="Times New Roman" w:hAnsi="Arial" w:cs="Times New Roman"/>
      <w:szCs w:val="20"/>
      <w:lang w:val="x-none" w:eastAsia="cs-CZ"/>
    </w:rPr>
  </w:style>
  <w:style w:type="paragraph" w:styleId="Normlnysozarkami">
    <w:name w:val="Normal Indent"/>
    <w:aliases w:val="s odrážkou"/>
    <w:basedOn w:val="Normlny"/>
    <w:rsid w:val="00311779"/>
    <w:pPr>
      <w:spacing w:line="360" w:lineRule="auto"/>
      <w:ind w:left="708"/>
    </w:pPr>
    <w:rPr>
      <w:rFonts w:ascii="Arial" w:hAnsi="Arial"/>
      <w:sz w:val="22"/>
      <w:szCs w:val="20"/>
    </w:rPr>
  </w:style>
  <w:style w:type="character" w:styleId="PouitHypertextovPrepojenie">
    <w:name w:val="FollowedHyperlink"/>
    <w:rsid w:val="00311779"/>
    <w:rPr>
      <w:color w:val="800080"/>
      <w:u w:val="single"/>
    </w:rPr>
  </w:style>
  <w:style w:type="paragraph" w:styleId="Zoznam3">
    <w:name w:val="List 3"/>
    <w:basedOn w:val="Normlny"/>
    <w:rsid w:val="00311779"/>
    <w:pPr>
      <w:spacing w:line="360" w:lineRule="auto"/>
      <w:ind w:left="849" w:hanging="283"/>
    </w:pPr>
    <w:rPr>
      <w:rFonts w:ascii="Arial" w:hAnsi="Arial"/>
      <w:sz w:val="22"/>
      <w:szCs w:val="20"/>
    </w:rPr>
  </w:style>
  <w:style w:type="paragraph" w:styleId="Zoznam4">
    <w:name w:val="List 4"/>
    <w:basedOn w:val="Normlny"/>
    <w:rsid w:val="00311779"/>
    <w:pPr>
      <w:spacing w:line="360" w:lineRule="auto"/>
      <w:ind w:left="1132" w:hanging="283"/>
    </w:pPr>
    <w:rPr>
      <w:rFonts w:ascii="Arial" w:hAnsi="Arial"/>
      <w:sz w:val="22"/>
      <w:szCs w:val="20"/>
    </w:rPr>
  </w:style>
  <w:style w:type="paragraph" w:styleId="Zarkazkladnhotextu2">
    <w:name w:val="Body Text Indent 2"/>
    <w:basedOn w:val="Normlny"/>
    <w:link w:val="Zarkazkladnhotextu2Char"/>
    <w:uiPriority w:val="99"/>
    <w:rsid w:val="00311779"/>
    <w:pPr>
      <w:spacing w:line="360" w:lineRule="auto"/>
      <w:ind w:firstLine="567"/>
    </w:pPr>
    <w:rPr>
      <w:rFonts w:ascii="Arial" w:hAnsi="Arial"/>
      <w:sz w:val="22"/>
      <w:szCs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11779"/>
    <w:rPr>
      <w:rFonts w:ascii="Arial" w:eastAsia="Times New Roman" w:hAnsi="Arial" w:cs="Times New Roman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rsid w:val="00311779"/>
    <w:pPr>
      <w:spacing w:line="360" w:lineRule="auto"/>
      <w:ind w:firstLine="426"/>
    </w:pPr>
    <w:rPr>
      <w:rFonts w:ascii="Arial" w:hAnsi="Arial"/>
      <w:sz w:val="22"/>
      <w:szCs w:val="20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11779"/>
    <w:rPr>
      <w:rFonts w:ascii="Arial" w:eastAsia="Times New Roman" w:hAnsi="Arial" w:cs="Times New Roman"/>
      <w:szCs w:val="20"/>
      <w:lang w:eastAsia="cs-CZ"/>
    </w:rPr>
  </w:style>
  <w:style w:type="paragraph" w:styleId="Zkladntext2">
    <w:name w:val="Body Text 2"/>
    <w:basedOn w:val="Normlny"/>
    <w:link w:val="Zkladntext2Char"/>
    <w:rsid w:val="00311779"/>
    <w:pPr>
      <w:spacing w:line="360" w:lineRule="auto"/>
    </w:pPr>
    <w:rPr>
      <w:rFonts w:ascii="Arial" w:hAnsi="Arial"/>
      <w:sz w:val="22"/>
      <w:szCs w:val="20"/>
    </w:rPr>
  </w:style>
  <w:style w:type="character" w:customStyle="1" w:styleId="Zkladntext2Char">
    <w:name w:val="Základný text 2 Char"/>
    <w:basedOn w:val="Predvolenpsmoodseku"/>
    <w:link w:val="Zkladntext2"/>
    <w:rsid w:val="00311779"/>
    <w:rPr>
      <w:rFonts w:ascii="Arial" w:eastAsia="Times New Roman" w:hAnsi="Arial" w:cs="Times New Roman"/>
      <w:szCs w:val="20"/>
      <w:lang w:eastAsia="cs-CZ"/>
    </w:rPr>
  </w:style>
  <w:style w:type="character" w:styleId="slostrany">
    <w:name w:val="page number"/>
    <w:basedOn w:val="Predvolenpsmoodseku"/>
    <w:rsid w:val="00311779"/>
  </w:style>
  <w:style w:type="paragraph" w:customStyle="1" w:styleId="arialt">
    <w:name w:val="arialt"/>
    <w:basedOn w:val="text1"/>
    <w:rsid w:val="00311779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Arial" w:hAnsi="Arial"/>
    </w:rPr>
  </w:style>
  <w:style w:type="paragraph" w:customStyle="1" w:styleId="Zkrcenzptenadresa">
    <w:name w:val="Zkrácená zpáteční adresa"/>
    <w:basedOn w:val="Normlny"/>
    <w:rsid w:val="00311779"/>
    <w:pPr>
      <w:spacing w:line="360" w:lineRule="auto"/>
    </w:pPr>
    <w:rPr>
      <w:rFonts w:ascii="Arial" w:hAnsi="Arial"/>
      <w:sz w:val="22"/>
      <w:szCs w:val="20"/>
    </w:rPr>
  </w:style>
  <w:style w:type="paragraph" w:customStyle="1" w:styleId="odrky">
    <w:name w:val="odrážky"/>
    <w:basedOn w:val="Normlny"/>
    <w:rsid w:val="00311779"/>
    <w:pPr>
      <w:numPr>
        <w:numId w:val="3"/>
      </w:numPr>
      <w:spacing w:line="360" w:lineRule="auto"/>
    </w:pPr>
    <w:rPr>
      <w:rFonts w:ascii="Arial" w:hAnsi="Arial"/>
      <w:sz w:val="22"/>
      <w:szCs w:val="20"/>
    </w:rPr>
  </w:style>
  <w:style w:type="paragraph" w:customStyle="1" w:styleId="BodyText21">
    <w:name w:val="Body Text 21"/>
    <w:basedOn w:val="Normlny"/>
    <w:rsid w:val="00311779"/>
    <w:pPr>
      <w:ind w:left="360" w:firstLine="624"/>
    </w:pPr>
    <w:rPr>
      <w:rFonts w:ascii="Arial" w:hAnsi="Arial"/>
      <w:sz w:val="22"/>
      <w:szCs w:val="20"/>
    </w:rPr>
  </w:style>
  <w:style w:type="paragraph" w:customStyle="1" w:styleId="BodyTextIndent21">
    <w:name w:val="Body Text Indent 21"/>
    <w:basedOn w:val="Normlny"/>
    <w:rsid w:val="00311779"/>
    <w:pPr>
      <w:ind w:left="1440" w:firstLine="624"/>
    </w:pPr>
    <w:rPr>
      <w:rFonts w:ascii="Arial" w:hAnsi="Arial"/>
      <w:sz w:val="22"/>
      <w:szCs w:val="20"/>
    </w:rPr>
  </w:style>
  <w:style w:type="paragraph" w:customStyle="1" w:styleId="SSSSs">
    <w:name w:val="S  SSSs"/>
    <w:basedOn w:val="Normlny"/>
    <w:rsid w:val="0031177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szCs w:val="20"/>
      <w:lang w:eastAsia="sk-SK"/>
    </w:rPr>
  </w:style>
  <w:style w:type="paragraph" w:styleId="Normlnywebov">
    <w:name w:val="Normal (Web)"/>
    <w:basedOn w:val="Normlny"/>
    <w:rsid w:val="00311779"/>
    <w:rPr>
      <w:rFonts w:ascii="Arial" w:eastAsia="PMingLiU" w:hAnsi="Arial"/>
      <w:color w:val="000000"/>
      <w:sz w:val="22"/>
      <w:lang w:eastAsia="zh-TW"/>
    </w:rPr>
  </w:style>
  <w:style w:type="character" w:customStyle="1" w:styleId="HeaderChar">
    <w:name w:val="Header Char"/>
    <w:rsid w:val="00311779"/>
    <w:rPr>
      <w:rFonts w:ascii="Arial" w:hAnsi="Arial"/>
      <w:lang w:val="sk-SK" w:eastAsia="cs-CZ" w:bidi="ar-SA"/>
    </w:rPr>
  </w:style>
  <w:style w:type="paragraph" w:styleId="Pokraovaniezoznamu2">
    <w:name w:val="List Continue 2"/>
    <w:basedOn w:val="Normlny"/>
    <w:rsid w:val="00311779"/>
    <w:pPr>
      <w:overflowPunct w:val="0"/>
      <w:autoSpaceDE w:val="0"/>
      <w:autoSpaceDN w:val="0"/>
      <w:adjustRightInd w:val="0"/>
      <w:spacing w:after="120"/>
      <w:ind w:left="566"/>
      <w:textAlignment w:val="baseline"/>
    </w:pPr>
    <w:rPr>
      <w:rFonts w:ascii="Arial" w:hAnsi="Arial"/>
      <w:sz w:val="20"/>
      <w:szCs w:val="20"/>
    </w:rPr>
  </w:style>
  <w:style w:type="paragraph" w:styleId="Obyajntext">
    <w:name w:val="Plain Text"/>
    <w:basedOn w:val="Normlny"/>
    <w:link w:val="ObyajntextChar"/>
    <w:rsid w:val="00311779"/>
    <w:pPr>
      <w:ind w:left="142" w:firstLine="426"/>
    </w:pPr>
    <w:rPr>
      <w:rFonts w:ascii="Arial" w:hAnsi="Arial"/>
      <w:sz w:val="20"/>
      <w:szCs w:val="20"/>
      <w:lang w:eastAsia="sk-SK"/>
    </w:rPr>
  </w:style>
  <w:style w:type="character" w:customStyle="1" w:styleId="ObyajntextChar">
    <w:name w:val="Obyčajný text Char"/>
    <w:basedOn w:val="Predvolenpsmoodseku"/>
    <w:link w:val="Obyajntext"/>
    <w:rsid w:val="00311779"/>
    <w:rPr>
      <w:rFonts w:ascii="Arial" w:eastAsia="Times New Roman" w:hAnsi="Arial" w:cs="Times New Roman"/>
      <w:sz w:val="20"/>
      <w:szCs w:val="20"/>
      <w:lang w:eastAsia="sk-SK"/>
    </w:rPr>
  </w:style>
  <w:style w:type="paragraph" w:customStyle="1" w:styleId="Zkladntext21">
    <w:name w:val="Základní text 21"/>
    <w:basedOn w:val="Normlny"/>
    <w:rsid w:val="00311779"/>
    <w:pPr>
      <w:suppressAutoHyphens/>
      <w:spacing w:after="120" w:line="480" w:lineRule="auto"/>
    </w:pPr>
    <w:rPr>
      <w:rFonts w:ascii="Arial" w:hAnsi="Arial"/>
      <w:sz w:val="22"/>
      <w:lang w:eastAsia="ar-SA"/>
    </w:rPr>
  </w:style>
  <w:style w:type="paragraph" w:customStyle="1" w:styleId="Odrka">
    <w:name w:val="Odrážka"/>
    <w:basedOn w:val="Normlny"/>
    <w:rsid w:val="00311779"/>
    <w:pPr>
      <w:numPr>
        <w:numId w:val="4"/>
      </w:numPr>
      <w:ind w:left="568"/>
    </w:pPr>
    <w:rPr>
      <w:rFonts w:ascii="Arial" w:hAnsi="Arial"/>
      <w:sz w:val="22"/>
    </w:rPr>
  </w:style>
  <w:style w:type="paragraph" w:customStyle="1" w:styleId="Norml-nospace">
    <w:name w:val="Normál - nospace"/>
    <w:basedOn w:val="Normlny"/>
    <w:rsid w:val="00311779"/>
    <w:rPr>
      <w:rFonts w:ascii="Arial" w:hAnsi="Arial"/>
      <w:sz w:val="22"/>
    </w:rPr>
  </w:style>
  <w:style w:type="paragraph" w:customStyle="1" w:styleId="Odrka10">
    <w:name w:val="Odrážka1"/>
    <w:basedOn w:val="Normlny"/>
    <w:rsid w:val="00311779"/>
    <w:pPr>
      <w:tabs>
        <w:tab w:val="left" w:pos="284"/>
      </w:tabs>
    </w:pPr>
    <w:rPr>
      <w:rFonts w:ascii="Arial" w:hAnsi="Arial"/>
      <w:noProof/>
      <w:sz w:val="22"/>
    </w:rPr>
  </w:style>
  <w:style w:type="paragraph" w:customStyle="1" w:styleId="tl1">
    <w:name w:val="Štýl1"/>
    <w:basedOn w:val="Normlny"/>
    <w:rsid w:val="00311779"/>
    <w:pPr>
      <w:numPr>
        <w:numId w:val="5"/>
      </w:numPr>
      <w:spacing w:line="360" w:lineRule="auto"/>
    </w:pPr>
    <w:rPr>
      <w:rFonts w:ascii="Arial" w:hAnsi="Arial"/>
      <w:sz w:val="20"/>
    </w:rPr>
  </w:style>
  <w:style w:type="paragraph" w:customStyle="1" w:styleId="Odrka1">
    <w:name w:val="Odrážka 1"/>
    <w:basedOn w:val="Normlny"/>
    <w:rsid w:val="00311779"/>
    <w:pPr>
      <w:numPr>
        <w:numId w:val="6"/>
      </w:numPr>
    </w:pPr>
    <w:rPr>
      <w:rFonts w:ascii="Arial" w:hAnsi="Arial"/>
      <w:sz w:val="22"/>
      <w:szCs w:val="22"/>
    </w:rPr>
  </w:style>
  <w:style w:type="paragraph" w:customStyle="1" w:styleId="vaiHeading2">
    <w:name w:val="_vaiHeading2"/>
    <w:basedOn w:val="Normlny"/>
    <w:next w:val="Normlny"/>
    <w:rsid w:val="00311779"/>
    <w:pPr>
      <w:keepNext/>
      <w:numPr>
        <w:ilvl w:val="1"/>
        <w:numId w:val="7"/>
      </w:numPr>
      <w:spacing w:before="180" w:after="180" w:line="288" w:lineRule="auto"/>
      <w:jc w:val="left"/>
      <w:outlineLvl w:val="1"/>
    </w:pPr>
    <w:rPr>
      <w:rFonts w:ascii="Arial" w:hAnsi="Arial"/>
      <w:b/>
      <w:sz w:val="22"/>
      <w:szCs w:val="20"/>
      <w:lang w:val="en-GB" w:eastAsia="de-AT"/>
    </w:rPr>
  </w:style>
  <w:style w:type="paragraph" w:customStyle="1" w:styleId="vaiHeading3">
    <w:name w:val="_vaiHeading3"/>
    <w:basedOn w:val="vaiHeading2"/>
    <w:next w:val="Normlny"/>
    <w:rsid w:val="00311779"/>
    <w:pPr>
      <w:numPr>
        <w:ilvl w:val="2"/>
      </w:numPr>
      <w:outlineLvl w:val="2"/>
    </w:pPr>
  </w:style>
  <w:style w:type="paragraph" w:customStyle="1" w:styleId="vaiHeading4">
    <w:name w:val="_vaiHeading4"/>
    <w:basedOn w:val="vaiHeading3"/>
    <w:next w:val="Normlny"/>
    <w:rsid w:val="00311779"/>
    <w:pPr>
      <w:numPr>
        <w:ilvl w:val="3"/>
      </w:numPr>
      <w:outlineLvl w:val="3"/>
    </w:pPr>
  </w:style>
  <w:style w:type="paragraph" w:customStyle="1" w:styleId="vaiStandardCharCharCharChar">
    <w:name w:val="_vaiStandard Char Char Char Char"/>
    <w:link w:val="vaiStandardCharCharCharCharChar"/>
    <w:rsid w:val="00311779"/>
    <w:pPr>
      <w:spacing w:before="120" w:after="120" w:line="288" w:lineRule="auto"/>
      <w:jc w:val="both"/>
    </w:pPr>
    <w:rPr>
      <w:rFonts w:ascii="Arial" w:eastAsia="Times New Roman" w:hAnsi="Arial" w:cs="Times New Roman"/>
      <w:szCs w:val="20"/>
      <w:lang w:val="en-GB"/>
    </w:rPr>
  </w:style>
  <w:style w:type="character" w:customStyle="1" w:styleId="vaiStandardCharCharCharCharChar">
    <w:name w:val="_vaiStandard Char Char Char Char Char"/>
    <w:link w:val="vaiStandardCharCharCharChar"/>
    <w:rsid w:val="00311779"/>
    <w:rPr>
      <w:rFonts w:ascii="Arial" w:eastAsia="Times New Roman" w:hAnsi="Arial" w:cs="Times New Roman"/>
      <w:szCs w:val="20"/>
      <w:lang w:val="en-GB"/>
    </w:rPr>
  </w:style>
  <w:style w:type="paragraph" w:customStyle="1" w:styleId="Normal-nospace">
    <w:name w:val="Normal - nospace"/>
    <w:basedOn w:val="Normlny"/>
    <w:rsid w:val="00311779"/>
    <w:pPr>
      <w:tabs>
        <w:tab w:val="left" w:pos="4536"/>
      </w:tabs>
    </w:pPr>
    <w:rPr>
      <w:rFonts w:ascii="Arial" w:hAnsi="Arial" w:cs="Arial"/>
      <w:sz w:val="22"/>
    </w:rPr>
  </w:style>
  <w:style w:type="paragraph" w:customStyle="1" w:styleId="Nter">
    <w:name w:val="Náter"/>
    <w:basedOn w:val="Normlny"/>
    <w:rsid w:val="00311779"/>
    <w:pPr>
      <w:numPr>
        <w:numId w:val="8"/>
      </w:numPr>
      <w:tabs>
        <w:tab w:val="left" w:pos="5103"/>
        <w:tab w:val="right" w:pos="7371"/>
      </w:tabs>
    </w:pPr>
    <w:rPr>
      <w:rFonts w:ascii="Arial" w:hAnsi="Arial"/>
      <w:sz w:val="22"/>
    </w:rPr>
  </w:style>
  <w:style w:type="paragraph" w:customStyle="1" w:styleId="Normlny0">
    <w:name w:val="Normlny"/>
    <w:rsid w:val="00311779"/>
    <w:pPr>
      <w:spacing w:after="0" w:line="240" w:lineRule="auto"/>
    </w:pPr>
    <w:rPr>
      <w:rFonts w:ascii="MS Sans Serif" w:eastAsia="Times New Roman" w:hAnsi="MS Sans Serif" w:cs="Times New Roman"/>
      <w:snapToGrid w:val="0"/>
      <w:sz w:val="24"/>
      <w:szCs w:val="20"/>
      <w:lang w:eastAsia="sk-SK"/>
    </w:rPr>
  </w:style>
  <w:style w:type="paragraph" w:customStyle="1" w:styleId="ODSTAVEC1">
    <w:name w:val="ODSTAVEC1"/>
    <w:basedOn w:val="Normlny"/>
    <w:rsid w:val="00311779"/>
    <w:pPr>
      <w:ind w:left="454"/>
    </w:pPr>
    <w:rPr>
      <w:szCs w:val="20"/>
      <w:lang w:eastAsia="sk-SK"/>
    </w:rPr>
  </w:style>
  <w:style w:type="paragraph" w:customStyle="1" w:styleId="Normlny12pt">
    <w:name w:val="Normálny + 12 pt"/>
    <w:aliases w:val="Vycentrované"/>
    <w:basedOn w:val="Normlny"/>
    <w:rsid w:val="00311779"/>
    <w:pPr>
      <w:numPr>
        <w:numId w:val="9"/>
      </w:numPr>
      <w:jc w:val="center"/>
    </w:pPr>
    <w:rPr>
      <w:color w:val="FF0000"/>
      <w:szCs w:val="20"/>
      <w:lang w:eastAsia="sk-SK"/>
    </w:rPr>
  </w:style>
  <w:style w:type="paragraph" w:customStyle="1" w:styleId="ODSTAVEC3">
    <w:name w:val="ODSTAVEC3"/>
    <w:basedOn w:val="Normlny"/>
    <w:rsid w:val="00311779"/>
    <w:pPr>
      <w:ind w:left="851"/>
    </w:pPr>
    <w:rPr>
      <w:szCs w:val="20"/>
      <w:lang w:eastAsia="sk-SK"/>
    </w:rPr>
  </w:style>
  <w:style w:type="paragraph" w:customStyle="1" w:styleId="ODSTAVEC2">
    <w:name w:val="ODSTAVEC2"/>
    <w:uiPriority w:val="99"/>
    <w:rsid w:val="00311779"/>
    <w:pPr>
      <w:spacing w:after="0" w:line="240" w:lineRule="auto"/>
      <w:ind w:left="624"/>
      <w:jc w:val="both"/>
    </w:pPr>
    <w:rPr>
      <w:rFonts w:ascii="Times New Roman" w:eastAsia="Times New Roman" w:hAnsi="Times New Roman" w:cs="Times New Roman"/>
      <w:noProof/>
      <w:sz w:val="24"/>
      <w:szCs w:val="20"/>
      <w:lang w:eastAsia="sk-SK"/>
    </w:rPr>
  </w:style>
  <w:style w:type="paragraph" w:customStyle="1" w:styleId="PlainText1">
    <w:name w:val="Plain Text1"/>
    <w:basedOn w:val="Normlny"/>
    <w:rsid w:val="00311779"/>
    <w:pPr>
      <w:jc w:val="left"/>
    </w:pPr>
    <w:rPr>
      <w:rFonts w:ascii="Courier New" w:hAnsi="Courier New"/>
      <w:sz w:val="20"/>
      <w:szCs w:val="20"/>
      <w:lang w:eastAsia="sk-SK"/>
    </w:rPr>
  </w:style>
  <w:style w:type="paragraph" w:customStyle="1" w:styleId="Text">
    <w:name w:val="Text"/>
    <w:basedOn w:val="Normlny"/>
    <w:rsid w:val="00311779"/>
    <w:pPr>
      <w:keepLines/>
      <w:spacing w:before="60"/>
      <w:ind w:left="567"/>
      <w:jc w:val="left"/>
    </w:pPr>
    <w:rPr>
      <w:rFonts w:ascii="Arial" w:eastAsia="MS Mincho" w:hAnsi="Arial" w:cs="Arial"/>
      <w:sz w:val="22"/>
      <w:szCs w:val="20"/>
      <w:lang w:val="cs-CZ" w:eastAsia="sk-SK"/>
    </w:rPr>
  </w:style>
  <w:style w:type="paragraph" w:customStyle="1" w:styleId="a">
    <w:qFormat/>
    <w:rsid w:val="00311779"/>
    <w:pPr>
      <w:spacing w:after="0" w:line="240" w:lineRule="auto"/>
      <w:jc w:val="both"/>
    </w:pPr>
    <w:rPr>
      <w:rFonts w:ascii="Arial" w:eastAsia="Times New Roman" w:hAnsi="Arial" w:cs="Times New Roman"/>
      <w:szCs w:val="24"/>
      <w:lang w:eastAsia="cs-CZ"/>
    </w:rPr>
  </w:style>
  <w:style w:type="paragraph" w:customStyle="1" w:styleId="vaiStandard">
    <w:name w:val="_vaiStandard"/>
    <w:rsid w:val="00311779"/>
    <w:pPr>
      <w:spacing w:before="120" w:after="120" w:line="288" w:lineRule="auto"/>
      <w:jc w:val="both"/>
    </w:pPr>
    <w:rPr>
      <w:rFonts w:ascii="Arial" w:eastAsia="Times New Roman" w:hAnsi="Arial" w:cs="Times New Roman"/>
      <w:szCs w:val="20"/>
      <w:lang w:val="en-US"/>
    </w:rPr>
  </w:style>
  <w:style w:type="paragraph" w:customStyle="1" w:styleId="ApNORMLNY">
    <w:name w:val="A_p.NORMÁLNY"/>
    <w:autoRedefine/>
    <w:rsid w:val="00311779"/>
    <w:pPr>
      <w:tabs>
        <w:tab w:val="left" w:pos="851"/>
        <w:tab w:val="right" w:leader="dot" w:pos="8789"/>
      </w:tabs>
      <w:spacing w:after="0" w:line="240" w:lineRule="auto"/>
      <w:ind w:firstLine="567"/>
      <w:jc w:val="both"/>
    </w:pPr>
    <w:rPr>
      <w:rFonts w:ascii="Arial" w:eastAsia="Times New Roman" w:hAnsi="Arial" w:cs="Times New Roman"/>
      <w:bCs/>
      <w:szCs w:val="20"/>
      <w:lang w:eastAsia="sk-SK"/>
    </w:rPr>
  </w:style>
  <w:style w:type="paragraph" w:customStyle="1" w:styleId="t1">
    <w:name w:val="t1"/>
    <w:basedOn w:val="Default"/>
    <w:next w:val="Default"/>
    <w:rsid w:val="00311779"/>
    <w:pPr>
      <w:spacing w:before="60" w:after="60"/>
    </w:pPr>
    <w:rPr>
      <w:rFonts w:ascii="Arial" w:eastAsia="Times New Roman" w:hAnsi="Arial"/>
      <w:color w:val="auto"/>
      <w:lang w:eastAsia="sk-SK"/>
    </w:rPr>
  </w:style>
  <w:style w:type="paragraph" w:styleId="Zkladntext3">
    <w:name w:val="Body Text 3"/>
    <w:basedOn w:val="Normlny"/>
    <w:link w:val="Zkladntext3Char"/>
    <w:rsid w:val="00311779"/>
    <w:pPr>
      <w:spacing w:after="120"/>
    </w:pPr>
    <w:rPr>
      <w:rFonts w:ascii="Arial" w:hAnsi="Arial"/>
      <w:sz w:val="16"/>
      <w:szCs w:val="16"/>
      <w:lang w:val="x-none"/>
    </w:rPr>
  </w:style>
  <w:style w:type="character" w:customStyle="1" w:styleId="Zkladntext3Char">
    <w:name w:val="Základný text 3 Char"/>
    <w:basedOn w:val="Predvolenpsmoodseku"/>
    <w:link w:val="Zkladntext3"/>
    <w:rsid w:val="00311779"/>
    <w:rPr>
      <w:rFonts w:ascii="Arial" w:eastAsia="Times New Roman" w:hAnsi="Arial" w:cs="Times New Roman"/>
      <w:sz w:val="16"/>
      <w:szCs w:val="16"/>
      <w:lang w:val="x-none" w:eastAsia="cs-CZ"/>
    </w:rPr>
  </w:style>
  <w:style w:type="paragraph" w:customStyle="1" w:styleId="NormalText">
    <w:name w:val="Normal Text"/>
    <w:basedOn w:val="Normlny"/>
    <w:next w:val="Normlny"/>
    <w:rsid w:val="00311779"/>
    <w:pPr>
      <w:autoSpaceDE w:val="0"/>
      <w:autoSpaceDN w:val="0"/>
      <w:adjustRightInd w:val="0"/>
      <w:jc w:val="left"/>
    </w:pPr>
    <w:rPr>
      <w:rFonts w:ascii="Arial" w:hAnsi="Arial"/>
      <w:lang w:eastAsia="sk-SK"/>
    </w:rPr>
  </w:style>
  <w:style w:type="paragraph" w:styleId="Oznaitext">
    <w:name w:val="Block Text"/>
    <w:basedOn w:val="Normlny"/>
    <w:rsid w:val="00311779"/>
    <w:pPr>
      <w:spacing w:before="120" w:line="240" w:lineRule="atLeast"/>
      <w:ind w:left="600" w:right="29"/>
    </w:pPr>
    <w:rPr>
      <w:rFonts w:ascii="Arial" w:hAnsi="Arial" w:cs="Arial"/>
      <w:lang w:eastAsia="en-US"/>
    </w:rPr>
  </w:style>
  <w:style w:type="paragraph" w:customStyle="1" w:styleId="vaiBulletIndent">
    <w:name w:val="_vaiBulletIndent"/>
    <w:basedOn w:val="Normlny"/>
    <w:next w:val="Normlny"/>
    <w:rsid w:val="00311779"/>
    <w:pPr>
      <w:autoSpaceDE w:val="0"/>
      <w:autoSpaceDN w:val="0"/>
      <w:adjustRightInd w:val="0"/>
      <w:jc w:val="left"/>
    </w:pPr>
    <w:rPr>
      <w:rFonts w:ascii="Arial" w:hAnsi="Arial"/>
      <w:lang w:eastAsia="sk-SK"/>
    </w:rPr>
  </w:style>
  <w:style w:type="paragraph" w:customStyle="1" w:styleId="ODSTAVE2">
    <w:name w:val="ODSTAVE￳2"/>
    <w:basedOn w:val="Normlny"/>
    <w:rsid w:val="00311779"/>
    <w:pPr>
      <w:ind w:left="624"/>
    </w:pPr>
    <w:rPr>
      <w:szCs w:val="20"/>
      <w:lang w:eastAsia="sk-SK"/>
    </w:rPr>
  </w:style>
  <w:style w:type="paragraph" w:styleId="Textkomentra">
    <w:name w:val="annotation text"/>
    <w:basedOn w:val="Normlny"/>
    <w:link w:val="TextkomentraChar"/>
    <w:rsid w:val="00311779"/>
    <w:rPr>
      <w:szCs w:val="20"/>
      <w:lang w:val="x-none" w:eastAsia="x-none"/>
    </w:rPr>
  </w:style>
  <w:style w:type="character" w:customStyle="1" w:styleId="TextkomentraChar">
    <w:name w:val="Text komentára Char"/>
    <w:basedOn w:val="Predvolenpsmoodseku"/>
    <w:link w:val="Textkomentra"/>
    <w:rsid w:val="0031177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MTHeading1">
    <w:name w:val="_MTHeading1"/>
    <w:basedOn w:val="MTStandard"/>
    <w:next w:val="MTStandard"/>
    <w:rsid w:val="00311779"/>
    <w:pPr>
      <w:keepNext/>
      <w:numPr>
        <w:numId w:val="11"/>
      </w:numPr>
      <w:tabs>
        <w:tab w:val="num" w:pos="340"/>
      </w:tabs>
      <w:spacing w:before="180" w:after="180"/>
      <w:ind w:left="340" w:hanging="340"/>
      <w:outlineLvl w:val="0"/>
    </w:pPr>
    <w:rPr>
      <w:b/>
      <w:sz w:val="28"/>
    </w:rPr>
  </w:style>
  <w:style w:type="paragraph" w:customStyle="1" w:styleId="MTHeading2">
    <w:name w:val="_MTHeading2"/>
    <w:basedOn w:val="MTHeading1"/>
    <w:next w:val="MTStandard"/>
    <w:rsid w:val="00311779"/>
    <w:pPr>
      <w:numPr>
        <w:ilvl w:val="1"/>
      </w:numPr>
      <w:tabs>
        <w:tab w:val="num" w:pos="1440"/>
      </w:tabs>
      <w:ind w:left="1440" w:hanging="360"/>
      <w:outlineLvl w:val="1"/>
    </w:pPr>
    <w:rPr>
      <w:sz w:val="24"/>
    </w:rPr>
  </w:style>
  <w:style w:type="paragraph" w:customStyle="1" w:styleId="MTHeading3">
    <w:name w:val="_MTHeading3"/>
    <w:basedOn w:val="MTHeading2"/>
    <w:next w:val="MTStandard"/>
    <w:link w:val="MTHeading3Char"/>
    <w:rsid w:val="00311779"/>
    <w:pPr>
      <w:numPr>
        <w:ilvl w:val="2"/>
      </w:numPr>
      <w:tabs>
        <w:tab w:val="num" w:pos="2160"/>
      </w:tabs>
      <w:ind w:left="2160" w:hanging="360"/>
      <w:outlineLvl w:val="2"/>
    </w:pPr>
  </w:style>
  <w:style w:type="paragraph" w:customStyle="1" w:styleId="MTStandard">
    <w:name w:val="_MTStandard"/>
    <w:link w:val="MTStandardChar"/>
    <w:rsid w:val="00311779"/>
    <w:pPr>
      <w:spacing w:before="60" w:after="60" w:line="288" w:lineRule="auto"/>
    </w:pPr>
    <w:rPr>
      <w:rFonts w:ascii="Arial" w:eastAsia="Times New Roman" w:hAnsi="Arial" w:cs="Times New Roman"/>
      <w:szCs w:val="20"/>
      <w:lang w:val="en-GB" w:eastAsia="de-AT"/>
    </w:rPr>
  </w:style>
  <w:style w:type="paragraph" w:customStyle="1" w:styleId="MTHeading4">
    <w:name w:val="_MTHeading4"/>
    <w:basedOn w:val="MTHeading3"/>
    <w:next w:val="MTStandard"/>
    <w:rsid w:val="00311779"/>
    <w:pPr>
      <w:numPr>
        <w:ilvl w:val="3"/>
      </w:numPr>
      <w:tabs>
        <w:tab w:val="num" w:pos="2880"/>
      </w:tabs>
      <w:ind w:left="2880" w:hanging="360"/>
      <w:outlineLvl w:val="3"/>
    </w:pPr>
  </w:style>
  <w:style w:type="paragraph" w:customStyle="1" w:styleId="MTHeading5">
    <w:name w:val="_MTHeading5"/>
    <w:basedOn w:val="MTHeading4"/>
    <w:next w:val="MTStandard"/>
    <w:rsid w:val="00311779"/>
    <w:pPr>
      <w:numPr>
        <w:ilvl w:val="4"/>
      </w:numPr>
      <w:tabs>
        <w:tab w:val="num" w:pos="3600"/>
      </w:tabs>
      <w:ind w:left="3600" w:hanging="360"/>
      <w:outlineLvl w:val="4"/>
    </w:pPr>
  </w:style>
  <w:style w:type="paragraph" w:customStyle="1" w:styleId="MTHeading6">
    <w:name w:val="_MTHeading6"/>
    <w:basedOn w:val="MTHeading5"/>
    <w:next w:val="MTStandard"/>
    <w:rsid w:val="00311779"/>
    <w:pPr>
      <w:numPr>
        <w:ilvl w:val="5"/>
      </w:numPr>
      <w:tabs>
        <w:tab w:val="num" w:pos="4320"/>
      </w:tabs>
      <w:ind w:left="4320" w:hanging="360"/>
      <w:outlineLvl w:val="5"/>
    </w:pPr>
  </w:style>
  <w:style w:type="paragraph" w:customStyle="1" w:styleId="MTHeading7">
    <w:name w:val="_MTHeading7"/>
    <w:basedOn w:val="MTHeading6"/>
    <w:next w:val="MTStandard"/>
    <w:rsid w:val="00311779"/>
    <w:pPr>
      <w:numPr>
        <w:ilvl w:val="6"/>
      </w:numPr>
      <w:tabs>
        <w:tab w:val="num" w:pos="5040"/>
      </w:tabs>
      <w:ind w:left="5040" w:hanging="360"/>
      <w:outlineLvl w:val="6"/>
    </w:pPr>
  </w:style>
  <w:style w:type="paragraph" w:customStyle="1" w:styleId="MTHyphen">
    <w:name w:val="_MTHyphen"/>
    <w:basedOn w:val="Normlny"/>
    <w:rsid w:val="00311779"/>
    <w:pPr>
      <w:numPr>
        <w:numId w:val="10"/>
      </w:numPr>
      <w:spacing w:line="288" w:lineRule="auto"/>
      <w:jc w:val="left"/>
    </w:pPr>
    <w:rPr>
      <w:rFonts w:ascii="Arial" w:hAnsi="Arial"/>
      <w:sz w:val="22"/>
      <w:szCs w:val="20"/>
      <w:lang w:val="en-GB" w:eastAsia="de-AT"/>
    </w:rPr>
  </w:style>
  <w:style w:type="character" w:customStyle="1" w:styleId="MTStandardChar">
    <w:name w:val="_MTStandard Char"/>
    <w:link w:val="MTStandard"/>
    <w:rsid w:val="00311779"/>
    <w:rPr>
      <w:rFonts w:ascii="Arial" w:eastAsia="Times New Roman" w:hAnsi="Arial" w:cs="Times New Roman"/>
      <w:szCs w:val="20"/>
      <w:lang w:val="en-GB" w:eastAsia="de-AT"/>
    </w:rPr>
  </w:style>
  <w:style w:type="character" w:styleId="Odkaznakomentr">
    <w:name w:val="annotation reference"/>
    <w:rsid w:val="00311779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rsid w:val="00311779"/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basedOn w:val="TextkomentraChar"/>
    <w:link w:val="Predmetkomentra"/>
    <w:rsid w:val="00311779"/>
    <w:rPr>
      <w:rFonts w:ascii="Arial" w:eastAsia="Times New Roman" w:hAnsi="Arial" w:cs="Times New Roman"/>
      <w:b/>
      <w:bCs/>
      <w:sz w:val="24"/>
      <w:szCs w:val="20"/>
      <w:lang w:val="x-none" w:eastAsia="cs-CZ"/>
    </w:rPr>
  </w:style>
  <w:style w:type="paragraph" w:customStyle="1" w:styleId="Odstavec20">
    <w:name w:val="Odstavec2"/>
    <w:rsid w:val="00311779"/>
    <w:pPr>
      <w:spacing w:after="0" w:line="240" w:lineRule="auto"/>
      <w:ind w:left="624"/>
      <w:jc w:val="both"/>
    </w:pPr>
    <w:rPr>
      <w:rFonts w:ascii="Times New Roman" w:eastAsia="Times New Roman" w:hAnsi="Times New Roman" w:cs="Times New Roman"/>
      <w:noProof/>
      <w:sz w:val="24"/>
      <w:szCs w:val="20"/>
      <w:lang w:eastAsia="sk-SK"/>
    </w:rPr>
  </w:style>
  <w:style w:type="paragraph" w:customStyle="1" w:styleId="Znaka1">
    <w:name w:val="Značka1"/>
    <w:basedOn w:val="Normlny"/>
    <w:rsid w:val="00311779"/>
    <w:pPr>
      <w:ind w:left="567" w:right="141" w:hanging="283"/>
    </w:pPr>
    <w:rPr>
      <w:rFonts w:ascii="Arial" w:hAnsi="Arial"/>
      <w:sz w:val="20"/>
      <w:szCs w:val="20"/>
      <w:lang w:eastAsia="ar-SA"/>
    </w:rPr>
  </w:style>
  <w:style w:type="paragraph" w:customStyle="1" w:styleId="Zkladntext210">
    <w:name w:val="Základný text 21"/>
    <w:basedOn w:val="Normlny"/>
    <w:rsid w:val="00311779"/>
    <w:pPr>
      <w:jc w:val="left"/>
    </w:pPr>
    <w:rPr>
      <w:rFonts w:ascii="Arial" w:hAnsi="Arial"/>
      <w:sz w:val="20"/>
      <w:szCs w:val="20"/>
      <w:lang w:eastAsia="ar-SA"/>
    </w:rPr>
  </w:style>
  <w:style w:type="paragraph" w:styleId="Odsekzoznamu">
    <w:name w:val="List Paragraph"/>
    <w:basedOn w:val="Normlny"/>
    <w:uiPriority w:val="34"/>
    <w:qFormat/>
    <w:rsid w:val="00311779"/>
    <w:pPr>
      <w:ind w:left="708"/>
    </w:pPr>
    <w:rPr>
      <w:rFonts w:ascii="Arial" w:hAnsi="Arial"/>
      <w:sz w:val="22"/>
    </w:rPr>
  </w:style>
  <w:style w:type="paragraph" w:styleId="slovanzoznam2">
    <w:name w:val="List Number 2"/>
    <w:basedOn w:val="Normlny"/>
    <w:rsid w:val="00311779"/>
    <w:pPr>
      <w:numPr>
        <w:numId w:val="14"/>
      </w:numPr>
      <w:tabs>
        <w:tab w:val="clear" w:pos="643"/>
        <w:tab w:val="num" w:pos="1381"/>
      </w:tabs>
      <w:spacing w:before="60"/>
      <w:ind w:left="1191" w:hanging="170"/>
      <w:jc w:val="left"/>
    </w:pPr>
    <w:rPr>
      <w:sz w:val="22"/>
    </w:rPr>
  </w:style>
  <w:style w:type="character" w:customStyle="1" w:styleId="formtext1">
    <w:name w:val="formtext1"/>
    <w:rsid w:val="00311779"/>
    <w:rPr>
      <w:rFonts w:ascii="Verdana" w:hAnsi="Verdana" w:hint="default"/>
      <w:sz w:val="20"/>
      <w:szCs w:val="20"/>
    </w:rPr>
  </w:style>
  <w:style w:type="character" w:customStyle="1" w:styleId="st">
    <w:name w:val="st"/>
    <w:basedOn w:val="Predvolenpsmoodseku"/>
    <w:rsid w:val="00311779"/>
  </w:style>
  <w:style w:type="paragraph" w:customStyle="1" w:styleId="cislo">
    <w:name w:val="cislo"/>
    <w:basedOn w:val="podpis"/>
    <w:rsid w:val="00311779"/>
  </w:style>
  <w:style w:type="paragraph" w:customStyle="1" w:styleId="podpis">
    <w:name w:val="podpis"/>
    <w:basedOn w:val="Normlny"/>
    <w:rsid w:val="00311779"/>
    <w:pPr>
      <w:widowControl w:val="0"/>
      <w:ind w:right="-170" w:hanging="57"/>
      <w:jc w:val="left"/>
    </w:pPr>
    <w:rPr>
      <w:rFonts w:ascii="Arial" w:hAnsi="Arial"/>
      <w:sz w:val="16"/>
      <w:szCs w:val="20"/>
    </w:rPr>
  </w:style>
  <w:style w:type="paragraph" w:customStyle="1" w:styleId="Odstavec">
    <w:name w:val="Odstavec"/>
    <w:basedOn w:val="Normlny"/>
    <w:autoRedefine/>
    <w:rsid w:val="00311779"/>
    <w:pPr>
      <w:tabs>
        <w:tab w:val="left" w:pos="284"/>
        <w:tab w:val="left" w:pos="680"/>
      </w:tabs>
      <w:ind w:firstLine="567"/>
    </w:pPr>
    <w:rPr>
      <w:rFonts w:ascii="Arial Narrow" w:hAnsi="Arial Narrow"/>
      <w:kern w:val="22"/>
      <w:szCs w:val="20"/>
    </w:rPr>
  </w:style>
  <w:style w:type="paragraph" w:customStyle="1" w:styleId="tlNormlny1Prvriadok0cm">
    <w:name w:val="Štýl Normálny1 + Prvý riadok:  0 cm"/>
    <w:basedOn w:val="Normlny"/>
    <w:autoRedefine/>
    <w:rsid w:val="00311779"/>
    <w:pPr>
      <w:ind w:left="567"/>
    </w:pPr>
    <w:rPr>
      <w:rFonts w:ascii="Trebuchet MS" w:hAnsi="Trebuchet MS" w:cs="Arial"/>
      <w:lang w:eastAsia="sk-SK"/>
    </w:rPr>
  </w:style>
  <w:style w:type="paragraph" w:customStyle="1" w:styleId="Normlnerven">
    <w:name w:val="Normální červený"/>
    <w:basedOn w:val="Normlny"/>
    <w:link w:val="NormlnervenChar"/>
    <w:rsid w:val="00311779"/>
    <w:pPr>
      <w:keepLines/>
      <w:widowControl w:val="0"/>
      <w:tabs>
        <w:tab w:val="left" w:pos="284"/>
      </w:tabs>
      <w:spacing w:line="360" w:lineRule="auto"/>
      <w:ind w:firstLine="284"/>
    </w:pPr>
    <w:rPr>
      <w:rFonts w:ascii="Arial Narrow" w:hAnsi="Arial Narrow"/>
      <w:snapToGrid w:val="0"/>
      <w:color w:val="FF0000"/>
    </w:rPr>
  </w:style>
  <w:style w:type="character" w:customStyle="1" w:styleId="NormlnervenChar">
    <w:name w:val="Normální červený Char"/>
    <w:link w:val="Normlnerven"/>
    <w:rsid w:val="00311779"/>
    <w:rPr>
      <w:rFonts w:ascii="Arial Narrow" w:eastAsia="Times New Roman" w:hAnsi="Arial Narrow" w:cs="Times New Roman"/>
      <w:snapToGrid w:val="0"/>
      <w:color w:val="FF0000"/>
      <w:sz w:val="24"/>
      <w:szCs w:val="24"/>
      <w:lang w:eastAsia="cs-CZ"/>
    </w:rPr>
  </w:style>
  <w:style w:type="paragraph" w:customStyle="1" w:styleId="Zkladntextodsazen21">
    <w:name w:val="Základní text odsazený 21"/>
    <w:basedOn w:val="Normlny"/>
    <w:rsid w:val="00311779"/>
    <w:pPr>
      <w:spacing w:line="360" w:lineRule="auto"/>
      <w:ind w:left="1440"/>
    </w:pPr>
    <w:rPr>
      <w:rFonts w:ascii="Arial" w:hAnsi="Arial"/>
      <w:sz w:val="22"/>
      <w:szCs w:val="20"/>
    </w:rPr>
  </w:style>
  <w:style w:type="paragraph" w:customStyle="1" w:styleId="Zkladntext211">
    <w:name w:val="Základní text 211"/>
    <w:basedOn w:val="Normlny"/>
    <w:rsid w:val="00311779"/>
    <w:pPr>
      <w:suppressAutoHyphens/>
      <w:spacing w:after="120" w:line="480" w:lineRule="auto"/>
    </w:pPr>
    <w:rPr>
      <w:rFonts w:ascii="Arial" w:hAnsi="Arial"/>
      <w:sz w:val="22"/>
      <w:lang w:eastAsia="ar-SA"/>
    </w:rPr>
  </w:style>
  <w:style w:type="paragraph" w:customStyle="1" w:styleId="Prosttext1">
    <w:name w:val="Prostý text1"/>
    <w:basedOn w:val="Normlny"/>
    <w:rsid w:val="00311779"/>
    <w:pPr>
      <w:jc w:val="left"/>
    </w:pPr>
    <w:rPr>
      <w:rFonts w:ascii="Courier New" w:hAnsi="Courier New"/>
      <w:sz w:val="20"/>
      <w:szCs w:val="20"/>
      <w:lang w:eastAsia="sk-SK"/>
    </w:rPr>
  </w:style>
  <w:style w:type="paragraph" w:customStyle="1" w:styleId="MTBulletIndent">
    <w:name w:val="_MTBulletIndent"/>
    <w:basedOn w:val="Normlny"/>
    <w:rsid w:val="00311779"/>
    <w:pPr>
      <w:tabs>
        <w:tab w:val="num" w:pos="927"/>
      </w:tabs>
      <w:spacing w:line="288" w:lineRule="auto"/>
      <w:ind w:left="924" w:hanging="357"/>
      <w:jc w:val="left"/>
    </w:pPr>
    <w:rPr>
      <w:rFonts w:ascii="Arial" w:hAnsi="Arial"/>
      <w:sz w:val="22"/>
      <w:szCs w:val="20"/>
      <w:lang w:val="en-GB" w:eastAsia="de-AT"/>
    </w:rPr>
  </w:style>
  <w:style w:type="paragraph" w:customStyle="1" w:styleId="scfbrieftext">
    <w:name w:val="scfbrieftext"/>
    <w:basedOn w:val="Normlny"/>
    <w:rsid w:val="00311779"/>
    <w:pPr>
      <w:jc w:val="left"/>
    </w:pPr>
    <w:rPr>
      <w:rFonts w:ascii="Arial" w:hAnsi="Arial"/>
      <w:sz w:val="20"/>
      <w:szCs w:val="20"/>
      <w:lang w:val="en-US" w:eastAsia="de-DE"/>
    </w:rPr>
  </w:style>
  <w:style w:type="character" w:customStyle="1" w:styleId="MTHeading3Char">
    <w:name w:val="_MTHeading3 Char"/>
    <w:link w:val="MTHeading3"/>
    <w:rsid w:val="00311779"/>
    <w:rPr>
      <w:rFonts w:ascii="Arial" w:eastAsia="Times New Roman" w:hAnsi="Arial" w:cs="Times New Roman"/>
      <w:b/>
      <w:sz w:val="24"/>
      <w:szCs w:val="20"/>
      <w:lang w:val="en-GB" w:eastAsia="de-AT"/>
    </w:rPr>
  </w:style>
  <w:style w:type="paragraph" w:customStyle="1" w:styleId="MTTableText">
    <w:name w:val="_MTTableText"/>
    <w:basedOn w:val="Normlny"/>
    <w:rsid w:val="00311779"/>
    <w:pPr>
      <w:spacing w:before="80" w:line="288" w:lineRule="auto"/>
      <w:jc w:val="left"/>
    </w:pPr>
    <w:rPr>
      <w:rFonts w:ascii="Arial" w:hAnsi="Arial"/>
      <w:sz w:val="22"/>
      <w:szCs w:val="20"/>
      <w:lang w:val="en-GB" w:eastAsia="de-AT"/>
    </w:rPr>
  </w:style>
  <w:style w:type="paragraph" w:customStyle="1" w:styleId="vaiList">
    <w:name w:val="_vaiList"/>
    <w:basedOn w:val="Normlny"/>
    <w:link w:val="vaiListChar"/>
    <w:rsid w:val="00311779"/>
    <w:pPr>
      <w:tabs>
        <w:tab w:val="right" w:pos="7938"/>
      </w:tabs>
      <w:ind w:left="567" w:hanging="567"/>
    </w:pPr>
    <w:rPr>
      <w:rFonts w:ascii="Arial" w:hAnsi="Arial"/>
      <w:sz w:val="22"/>
      <w:szCs w:val="20"/>
      <w:lang w:val="en-US" w:eastAsia="en-US"/>
    </w:rPr>
  </w:style>
  <w:style w:type="character" w:customStyle="1" w:styleId="vaiListChar">
    <w:name w:val="_vaiList Char"/>
    <w:link w:val="vaiList"/>
    <w:rsid w:val="00311779"/>
    <w:rPr>
      <w:rFonts w:ascii="Arial" w:eastAsia="Times New Roman" w:hAnsi="Arial" w:cs="Times New Roman"/>
      <w:szCs w:val="20"/>
      <w:lang w:val="en-US"/>
    </w:rPr>
  </w:style>
  <w:style w:type="paragraph" w:customStyle="1" w:styleId="vaiListCharCharChar">
    <w:name w:val="_vaiList Char Char Char"/>
    <w:basedOn w:val="vaiStandard"/>
    <w:link w:val="vaiListCharCharCharChar"/>
    <w:rsid w:val="00311779"/>
    <w:pPr>
      <w:tabs>
        <w:tab w:val="right" w:pos="7938"/>
      </w:tabs>
      <w:spacing w:before="0" w:after="0" w:line="240" w:lineRule="auto"/>
      <w:ind w:left="567" w:hanging="567"/>
    </w:pPr>
  </w:style>
  <w:style w:type="character" w:customStyle="1" w:styleId="vaiListCharCharCharChar">
    <w:name w:val="_vaiList Char Char Char Char"/>
    <w:link w:val="vaiListCharCharChar"/>
    <w:rsid w:val="00311779"/>
    <w:rPr>
      <w:rFonts w:ascii="Arial" w:eastAsia="Times New Roman" w:hAnsi="Arial" w:cs="Times New Roman"/>
      <w:szCs w:val="20"/>
      <w:lang w:val="en-US"/>
    </w:rPr>
  </w:style>
  <w:style w:type="character" w:customStyle="1" w:styleId="PodnadpisCharChar">
    <w:name w:val="Podnadpis Char Char"/>
    <w:rsid w:val="00311779"/>
    <w:rPr>
      <w:rFonts w:ascii="Arial" w:hAnsi="Arial"/>
      <w:b/>
      <w:sz w:val="22"/>
      <w:lang w:val="sk-SK" w:eastAsia="cs-CZ" w:bidi="ar-SA"/>
    </w:rPr>
  </w:style>
  <w:style w:type="paragraph" w:customStyle="1" w:styleId="vaistandard0">
    <w:name w:val="vaistandard"/>
    <w:basedOn w:val="Normlny"/>
    <w:rsid w:val="00311779"/>
    <w:pPr>
      <w:spacing w:before="120" w:after="120" w:line="288" w:lineRule="auto"/>
    </w:pPr>
    <w:rPr>
      <w:rFonts w:ascii="Arial" w:eastAsia="Calibri" w:hAnsi="Arial" w:cs="Arial"/>
      <w:sz w:val="22"/>
      <w:szCs w:val="22"/>
      <w:lang w:eastAsia="sk-SK"/>
    </w:rPr>
  </w:style>
  <w:style w:type="paragraph" w:customStyle="1" w:styleId="vaiheading20">
    <w:name w:val="vaiheading2"/>
    <w:basedOn w:val="Normlny"/>
    <w:rsid w:val="00311779"/>
    <w:pPr>
      <w:keepNext/>
      <w:tabs>
        <w:tab w:val="num" w:pos="360"/>
      </w:tabs>
      <w:spacing w:before="180" w:after="180" w:line="288" w:lineRule="auto"/>
      <w:jc w:val="left"/>
    </w:pPr>
    <w:rPr>
      <w:rFonts w:ascii="Arial" w:eastAsia="Calibri" w:hAnsi="Arial" w:cs="Arial"/>
      <w:b/>
      <w:bCs/>
      <w:lang w:eastAsia="sk-SK"/>
    </w:rPr>
  </w:style>
  <w:style w:type="paragraph" w:customStyle="1" w:styleId="ODSTAVEC4">
    <w:name w:val="ODSTAVEC4"/>
    <w:basedOn w:val="Normlny"/>
    <w:rsid w:val="00311779"/>
    <w:pPr>
      <w:ind w:left="1077"/>
    </w:pPr>
    <w:rPr>
      <w:szCs w:val="20"/>
      <w:lang w:eastAsia="sk-SK"/>
    </w:rPr>
  </w:style>
  <w:style w:type="paragraph" w:customStyle="1" w:styleId="CM1">
    <w:name w:val="CM1"/>
    <w:basedOn w:val="Default"/>
    <w:next w:val="Default"/>
    <w:uiPriority w:val="99"/>
    <w:rsid w:val="00311779"/>
    <w:rPr>
      <w:rFonts w:ascii="EUAlbertina" w:eastAsia="Times New Roman" w:hAnsi="EUAlbertina"/>
      <w:color w:val="auto"/>
      <w:lang w:eastAsia="sk-SK"/>
    </w:rPr>
  </w:style>
  <w:style w:type="paragraph" w:customStyle="1" w:styleId="CM3">
    <w:name w:val="CM3"/>
    <w:basedOn w:val="Default"/>
    <w:next w:val="Default"/>
    <w:uiPriority w:val="99"/>
    <w:rsid w:val="00311779"/>
    <w:rPr>
      <w:rFonts w:ascii="EUAlbertina" w:eastAsia="Times New Roman" w:hAnsi="EUAlbertina"/>
      <w:color w:val="auto"/>
      <w:lang w:eastAsia="sk-SK"/>
    </w:rPr>
  </w:style>
  <w:style w:type="paragraph" w:customStyle="1" w:styleId="boris">
    <w:name w:val="boris"/>
    <w:autoRedefine/>
    <w:rsid w:val="00311779"/>
    <w:pPr>
      <w:widowControl w:val="0"/>
      <w:tabs>
        <w:tab w:val="left" w:pos="0"/>
        <w:tab w:val="left" w:pos="361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pacing w:val="-2"/>
      <w:sz w:val="20"/>
      <w:szCs w:val="16"/>
      <w:lang w:eastAsia="cs-CZ"/>
    </w:rPr>
  </w:style>
  <w:style w:type="paragraph" w:customStyle="1" w:styleId="Odst">
    <w:name w:val="Odst"/>
    <w:basedOn w:val="Normlny"/>
    <w:rsid w:val="00311779"/>
    <w:pPr>
      <w:spacing w:before="60"/>
      <w:ind w:firstLine="284"/>
    </w:pPr>
    <w:rPr>
      <w:rFonts w:ascii="Arial" w:hAnsi="Arial"/>
      <w:sz w:val="20"/>
      <w:szCs w:val="20"/>
      <w:lang w:eastAsia="sk-SK"/>
    </w:rPr>
  </w:style>
  <w:style w:type="paragraph" w:customStyle="1" w:styleId="0T-Tabulka-2">
    <w:name w:val="0T-Tabulka-2"/>
    <w:basedOn w:val="Normlny"/>
    <w:rsid w:val="00311779"/>
    <w:pPr>
      <w:ind w:left="57"/>
      <w:jc w:val="left"/>
    </w:pPr>
    <w:rPr>
      <w:rFonts w:ascii="Arial" w:hAnsi="Arial"/>
      <w:sz w:val="20"/>
      <w:szCs w:val="20"/>
    </w:rPr>
  </w:style>
  <w:style w:type="paragraph" w:customStyle="1" w:styleId="0T-Tabulka-1">
    <w:name w:val="0T-Tabulka-1"/>
    <w:basedOn w:val="0T-Tabulka-2"/>
    <w:rsid w:val="00311779"/>
    <w:pPr>
      <w:ind w:left="0"/>
      <w:jc w:val="center"/>
    </w:pPr>
    <w:rPr>
      <w:b/>
    </w:rPr>
  </w:style>
  <w:style w:type="character" w:customStyle="1" w:styleId="Zkladntext20">
    <w:name w:val="Základný text (2)_"/>
    <w:link w:val="Zkladntext22"/>
    <w:rsid w:val="00311779"/>
    <w:rPr>
      <w:shd w:val="clear" w:color="auto" w:fill="FFFFFF"/>
    </w:rPr>
  </w:style>
  <w:style w:type="paragraph" w:customStyle="1" w:styleId="Zkladntext22">
    <w:name w:val="Základný text (2)"/>
    <w:basedOn w:val="Normlny"/>
    <w:link w:val="Zkladntext20"/>
    <w:rsid w:val="00311779"/>
    <w:pPr>
      <w:widowControl w:val="0"/>
      <w:shd w:val="clear" w:color="auto" w:fill="FFFFFF"/>
      <w:spacing w:before="120" w:after="360" w:line="288" w:lineRule="exact"/>
      <w:ind w:hanging="152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Vrazn">
    <w:name w:val="Strong"/>
    <w:basedOn w:val="Predvolenpsmoodseku"/>
    <w:qFormat/>
    <w:rsid w:val="003117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utn.sk/eshop/public/standard_detail.aspx?id=106485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B2F71A-0CC4-445A-9706-7830EA607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3640</Words>
  <Characters>20749</Characters>
  <Application>Microsoft Office Word</Application>
  <DocSecurity>0</DocSecurity>
  <Lines>172</Lines>
  <Paragraphs>48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24341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LUBO NAGY</cp:lastModifiedBy>
  <cp:revision>2</cp:revision>
  <cp:lastPrinted>2024-10-04T12:10:00Z</cp:lastPrinted>
  <dcterms:created xsi:type="dcterms:W3CDTF">2025-02-23T11:59:00Z</dcterms:created>
  <dcterms:modified xsi:type="dcterms:W3CDTF">2025-02-23T11:59:00Z</dcterms:modified>
</cp:coreProperties>
</file>